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35" w:rsidRDefault="00AE5193">
      <w:proofErr w:type="spellStart"/>
      <w:r>
        <w:t>Перелік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до </w:t>
      </w:r>
      <w:proofErr w:type="spellStart"/>
      <w:r>
        <w:t>іспиту</w:t>
      </w:r>
      <w:proofErr w:type="spellEnd"/>
      <w:r>
        <w:t xml:space="preserve"> з </w:t>
      </w:r>
      <w:proofErr w:type="spellStart"/>
      <w:r>
        <w:t>дисципліни</w:t>
      </w:r>
      <w:proofErr w:type="spellEnd"/>
      <w:r>
        <w:t xml:space="preserve"> “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в </w:t>
      </w:r>
      <w:proofErr w:type="spellStart"/>
      <w:r>
        <w:t>обліку</w:t>
      </w:r>
      <w:proofErr w:type="spellEnd"/>
      <w:r>
        <w:t xml:space="preserve"> і </w:t>
      </w:r>
      <w:proofErr w:type="spellStart"/>
      <w:r>
        <w:t>аналізі</w:t>
      </w:r>
      <w:proofErr w:type="spellEnd"/>
      <w:r>
        <w:t xml:space="preserve">” 1. </w:t>
      </w:r>
      <w:proofErr w:type="spellStart"/>
      <w:proofErr w:type="gramStart"/>
      <w:r>
        <w:t>Р</w:t>
      </w:r>
      <w:proofErr w:type="gramEnd"/>
      <w:r>
        <w:t>ізновиди</w:t>
      </w:r>
      <w:proofErr w:type="spellEnd"/>
      <w:r>
        <w:t xml:space="preserve"> (</w:t>
      </w:r>
      <w:proofErr w:type="spellStart"/>
      <w:r>
        <w:t>класифікація</w:t>
      </w:r>
      <w:proofErr w:type="spellEnd"/>
      <w:r>
        <w:t xml:space="preserve">) </w:t>
      </w:r>
      <w:proofErr w:type="spellStart"/>
      <w:r>
        <w:t>математичних</w:t>
      </w:r>
      <w:proofErr w:type="spellEnd"/>
      <w:r>
        <w:t xml:space="preserve"> моделей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використовування</w:t>
      </w:r>
      <w:proofErr w:type="spellEnd"/>
      <w:r>
        <w:t xml:space="preserve">. 2. </w:t>
      </w:r>
      <w:proofErr w:type="spellStart"/>
      <w:r>
        <w:t>Евристичні</w:t>
      </w:r>
      <w:proofErr w:type="spellEnd"/>
      <w:r>
        <w:t xml:space="preserve">, </w:t>
      </w:r>
      <w:proofErr w:type="spellStart"/>
      <w:r>
        <w:t>колективні</w:t>
      </w:r>
      <w:proofErr w:type="spellEnd"/>
      <w:r>
        <w:t xml:space="preserve"> і </w:t>
      </w:r>
      <w:proofErr w:type="spellStart"/>
      <w:r>
        <w:t>кількісні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ухвалення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. 3.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використовування</w:t>
      </w:r>
      <w:proofErr w:type="spellEnd"/>
      <w:r>
        <w:t xml:space="preserve"> </w:t>
      </w:r>
      <w:proofErr w:type="spellStart"/>
      <w:r>
        <w:t>мережних</w:t>
      </w:r>
      <w:proofErr w:type="spellEnd"/>
      <w:r>
        <w:t xml:space="preserve">, </w:t>
      </w:r>
      <w:proofErr w:type="spellStart"/>
      <w:r>
        <w:t>матричних</w:t>
      </w:r>
      <w:proofErr w:type="spellEnd"/>
      <w:r>
        <w:t xml:space="preserve"> і </w:t>
      </w:r>
      <w:proofErr w:type="spellStart"/>
      <w:r>
        <w:t>імітаційних</w:t>
      </w:r>
      <w:proofErr w:type="spellEnd"/>
      <w:r>
        <w:t xml:space="preserve"> моделей. 4.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лінійного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. 5. </w:t>
      </w:r>
      <w:proofErr w:type="spellStart"/>
      <w:r>
        <w:t>Транспортна</w:t>
      </w:r>
      <w:proofErr w:type="spellEnd"/>
      <w:r>
        <w:t xml:space="preserve"> задача. Мета і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задач.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задач </w:t>
      </w:r>
      <w:proofErr w:type="spellStart"/>
      <w:r>
        <w:t>різного</w:t>
      </w:r>
      <w:proofErr w:type="spellEnd"/>
      <w:r>
        <w:t xml:space="preserve"> типу. 6.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беззбитковості</w:t>
      </w:r>
      <w:proofErr w:type="spellEnd"/>
      <w:r>
        <w:t xml:space="preserve"> проекту. </w:t>
      </w:r>
      <w:proofErr w:type="spellStart"/>
      <w:r>
        <w:t>Розрахунок</w:t>
      </w:r>
      <w:proofErr w:type="spellEnd"/>
      <w:r>
        <w:t xml:space="preserve"> точки </w:t>
      </w:r>
      <w:proofErr w:type="spellStart"/>
      <w:r>
        <w:t>беззбитковості</w:t>
      </w:r>
      <w:proofErr w:type="spellEnd"/>
      <w:r>
        <w:t xml:space="preserve">. 7.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інвестування</w:t>
      </w:r>
      <w:proofErr w:type="spellEnd"/>
      <w:r>
        <w:t xml:space="preserve">. 8. Метод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окупності</w:t>
      </w:r>
      <w:proofErr w:type="spellEnd"/>
      <w:r>
        <w:t xml:space="preserve"> проекту. 9. </w:t>
      </w:r>
      <w:proofErr w:type="gramStart"/>
      <w:r>
        <w:t xml:space="preserve">Метод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10.Метод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простої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. 11.Метод </w:t>
      </w:r>
      <w:proofErr w:type="spellStart"/>
      <w:r>
        <w:t>розрахунку</w:t>
      </w:r>
      <w:proofErr w:type="spellEnd"/>
      <w:r>
        <w:t xml:space="preserve"> чистого </w:t>
      </w:r>
      <w:proofErr w:type="spellStart"/>
      <w:r>
        <w:t>приведеного</w:t>
      </w:r>
      <w:proofErr w:type="spellEnd"/>
      <w:r>
        <w:t xml:space="preserve"> доходу. 12.Метод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індексу</w:t>
      </w:r>
      <w:proofErr w:type="spellEnd"/>
      <w:r>
        <w:t xml:space="preserve"> </w:t>
      </w:r>
      <w:proofErr w:type="spellStart"/>
      <w:r>
        <w:t>рентабельності</w:t>
      </w:r>
      <w:proofErr w:type="spellEnd"/>
      <w:r>
        <w:t xml:space="preserve">. 13.Метод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рентабельності</w:t>
      </w:r>
      <w:proofErr w:type="spellEnd"/>
      <w:r>
        <w:t xml:space="preserve">. 14.Поняття і мета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матеріальними</w:t>
      </w:r>
      <w:proofErr w:type="spellEnd"/>
      <w:r>
        <w:t xml:space="preserve"> запасами. 15.Задачі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використовування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. 16.Моделі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матеріальними</w:t>
      </w:r>
      <w:bookmarkStart w:id="0" w:name="_GoBack"/>
      <w:bookmarkEnd w:id="0"/>
      <w:proofErr w:type="spellEnd"/>
      <w:proofErr w:type="gramEnd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71"/>
    <w:rsid w:val="00A50B71"/>
    <w:rsid w:val="00AE5193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2020-09-03T14:11:00Z</dcterms:created>
  <dcterms:modified xsi:type="dcterms:W3CDTF">2020-09-03T14:12:00Z</dcterms:modified>
</cp:coreProperties>
</file>