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mbria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  <w:t>ЗАПОРІЗЬКИЙ НАЦІОНАЛЬНИЙ УНІВЕРСИТЕТ</w:t>
      </w:r>
      <w:r>
        <w:drawing>
          <wp:inline distT="0" distB="0" distL="114300" distR="114300">
            <wp:extent cx="480060" cy="506095"/>
            <wp:effectExtent l="0" t="0" r="15240" b="825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  <w:t>ФАКУЛЬТЕТ ІНОЗЕМНОЇ ФІЛОЛОГІЇ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  <w:t>Силабус навчальної дисципліни</w:t>
      </w:r>
    </w:p>
    <w:p>
      <w:pPr>
        <w:spacing w:after="0"/>
        <w:rPr>
          <w:lang w:val="uk-UA"/>
        </w:rPr>
      </w:pPr>
      <w:r>
        <w:t xml:space="preserve">____________________________________________________________________________________ </w:t>
      </w:r>
    </w:p>
    <w:p>
      <w:pPr>
        <w:spacing w:after="0"/>
        <w:rPr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КОМУНІКАТИВНІ СТРАТЕГІЇ</w:t>
      </w:r>
    </w:p>
    <w:p>
      <w:pPr>
        <w:spacing w:after="0"/>
        <w:rPr>
          <w:lang w:val="uk-UA"/>
        </w:rPr>
      </w:pPr>
    </w:p>
    <w:p>
      <w:pPr>
        <w:spacing w:after="0"/>
        <w:rPr>
          <w:rFonts w:ascii="Times New Roman" w:hAnsi="Times New Roman" w:eastAsia="SimSu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</w:rPr>
        <w:t xml:space="preserve">Викладач: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</w:rPr>
        <w:t xml:space="preserve">кандидат філологічних наук, доцент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uk-UA"/>
        </w:rPr>
        <w:t>Стуліна Євгенія Володимирівна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</w:rPr>
        <w:t xml:space="preserve">Кафедра: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uk-UA"/>
        </w:rPr>
        <w:t xml:space="preserve">романської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</w:rPr>
        <w:t xml:space="preserve"> філології і перекладу, ІІ корпус, ауд. 30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uk-UA"/>
        </w:rPr>
        <w:t>3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</w:rPr>
        <w:t xml:space="preserve">mail: </w:t>
      </w:r>
      <w:r>
        <w:fldChar w:fldCharType="begin"/>
      </w:r>
      <w:r>
        <w:instrText xml:space="preserve"> HYPERLINK "mailto:stulinaevgenia@gmail.com" </w:instrText>
      </w:r>
      <w:r>
        <w:fldChar w:fldCharType="separate"/>
      </w:r>
      <w:r>
        <w:rPr>
          <w:rStyle w:val="10"/>
          <w:rFonts w:ascii="Times New Roman" w:hAnsi="Times New Roman" w:eastAsia="Arial" w:cs="Times New Roman"/>
          <w:sz w:val="24"/>
          <w:szCs w:val="24"/>
        </w:rPr>
        <w:t>stulinaevgenia@gmail.com</w:t>
      </w:r>
      <w:r>
        <w:rPr>
          <w:rStyle w:val="10"/>
          <w:rFonts w:ascii="Times New Roman" w:hAnsi="Times New Roman" w:eastAsia="Arial" w:cs="Times New Roman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</w:rPr>
        <w:t xml:space="preserve">Телефон: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</w:rPr>
        <w:t>(06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uk-UA"/>
        </w:rPr>
        <w:t>8761340</w:t>
      </w:r>
    </w:p>
    <w:p>
      <w:pPr>
        <w:spacing w:after="0"/>
        <w:rPr>
          <w:rFonts w:ascii="Times New Roman" w:hAnsi="Times New Roman" w:eastAsia="SimSun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</w:rPr>
        <w:t xml:space="preserve">Інші засоби зв’язку: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en-US"/>
        </w:rPr>
        <w:t>Skype</w:t>
      </w:r>
      <w:r>
        <w:fldChar w:fldCharType="begin"/>
      </w:r>
      <w:r>
        <w:instrText xml:space="preserve"> HYPERLINK "https://join.skype.com/invite/kSmRf9R6LuhB" \l "sent/_blank" \t "https://mail.google.com/mail/u/0/" </w:instrText>
      </w:r>
      <w:r>
        <w:fldChar w:fldCharType="separate"/>
      </w:r>
      <w:r>
        <w:rPr>
          <w:rStyle w:val="10"/>
          <w:rFonts w:ascii="Times New Roman" w:hAnsi="Times New Roman" w:eastAsia="SimSun" w:cs="Times New Roman"/>
          <w:sz w:val="24"/>
          <w:szCs w:val="24"/>
          <w:shd w:val="clear" w:color="auto" w:fill="FFFFFF"/>
        </w:rPr>
        <w:t>https://join.skype.com/invite/kSmRf9R6LuhB</w:t>
      </w:r>
      <w:r>
        <w:rPr>
          <w:rStyle w:val="10"/>
          <w:rFonts w:ascii="Times New Roman" w:hAnsi="Times New Roman" w:eastAsia="SimSun" w:cs="Times New Roman"/>
          <w:sz w:val="24"/>
          <w:szCs w:val="24"/>
          <w:shd w:val="clear" w:color="auto" w:fill="FFFFFF"/>
        </w:rPr>
        <w:fldChar w:fldCharType="end"/>
      </w:r>
    </w:p>
    <w:p>
      <w:pPr>
        <w:spacing w:after="0"/>
        <w:rPr>
          <w:lang w:val="uk-UA"/>
        </w:rPr>
      </w:pPr>
    </w:p>
    <w:tbl>
      <w:tblPr>
        <w:tblStyle w:val="12"/>
        <w:tblW w:w="95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501"/>
        <w:gridCol w:w="1585"/>
        <w:gridCol w:w="36"/>
        <w:gridCol w:w="1804"/>
        <w:gridCol w:w="1266"/>
        <w:gridCol w:w="598"/>
        <w:gridCol w:w="1007"/>
        <w:gridCol w:w="951"/>
        <w:gridCol w:w="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24" w:type="dxa"/>
            <w:gridSpan w:val="2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 xml:space="preserve">Освітня програма, </w:t>
            </w:r>
          </w:p>
          <w:p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 xml:space="preserve">рівень вищої освіти: </w:t>
            </w:r>
          </w:p>
        </w:tc>
        <w:tc>
          <w:tcPr>
            <w:tcW w:w="7247" w:type="dxa"/>
            <w:gridSpan w:val="7"/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Мова і література  французька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ереклад (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>включено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)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24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Статус дисципліни:</w:t>
            </w:r>
          </w:p>
        </w:tc>
        <w:tc>
          <w:tcPr>
            <w:tcW w:w="6296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  <w:t>нормативна</w:t>
            </w: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2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Кредити ECTS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shd w:val="clear" w:color="auto" w:fill="FFFFFF"/>
                <w:lang w:val="uk-UA"/>
              </w:rPr>
              <w:t>2020 - 2021</w:t>
            </w: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 xml:space="preserve">Рік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навчання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Тижні</w:t>
            </w: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Кількість годин</w:t>
            </w:r>
          </w:p>
        </w:tc>
        <w:tc>
          <w:tcPr>
            <w:tcW w:w="50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 xml:space="preserve">Кількість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 xml:space="preserve">змістових 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модулів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822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 xml:space="preserve">Лекційні заняття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 xml:space="preserve">Практичні заняття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ru-RU"/>
              </w:rPr>
              <w:t>34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 xml:space="preserve">Самостійна робота </w:t>
            </w: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ru-RU"/>
              </w:rPr>
              <w:t xml:space="preserve"> 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2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 xml:space="preserve">Вид контролю    </w:t>
            </w:r>
          </w:p>
        </w:tc>
        <w:tc>
          <w:tcPr>
            <w:tcW w:w="7247" w:type="dxa"/>
            <w:gridSpan w:val="7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5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 xml:space="preserve">Посилання на курс в Moodle </w:t>
            </w:r>
          </w:p>
        </w:tc>
        <w:tc>
          <w:tcPr>
            <w:tcW w:w="5638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"https://moodle.znu.edu.ua/mod/forum/view.php?id=140440"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imSun" w:cs="Times New Roman"/>
                <w:sz w:val="24"/>
                <w:szCs w:val="24"/>
              </w:rPr>
              <w:t>https://moodle.znu.edu.ua/mod/forum/view.php?id=140440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9571" w:type="dxa"/>
            <w:gridSpan w:val="9"/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 xml:space="preserve">Консультації: </w:t>
            </w: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</w:rPr>
              <w:t xml:space="preserve">особисті – </w:t>
            </w:r>
            <w:r>
              <w:rPr>
                <w:rFonts w:ascii="Times New Roman" w:hAnsi="Times New Roman" w:eastAsia="SimSun" w:cs="Times New Roman"/>
                <w:i/>
                <w:color w:val="FF0000"/>
                <w:sz w:val="24"/>
                <w:szCs w:val="24"/>
                <w:lang w:val="uk-UA"/>
              </w:rPr>
              <w:t>????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color w:val="0000FF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</w:rPr>
              <w:t xml:space="preserve">дистанційні </w:t>
            </w: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eastAsia="SimSun" w:cs="Times New Roman"/>
                <w:i/>
                <w:color w:val="000000"/>
                <w:sz w:val="28"/>
                <w:szCs w:val="28"/>
                <w:lang w:val="fr-FR"/>
              </w:rPr>
              <w:t>Skype</w:t>
            </w:r>
            <w:r>
              <w:rPr>
                <w:rFonts w:ascii="Times New Roman" w:hAnsi="Times New Roman" w:eastAsia="SimSun" w:cs="Times New Roman"/>
                <w:color w:val="0000FF"/>
                <w:sz w:val="28"/>
                <w:szCs w:val="28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eastAsia="SimSun" w:cs="Times New Roman"/>
                <w:color w:val="0000FF"/>
                <w:sz w:val="28"/>
                <w:szCs w:val="28"/>
                <w:shd w:val="clear" w:color="auto" w:fill="FFFFFF"/>
              </w:rPr>
              <w:instrText xml:space="preserve"> HYPERLINK "https://join.skype.com/invite/kSmRf9R6LuhB" \t "https://mail.google.com/mail/u/0/" \l "sent/_blank"</w:instrText>
            </w:r>
            <w:r>
              <w:rPr>
                <w:rFonts w:ascii="Times New Roman" w:hAnsi="Times New Roman" w:eastAsia="SimSun" w:cs="Times New Roman"/>
                <w:color w:val="0000FF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Style w:val="10"/>
                <w:rFonts w:ascii="Times New Roman" w:hAnsi="Times New Roman" w:eastAsia="SimSun" w:cs="Times New Roman"/>
                <w:sz w:val="28"/>
                <w:szCs w:val="28"/>
                <w:shd w:val="clear" w:color="auto" w:fill="FFFFFF"/>
              </w:rPr>
              <w:t>https://join.skype.com/invite/kSmRf9R6LuhB</w:t>
            </w:r>
            <w:r>
              <w:rPr>
                <w:rFonts w:ascii="Times New Roman" w:hAnsi="Times New Roman" w:eastAsia="SimSun" w:cs="Times New Roman"/>
                <w:color w:val="0000FF"/>
                <w:sz w:val="28"/>
                <w:szCs w:val="28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eastAsia="SimSun" w:cs="Times New Roman"/>
                <w:color w:val="0000FF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shd w:val="clear" w:color="auto" w:fill="FFFFFF"/>
                <w:lang w:val="uk-UA"/>
              </w:rPr>
              <w:t xml:space="preserve">Запис на консультації: </w:t>
            </w:r>
            <w:r>
              <w:fldChar w:fldCharType="begin"/>
            </w:r>
            <w:r>
              <w:instrText xml:space="preserve"> HYPERLINK "mailto:stulinaevgenia@gmail.com"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Arial" w:cs="Times New Roman"/>
                <w:sz w:val="24"/>
                <w:szCs w:val="24"/>
              </w:rPr>
              <w:t>stulinaevgenia@gmail.com</w:t>
            </w:r>
            <w:r>
              <w:rPr>
                <w:rStyle w:val="10"/>
                <w:rFonts w:ascii="Times New Roman" w:hAnsi="Times New Roman" w:eastAsia="Arial" w:cs="Times New Roman"/>
                <w:sz w:val="24"/>
                <w:szCs w:val="24"/>
              </w:rPr>
              <w:fldChar w:fldCharType="end"/>
            </w:r>
          </w:p>
        </w:tc>
      </w:tr>
    </w:tbl>
    <w:p>
      <w:pPr>
        <w:spacing w:after="0"/>
        <w:rPr>
          <w:lang w:val="uk-UA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</w:rPr>
        <w:t xml:space="preserve">ОПИС КУРСУ </w:t>
      </w:r>
    </w:p>
    <w:p>
      <w:pPr>
        <w:tabs>
          <w:tab w:val="left" w:pos="284"/>
          <w:tab w:val="left" w:pos="567"/>
        </w:tabs>
        <w:ind w:firstLine="567"/>
        <w:jc w:val="both"/>
        <w:rPr>
          <w:rFonts w:hint="default" w:ascii="Times New Roman" w:hAnsi="Times New Roman" w:eastAsia="SimSu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uk-UA"/>
        </w:rPr>
        <w:t xml:space="preserve">Якості та компетенції, які повинні бути розвинуті впродовж вивчення іноземної мови на </w:t>
      </w:r>
      <w:r>
        <w:rPr>
          <w:rFonts w:hint="default" w:ascii="Times New Roman" w:hAnsi="Times New Roman" w:cs="Times New Roman"/>
          <w:b w:val="0"/>
          <w:bCs w:val="0"/>
          <w:i w:val="0"/>
          <w:sz w:val="24"/>
          <w:szCs w:val="24"/>
          <w:lang w:val="uk-UA"/>
        </w:rPr>
        <w:t>рівні вищої освіти магістр 2 року навчання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uk-UA"/>
        </w:rPr>
        <w:t xml:space="preserve"> є такими: інтерпретація думки автора іноземно мовного тексту рідною мовою, у якому перехрещуються проблематика культури та політики,  особливості сприйняття та уявлення про дійсність. Мовні та мовленнєві компетенції студентів рівня</w:t>
      </w:r>
      <w:r>
        <w:rPr>
          <w:rFonts w:hint="default" w:ascii="Times New Roman" w:hAnsi="Times New Roman" w:cs="Times New Roman"/>
          <w:b w:val="0"/>
          <w:bCs w:val="0"/>
          <w:i w:val="0"/>
          <w:sz w:val="24"/>
          <w:szCs w:val="24"/>
          <w:lang w:val="uk-UA"/>
        </w:rPr>
        <w:t xml:space="preserve"> вищої освіти магістр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uk-UA"/>
        </w:rPr>
        <w:t xml:space="preserve">повинні досягати рівня, щоб  зробити текст перекладу  дійсним, зрозумілим, реальним у іншомовній культурі.  Тому </w:t>
      </w:r>
      <w:r>
        <w:rPr>
          <w:rFonts w:ascii="Times New Roman" w:hAnsi="Times New Roman" w:cs="Times New Roman"/>
          <w:bCs w:val="0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ета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курсу полягає у досягненні такого загального удосконалення мовної і мовленнєвої  компетенції (як іншомовної так і рідної мови) студентів, щоб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uk-UA"/>
        </w:rPr>
        <w:t xml:space="preserve">  зробити текст перекладу  дійсним, зрозумілим, реальним у іншомовній культурі. 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 повинен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uk-UA"/>
        </w:rPr>
        <w:t>знати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методику комунікативного аналізу одиниць мовної системи, перекладацької інтерпретації тексту; методику перед перекладацького аналізу текстів різних стилів і жанрів, визначення їх лінгвістичної специфіки, змісту і втілення останнього у тексті перекладу; місце мови у парадигмі культурно значимих засобів комунікації і особливих рисах вербальної комунікації для визначення смислової і культурно значущої інформації в тексті-джерелі для її втілення у тексті-цілі; національно-культурну специфіку смислової структури слів, які співвідносяться у двох мовах (рідній та французькій) і вербалізують концептуальну інформацію носіїв мов; текст, його одиниці, семантичну, структурну та комунікативну цілісність тексту; публіцистичний стиль, стиль наукової прози, стиль офіційних документів їх особливості та стратегії творення.</w:t>
      </w:r>
    </w:p>
    <w:p>
      <w:pPr>
        <w:spacing w:after="0"/>
        <w:rPr>
          <w:rFonts w:ascii="Times New Roman" w:hAnsi="Times New Roman" w:eastAsia="SimSu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</w:rPr>
        <w:t>ОЧІКУВАНІ РЕЗУЛЬТАТИ НАВЧАННЯ</w:t>
      </w:r>
    </w:p>
    <w:p>
      <w:pPr>
        <w:spacing w:after="0"/>
        <w:rPr>
          <w:rFonts w:ascii="Times New Roman" w:hAnsi="Times New Roman" w:eastAsia="SimSu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</w:rPr>
        <w:t xml:space="preserve">У разі успішного завершення курсу студент зможе: </w:t>
      </w:r>
    </w:p>
    <w:p>
      <w:pPr>
        <w:spacing w:after="0"/>
        <w:rPr>
          <w:rFonts w:ascii="Times New Roman" w:hAnsi="Times New Roman" w:eastAsia="SimSu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eastAsia="SimSun" w:cs="Times New Roman"/>
          <w:b/>
          <w:color w:val="000000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використовувати головні засоби та прийоми досягнення та перевірки смислової, стилістичної адекватності текстів джерел та текстів-перекладів;</w:t>
      </w:r>
    </w:p>
    <w:p>
      <w:pPr>
        <w:spacing w:after="0" w:line="240" w:lineRule="auto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left="241" w:hanging="240" w:hangingChars="100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- сприйматиа і розуміти  автентичний текст, робити його переказ на французьку мову;</w:t>
      </w:r>
    </w:p>
    <w:p>
      <w:pPr>
        <w:spacing w:after="0" w:line="240" w:lineRule="auto"/>
        <w:ind w:left="241" w:hanging="240" w:hangingChars="100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- синтезувати зміст декількох текстів певної тематики, викладати письмово результати синтезу для д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осягнення когеретного логічно викладеного і аргументованого тексту;</w:t>
      </w:r>
    </w:p>
    <w:p>
      <w:pPr>
        <w:pStyle w:val="8"/>
        <w:numPr>
          <w:ilvl w:val="0"/>
          <w:numId w:val="2"/>
        </w:numPr>
        <w:tabs>
          <w:tab w:val="left" w:pos="0"/>
          <w:tab w:val="clear" w:pos="720"/>
        </w:tabs>
        <w:spacing w:line="240" w:lineRule="auto"/>
        <w:ind w:left="220" w:leftChars="0" w:hanging="220" w:hangingChars="92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вибирати стратегію перекладу тексту (французького) з урахуванням та аналізом комунікативно-прагматичних, дискурсивних, семантичних та стилістичних особливостей того чи іншого типу тексту;</w:t>
      </w:r>
    </w:p>
    <w:p>
      <w:pPr>
        <w:pStyle w:val="8"/>
        <w:numPr>
          <w:ilvl w:val="0"/>
          <w:numId w:val="2"/>
        </w:numPr>
        <w:tabs>
          <w:tab w:val="left" w:pos="0"/>
          <w:tab w:val="clear" w:pos="720"/>
        </w:tabs>
        <w:spacing w:line="240" w:lineRule="auto"/>
        <w:ind w:left="220" w:leftChars="0" w:hanging="220" w:hangingChars="92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перекладати зв’язний  тексти, що належать до різних функціональних стилів (публіцистичний та його жанри, науковий, діловий літературний), а також вільні та сталі вислови у його складі;</w:t>
      </w:r>
    </w:p>
    <w:p>
      <w:pPr>
        <w:pStyle w:val="8"/>
        <w:numPr>
          <w:ilvl w:val="0"/>
          <w:numId w:val="2"/>
        </w:numPr>
        <w:tabs>
          <w:tab w:val="left" w:pos="0"/>
          <w:tab w:val="clear" w:pos="720"/>
        </w:tabs>
        <w:spacing w:line="240" w:lineRule="auto"/>
        <w:ind w:left="220" w:leftChars="0" w:hanging="220" w:hangingChars="92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робити перед перекладацький аналіз тексту-джерела, щоб запобігти помилок у втіленні його смислу та концептуальної інформації у тексті-цілі;</w:t>
      </w:r>
    </w:p>
    <w:p>
      <w:pPr>
        <w:pStyle w:val="8"/>
        <w:numPr>
          <w:ilvl w:val="0"/>
          <w:numId w:val="2"/>
        </w:numPr>
        <w:tabs>
          <w:tab w:val="left" w:pos="0"/>
          <w:tab w:val="clear" w:pos="720"/>
        </w:tabs>
        <w:spacing w:line="240" w:lineRule="auto"/>
        <w:ind w:left="220" w:leftChars="0" w:hanging="220" w:hangingChars="92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вільно висловлюватися на будь-яку соціально-політичну і науково-спеціалізовану тематику;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0"/>
        <w:rPr>
          <w:rFonts w:ascii="Times New Roman" w:hAnsi="Times New Roman" w:eastAsia="SimSun" w:cs="Times New Roman"/>
          <w:b/>
          <w:color w:val="00000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- робити резюме французькою мовою літературного тексту. </w:t>
      </w: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</w:rPr>
        <w:t>ОСНОВНІ</w:t>
      </w: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eastAsia="SimSun" w:cs="Times New Roman"/>
          <w:b/>
          <w:color w:val="000000"/>
          <w:sz w:val="28"/>
          <w:szCs w:val="28"/>
        </w:rPr>
        <w:t>НАВЧАЛЬНІ</w:t>
      </w: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eastAsia="SimSun" w:cs="Times New Roman"/>
          <w:b/>
          <w:color w:val="000000"/>
          <w:sz w:val="28"/>
          <w:szCs w:val="28"/>
        </w:rPr>
        <w:t>РЕСУРСИ</w:t>
      </w:r>
    </w:p>
    <w:p>
      <w:pPr>
        <w:jc w:val="both"/>
        <w:rPr>
          <w:rFonts w:hint="default" w:ascii="Times New Roman" w:hAnsi="Times New Roman" w:eastAsia="SimSu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val="uk-UA"/>
        </w:rPr>
        <w:t xml:space="preserve">Методичні вказівки до написання синтезу де кількох текстів за соціально-політичною і науковою тематикою, які розміщені на платформі </w:t>
      </w:r>
      <w:r>
        <w:rPr>
          <w:rFonts w:ascii="Times New Roman" w:hAnsi="Times New Roman" w:eastAsia="SimSun" w:cs="Times New Roman"/>
          <w:color w:val="FF0000"/>
          <w:sz w:val="24"/>
          <w:szCs w:val="24"/>
        </w:rPr>
        <w:t>Moodle</w:t>
      </w:r>
      <w:r>
        <w:rPr>
          <w:rFonts w:ascii="Times New Roman" w:hAnsi="Times New Roman" w:eastAsia="SimSu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"https://moodle.znu.edu.ua/mod/forum/view.php?id=140440"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sz w:val="24"/>
          <w:szCs w:val="24"/>
        </w:rPr>
        <w:t>https://moodle.znu.edu.ua/mod/forum/view.php?id=140440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ascii="Times New Roman" w:hAnsi="Times New Roman" w:eastAsia="SimSun" w:cs="Times New Roman"/>
          <w:color w:val="FF0000"/>
          <w:sz w:val="24"/>
          <w:szCs w:val="24"/>
          <w:lang w:val="uk-UA"/>
        </w:rPr>
        <w:t xml:space="preserve">; </w:t>
      </w:r>
      <w:r>
        <w:rPr>
          <w:rFonts w:ascii="Times New Roman" w:hAnsi="Times New Roman" w:eastAsia="SimSun" w:cs="Times New Roman"/>
          <w:sz w:val="24"/>
          <w:szCs w:val="24"/>
          <w:lang w:val="uk-UA"/>
        </w:rPr>
        <w:t xml:space="preserve">записи новин французького телеканалу </w:t>
      </w:r>
      <w:r>
        <w:rPr>
          <w:rFonts w:ascii="Times New Roman" w:hAnsi="Times New Roman" w:eastAsia="SimSun" w:cs="Times New Roman"/>
          <w:sz w:val="24"/>
          <w:szCs w:val="24"/>
          <w:lang w:val="fr-FR"/>
        </w:rPr>
        <w:t>TV</w:t>
      </w:r>
      <w:r>
        <w:rPr>
          <w:rFonts w:ascii="Times New Roman" w:hAnsi="Times New Roman" w:eastAsia="SimSun" w:cs="Times New Roman"/>
          <w:sz w:val="24"/>
          <w:szCs w:val="24"/>
          <w:lang w:val="uk-UA"/>
        </w:rPr>
        <w:t xml:space="preserve">5 </w:t>
      </w:r>
      <w:r>
        <w:rPr>
          <w:rFonts w:ascii="Times New Roman" w:hAnsi="Times New Roman" w:eastAsia="SimSun" w:cs="Times New Roman"/>
          <w:sz w:val="24"/>
          <w:szCs w:val="24"/>
          <w:lang w:val="fr-FR"/>
        </w:rPr>
        <w:t>Monde</w:t>
      </w:r>
      <w:r>
        <w:rPr>
          <w:rFonts w:ascii="Times New Roman" w:hAnsi="Times New Roman" w:eastAsia="SimSun" w:cs="Times New Roman"/>
          <w:sz w:val="24"/>
          <w:szCs w:val="24"/>
          <w:lang w:val="uk-UA"/>
        </w:rPr>
        <w:t xml:space="preserve"> (оновлюються щотижня у медіатекі ФІФ); підбірка текстів для написання синтезу </w:t>
      </w:r>
      <w:r>
        <w:rPr>
          <w:rFonts w:ascii="Times New Roman" w:hAnsi="Times New Roman" w:eastAsia="SimSun" w:cs="Times New Roman"/>
          <w:color w:val="FF0000"/>
          <w:sz w:val="24"/>
          <w:szCs w:val="24"/>
        </w:rPr>
        <w:t>Moodle</w:t>
      </w:r>
      <w:r>
        <w:rPr>
          <w:rFonts w:ascii="Times New Roman" w:hAnsi="Times New Roman" w:eastAsia="SimSu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"https://moodle.znu.edu.ua/mod/forum/view.php?id=140440"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sz w:val="24"/>
          <w:szCs w:val="24"/>
        </w:rPr>
        <w:t>https://moodle.znu.edu.ua/mod/forum/view.php?id=140440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.</w:t>
      </w: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</w:rPr>
        <w:t>КОНТРОЛЬНІ ЗАХОДИ</w:t>
      </w:r>
    </w:p>
    <w:p>
      <w:pPr>
        <w:spacing w:after="0" w:line="240" w:lineRule="auto"/>
      </w:pPr>
      <w:r>
        <w:rPr>
          <w:rFonts w:ascii="Times New Roman" w:hAnsi="Times New Roman" w:eastAsia="SimSun" w:cs="Times New Roman"/>
          <w:b/>
          <w:i/>
          <w:color w:val="000000"/>
          <w:sz w:val="24"/>
          <w:szCs w:val="24"/>
        </w:rPr>
        <w:t xml:space="preserve">Поточні контрольні заходи </w:t>
      </w:r>
    </w:p>
    <w:p>
      <w:pPr>
        <w:spacing w:after="0" w:line="240" w:lineRule="auto"/>
        <w:jc w:val="both"/>
        <w:rPr>
          <w:rFonts w:ascii="Times New Roman" w:hAnsi="Times New Roman" w:eastAsia="SimSu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eastAsia="SimSun" w:cs="Times New Roman"/>
          <w:b/>
          <w:i/>
          <w:color w:val="000000"/>
          <w:sz w:val="24"/>
          <w:szCs w:val="24"/>
        </w:rPr>
        <w:t xml:space="preserve">Обов’язкові види роботи: </w:t>
      </w: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val="uk-UA"/>
        </w:rPr>
        <w:t>написання синтезу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uk-UA"/>
        </w:rPr>
        <w:t xml:space="preserve"> після ознайомлення з запропонованими текстами (4-5 текстів) за вимогами;</w:t>
      </w:r>
    </w:p>
    <w:p>
      <w:pPr>
        <w:spacing w:after="0" w:line="240" w:lineRule="auto"/>
        <w:jc w:val="both"/>
        <w:rPr>
          <w:rFonts w:ascii="Times New Roman" w:hAnsi="Times New Roman" w:eastAsia="SimSu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val="uk-UA"/>
        </w:rPr>
        <w:t>написання резюме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uk-UA"/>
        </w:rPr>
        <w:t xml:space="preserve"> прослуханого відеозапису з актуальної тематики телеканалу </w:t>
      </w:r>
      <w:r>
        <w:rPr>
          <w:rFonts w:ascii="Times New Roman" w:hAnsi="Times New Roman" w:eastAsia="SimSun" w:cs="Times New Roman"/>
          <w:sz w:val="24"/>
          <w:szCs w:val="24"/>
          <w:lang w:val="fr-FR"/>
        </w:rPr>
        <w:t>TV</w:t>
      </w:r>
      <w:r>
        <w:rPr>
          <w:rFonts w:ascii="Times New Roman" w:hAnsi="Times New Roman" w:eastAsia="SimSun" w:cs="Times New Roman"/>
          <w:sz w:val="24"/>
          <w:szCs w:val="24"/>
          <w:lang w:val="uk-UA"/>
        </w:rPr>
        <w:t xml:space="preserve">5 </w:t>
      </w:r>
      <w:r>
        <w:rPr>
          <w:rFonts w:ascii="Times New Roman" w:hAnsi="Times New Roman" w:eastAsia="SimSun" w:cs="Times New Roman"/>
          <w:sz w:val="24"/>
          <w:szCs w:val="24"/>
          <w:lang w:val="fr-FR"/>
        </w:rPr>
        <w:t>Monde</w:t>
      </w:r>
      <w:r>
        <w:rPr>
          <w:rFonts w:ascii="Times New Roman" w:hAnsi="Times New Roman" w:eastAsia="SimSun" w:cs="Times New Roman"/>
          <w:sz w:val="24"/>
          <w:szCs w:val="24"/>
          <w:lang w:val="uk-UA"/>
        </w:rPr>
        <w:t xml:space="preserve"> з залученням необхідної для вживання лексики і коннекторів логічного зв’язку;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підготовка презентації і усна доповідь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сюжету прочитаного твору сучасної французької літератури (рекомендовані автори: </w:t>
      </w:r>
      <w:r>
        <w:rPr>
          <w:rFonts w:ascii="Times New Roman" w:hAnsi="Times New Roman" w:cs="Times New Roman"/>
          <w:sz w:val="24"/>
          <w:szCs w:val="24"/>
          <w:lang w:val="fr-FR"/>
        </w:rPr>
        <w:t>Am</w:t>
      </w:r>
      <w:r>
        <w:rPr>
          <w:rFonts w:ascii="Times New Roman" w:hAnsi="Times New Roman" w:cs="Times New Roman"/>
          <w:sz w:val="24"/>
          <w:szCs w:val="24"/>
          <w:lang w:val="uk-UA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lie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Nothomb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Anie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Ernaux</w:t>
      </w:r>
      <w:r>
        <w:rPr>
          <w:rFonts w:ascii="Times New Roman" w:hAnsi="Times New Roman" w:cs="Times New Roman"/>
          <w:sz w:val="24"/>
          <w:szCs w:val="24"/>
          <w:lang w:val="uk-UA"/>
        </w:rPr>
        <w:t>) 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дискусії за вивченими темами соціально-політичного характеру і висловлення своєї точки зору (теми, які пропонуються для обговорення: la rentrée littéraire 2020; </w:t>
      </w:r>
      <w:r>
        <w:rPr>
          <w:rFonts w:ascii="Times New Roman" w:hAnsi="Times New Roman" w:cs="Times New Roman"/>
          <w:sz w:val="24"/>
          <w:szCs w:val="24"/>
          <w:lang w:val="fr-FR"/>
        </w:rPr>
        <w:t>Islam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France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sz w:val="24"/>
          <w:szCs w:val="24"/>
          <w:lang w:val="uk-UA"/>
        </w:rPr>
        <w:t>’é</w:t>
      </w:r>
      <w:r>
        <w:rPr>
          <w:rFonts w:ascii="Times New Roman" w:hAnsi="Times New Roman" w:cs="Times New Roman"/>
          <w:sz w:val="24"/>
          <w:szCs w:val="24"/>
          <w:lang w:val="fr-FR"/>
        </w:rPr>
        <w:t>poque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globalisation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методичні розробки з тем і рекомендації для підготовки на платформі </w:t>
      </w:r>
      <w:r>
        <w:rPr>
          <w:rFonts w:ascii="Times New Roman" w:hAnsi="Times New Roman" w:eastAsia="SimSun" w:cs="Times New Roman"/>
          <w:color w:val="FF0000"/>
          <w:sz w:val="24"/>
          <w:szCs w:val="24"/>
        </w:rPr>
        <w:t>Moodle</w:t>
      </w:r>
      <w:r>
        <w:rPr>
          <w:rFonts w:ascii="Times New Roman" w:hAnsi="Times New Roman" w:eastAsia="SimSu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"https://moodle.znu.edu.ua/mod/forum/view.php?id=140440"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sz w:val="24"/>
          <w:szCs w:val="24"/>
        </w:rPr>
        <w:t>https://moodle.znu.edu.ua/mod/forum/view.php?id=140440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письмова  модульна робота </w:t>
      </w:r>
      <w:r>
        <w:rPr>
          <w:rFonts w:ascii="Times New Roman" w:hAnsi="Times New Roman" w:cs="Times New Roman"/>
          <w:sz w:val="24"/>
          <w:szCs w:val="24"/>
          <w:lang w:val="uk-UA"/>
        </w:rPr>
        <w:t>з перевірки знань і навичок розуміння усного автентичного тексту; навичок написання синтезу за вимогами 3-4  текстів певної тематики.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i/>
          <w:color w:val="000000"/>
          <w:sz w:val="24"/>
          <w:szCs w:val="24"/>
          <w:lang w:val="uk-UA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eastAsia="SimSun" w:cs="Times New Roman"/>
          <w:b/>
          <w:i/>
          <w:color w:val="000000"/>
          <w:sz w:val="24"/>
          <w:szCs w:val="24"/>
        </w:rPr>
        <w:t>Додаткові види роботи:</w:t>
      </w: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val="uk-UA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eastAsia="SimSu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val="uk-UA"/>
        </w:rPr>
        <w:t xml:space="preserve">Індивідуальна письмова робота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uk-UA"/>
        </w:rPr>
        <w:t xml:space="preserve">з написання синтетичного висловлення за   4 текстами наукової тематики (текст індивідуальної роботи на </w:t>
      </w:r>
      <w:r>
        <w:rPr>
          <w:rFonts w:ascii="Times New Roman" w:hAnsi="Times New Roman" w:eastAsia="SimSun" w:cs="Times New Roman"/>
          <w:color w:val="FF0000"/>
          <w:sz w:val="24"/>
          <w:szCs w:val="24"/>
        </w:rPr>
        <w:t>Moodle</w:t>
      </w:r>
      <w:r>
        <w:rPr>
          <w:rFonts w:ascii="Times New Roman" w:hAnsi="Times New Roman" w:eastAsia="SimSu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"https://moodle.znu.edu.ua/mod/forum/view.php?id=140440"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sz w:val="24"/>
          <w:szCs w:val="24"/>
        </w:rPr>
        <w:t>https://moodle.znu.edu.ua/mod/forum/view.php?id=140440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val="uk-UA"/>
        </w:rPr>
      </w:pPr>
    </w:p>
    <w:p>
      <w:pPr>
        <w:spacing w:after="0"/>
        <w:rPr>
          <w:rFonts w:ascii="Times New Roman" w:hAnsi="Times New Roman" w:eastAsia="SimSu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</w:rPr>
        <w:t>Підсумкові контрольні заходи: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uk-UA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Усна бесіда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заліку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fr-FR"/>
        </w:rPr>
        <w:t>max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uk-UA"/>
        </w:rPr>
        <w:t xml:space="preserve"> 20 балів)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висловленням своєї думки і коректним викладанням матеріалу (фонетичне, граматичне оформлення висловлень, логічний зв'язок  усного тексту) за запропонованими темами, які були підготовлені самостійно (список тем на платформі </w:t>
      </w:r>
      <w:r>
        <w:rPr>
          <w:rFonts w:ascii="Times New Roman" w:hAnsi="Times New Roman" w:eastAsia="SimSun" w:cs="Times New Roman"/>
          <w:color w:val="FF0000"/>
          <w:sz w:val="24"/>
          <w:szCs w:val="24"/>
        </w:rPr>
        <w:t>Moodle</w:t>
      </w:r>
      <w:r>
        <w:rPr>
          <w:rFonts w:ascii="Times New Roman" w:hAnsi="Times New Roman" w:eastAsia="SimSu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"https://moodle.znu.edu.ua/mod/forum/view.php?id=140440"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sz w:val="24"/>
          <w:szCs w:val="24"/>
        </w:rPr>
        <w:t>https://moodle.znu.edu.ua/mod/forum/view.php?id=140440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val="uk-UA"/>
        </w:rPr>
        <w:t xml:space="preserve">Індивідуальна письмова робота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fr-FR"/>
        </w:rPr>
        <w:t>max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val="uk-UA"/>
        </w:rPr>
        <w:t xml:space="preserve"> 20 балів),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uk-UA"/>
        </w:rPr>
        <w:t xml:space="preserve">з написання синтетичного висловлення за   4 текстами наукової тематики (текст індивідуальної роботи на </w:t>
      </w:r>
      <w:r>
        <w:rPr>
          <w:rFonts w:ascii="Times New Roman" w:hAnsi="Times New Roman" w:eastAsia="SimSun" w:cs="Times New Roman"/>
          <w:color w:val="FF0000"/>
          <w:sz w:val="24"/>
          <w:szCs w:val="24"/>
        </w:rPr>
        <w:t>Moodle</w:t>
      </w:r>
      <w:r>
        <w:rPr>
          <w:rFonts w:ascii="Times New Roman" w:hAnsi="Times New Roman" w:eastAsia="SimSu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"https://moodle.znu.edu.ua/mod/forum/view.php?id=140440"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sz w:val="24"/>
          <w:szCs w:val="24"/>
        </w:rPr>
        <w:t>https://moodle.znu.edu.ua/mod/forum/view.php?id=140440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5234"/>
        <w:gridCol w:w="1347"/>
        <w:gridCol w:w="13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1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Контрольний захі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Термін виконаня</w:t>
            </w:r>
          </w:p>
        </w:tc>
        <w:tc>
          <w:tcPr>
            <w:tcW w:w="13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% від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загальної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оцінки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7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Поточний контроль (max 60%)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7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</w:rPr>
              <w:t xml:space="preserve">Змістовий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</w:rPr>
              <w:t xml:space="preserve">модуль 1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</w:rPr>
              <w:t xml:space="preserve">(розділ 1) 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синтезу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після ознайомлення з запропонованими текстами (4-5 текстів) за вимогами;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резюме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прослуханого відеозапису з актуальної тематики телеканалу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TV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Monde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з залученням необхідної для вживання лексики і коннекторів логічного зв’язку;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підготовка презентації і усна доповідь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сюжету прочитаного твору сучасної французької літератури (рекомендовані автори: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Nothomb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Anie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Ernaux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 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 у дискусії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вивченими темами соціально-політичного характеру і висловлення своєї точки зору (теми, які пропонуються для обговорення: la rentrée littéraire 2020;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Islam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poque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globalisation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методичні розробки з тем і рекомендації для підготовки на платформі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письмова  модульна робота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перевірки знань і навичок розуміння усного автентичного тексту; навичок написання синтезу за вимогами 3-4  текстів певної тематики.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2, 4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1-10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 xml:space="preserve">Тиждень 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3, 5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 xml:space="preserve">Тиждень 5 </w:t>
            </w:r>
          </w:p>
        </w:tc>
        <w:tc>
          <w:tcPr>
            <w:tcW w:w="1359" w:type="dxa"/>
          </w:tcPr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 xml:space="preserve"> 5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7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</w:rPr>
              <w:t xml:space="preserve">Змістовий </w:t>
            </w:r>
          </w:p>
          <w:p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  <w:lang w:val="uk-UA"/>
              </w:rPr>
              <w:t>2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</w:rPr>
              <w:t xml:space="preserve">(розділ </w:t>
            </w: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eastAsia="SimSu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синтезу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після ознайомлення з запропонованими текстами (4-5 текстів) за вимогами;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резюме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прослуханого відеозапису з актуальної тематики телеканалу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TV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Monde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з залученням необхідної для вживання лексики і коннекторів логічного зв’язку;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підготовка презентації і усна доповідь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сюжету прочитаного твору сучасної французької літератури (рекомендовані автори: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Nothomb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Anie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Ernaux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 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 у дискусії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вивченими темами соціально-політичного характеру і висловлення своєї точки зору (теми, які пропонуються для обговорення: la rentrée littéraire 2020;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Islam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poque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globalisation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методичні розробки з тем і рекомендації для підготовки на платформі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письмова  модульна робота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перевірки знань і навичок розуміння усного автентичного тексту; навичок написання синтезу за вимогами 3-4  текстів певної тематики.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 xml:space="preserve">Тиждень 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6, 9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6, 8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Тиждень   10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Тиждень 7, 8,9.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359" w:type="dxa"/>
          </w:tcPr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71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sz w:val="24"/>
                <w:szCs w:val="24"/>
              </w:rPr>
              <w:t>Підсумковий контроль (max 40%)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71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359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71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Ідивідуальне письмове завдання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359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71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59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>
      <w:pPr>
        <w:spacing w:after="120"/>
        <w:ind w:firstLine="1807" w:firstLineChars="75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Style w:val="11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4944"/>
        <w:gridCol w:w="161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49" w:type="dxa"/>
            <w:vMerge w:val="restart"/>
            <w:noWrap w:val="0"/>
            <w:vAlign w:val="top"/>
          </w:tcPr>
          <w:p>
            <w:pPr>
              <w:pStyle w:val="2"/>
              <w:spacing w:before="0" w:after="0"/>
              <w:jc w:val="center"/>
              <w:rPr>
                <w:rFonts w:hint="default"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uk-UA"/>
              </w:rPr>
              <w:t>З</w:t>
            </w:r>
            <w:r>
              <w:rPr>
                <w:rFonts w:hint="default"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6"/>
              <w:spacing w:before="0"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4944" w:type="dxa"/>
            <w:vMerge w:val="restart"/>
            <w:noWrap w:val="0"/>
            <w:vAlign w:val="top"/>
          </w:tcPr>
          <w:p>
            <w:pPr>
              <w:pStyle w:val="5"/>
              <w:spacing w:before="0" w:after="0"/>
              <w:ind w:right="-10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</w:rPr>
              <w:t>За шкалою</w:t>
            </w: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університету</w:t>
            </w:r>
          </w:p>
        </w:tc>
        <w:tc>
          <w:tcPr>
            <w:tcW w:w="3255" w:type="dxa"/>
            <w:gridSpan w:val="2"/>
            <w:noWrap w:val="0"/>
            <w:vAlign w:val="top"/>
          </w:tcPr>
          <w:p>
            <w:pPr>
              <w:pStyle w:val="3"/>
              <w:spacing w:before="0"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49" w:type="dxa"/>
            <w:vMerge w:val="continue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44" w:type="dxa"/>
            <w:vMerge w:val="continue"/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pStyle w:val="3"/>
              <w:spacing w:before="0"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pStyle w:val="3"/>
              <w:spacing w:before="0"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noWrap w:val="0"/>
            <w:vAlign w:val="center"/>
          </w:tcPr>
          <w:p>
            <w:pPr>
              <w:ind w:right="-68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ind w:right="223"/>
              <w:jc w:val="left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5 (відмінно)</w:t>
            </w:r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noWrap w:val="0"/>
            <w:vAlign w:val="center"/>
          </w:tcPr>
          <w:p>
            <w:pPr>
              <w:ind w:right="-68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ind w:right="223"/>
              <w:jc w:val="left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644" w:type="dxa"/>
            <w:vMerge w:val="continue"/>
            <w:noWrap w:val="0"/>
            <w:vAlign w:val="top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noWrap w:val="0"/>
            <w:vAlign w:val="center"/>
          </w:tcPr>
          <w:p>
            <w:pPr>
              <w:ind w:right="-68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ind w:right="223"/>
              <w:jc w:val="left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44" w:type="dxa"/>
            <w:vMerge w:val="continue"/>
            <w:noWrap w:val="0"/>
            <w:vAlign w:val="top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noWrap w:val="0"/>
            <w:vAlign w:val="center"/>
          </w:tcPr>
          <w:p>
            <w:pPr>
              <w:ind w:right="-68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ind w:right="223"/>
              <w:jc w:val="left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644" w:type="dxa"/>
            <w:vMerge w:val="continue"/>
            <w:noWrap w:val="0"/>
            <w:vAlign w:val="top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noWrap w:val="0"/>
            <w:vAlign w:val="center"/>
          </w:tcPr>
          <w:p>
            <w:pPr>
              <w:ind w:right="-68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ind w:right="223"/>
              <w:jc w:val="left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44" w:type="dxa"/>
            <w:vMerge w:val="continue"/>
            <w:noWrap w:val="0"/>
            <w:vAlign w:val="top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noWrap w:val="0"/>
            <w:vAlign w:val="center"/>
          </w:tcPr>
          <w:p>
            <w:pPr>
              <w:ind w:right="-68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ind w:right="223"/>
              <w:jc w:val="left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noWrap w:val="0"/>
            <w:vAlign w:val="center"/>
          </w:tcPr>
          <w:p>
            <w:pPr>
              <w:ind w:right="-68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ind w:right="223"/>
              <w:jc w:val="left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1611" w:type="dxa"/>
            <w:vMerge w:val="continue"/>
            <w:noWrap w:val="0"/>
            <w:vAlign w:val="top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44" w:type="dxa"/>
            <w:vMerge w:val="continue"/>
            <w:noWrap w:val="0"/>
            <w:vAlign w:val="top"/>
          </w:tcPr>
          <w:p>
            <w:pPr>
              <w:ind w:right="-54"/>
              <w:jc w:val="center"/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color w:val="000000"/>
          <w:kern w:val="0"/>
          <w:sz w:val="28"/>
          <w:szCs w:val="28"/>
          <w:lang w:val="en-US" w:eastAsia="zh-CN" w:bidi="ar"/>
        </w:rPr>
        <w:t>РОЗКЛАД КУРСУ ЗА ТЕМАМИ І КОНТРОЛЬНІ ЗАВДАННЯ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54"/>
        <w:gridCol w:w="33"/>
        <w:gridCol w:w="29"/>
        <w:gridCol w:w="2516"/>
        <w:gridCol w:w="4622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Тиждень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і вид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заняття </w:t>
            </w:r>
          </w:p>
        </w:tc>
        <w:tc>
          <w:tcPr>
            <w:tcW w:w="231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Тема заняття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48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Контрольне завдання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3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Кіль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кість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балів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Змістовний модуль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Тиждень 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практичне заняття</w:t>
            </w:r>
          </w:p>
        </w:tc>
        <w:tc>
          <w:tcPr>
            <w:tcW w:w="227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Les actualités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TV5 Monde</w:t>
            </w:r>
          </w:p>
        </w:tc>
        <w:tc>
          <w:tcPr>
            <w:tcW w:w="48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резюме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прослуханого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відеозапису з актуальної тематики телеканалу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TV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Monde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з залученням необхідної для вживання лексики і коннекторів логічного зв’язку; </w:t>
            </w:r>
          </w:p>
        </w:tc>
        <w:tc>
          <w:tcPr>
            <w:tcW w:w="103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Тиждень 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практичне заняття</w:t>
            </w:r>
          </w:p>
        </w:tc>
        <w:tc>
          <w:tcPr>
            <w:tcW w:w="227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Les actualités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TV5 Monde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Правила написання синтезу текстів єдиної тематики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fr-FR"/>
              </w:rPr>
              <w:t xml:space="preserve">SUJET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fr-FR"/>
              </w:rPr>
              <w:t>« L’amour : s’agit-il d’une illusion ou d’une réalité ? »</w:t>
            </w:r>
          </w:p>
        </w:tc>
        <w:tc>
          <w:tcPr>
            <w:tcW w:w="48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резюме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прослуханого відеозапису з актуальної тематики телеканалу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TV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Monde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з залученням необхідної для вживання лексики і коннекторів логічного зв’язку;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синтезу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після ознайомлення з запропонованими текстами (4-5 текстів) за вимогами;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Тиждень 3 практичне заняття</w:t>
            </w:r>
          </w:p>
        </w:tc>
        <w:tc>
          <w:tcPr>
            <w:tcW w:w="227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Les actualités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TV5 Monde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 xml:space="preserve">Thème: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 rentrée littéraire 2020;</w:t>
            </w:r>
          </w:p>
        </w:tc>
        <w:tc>
          <w:tcPr>
            <w:tcW w:w="48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резюме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прослуханого відеозапису з актуальної тематики телеканалу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TV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Monde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з залученням необхідної для вживання лексики і коннекторів логічного зв’язку;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 у дискусії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вивченими темами соціально-політичного характеру і висловлення своєї точки зору (теми, які пропонуються для обговорення: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la rentrée littéraire 2020;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розробки з тем і рекомендації для підготовки на платформі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3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Тиждень 4 практичне заняття</w:t>
            </w:r>
          </w:p>
        </w:tc>
        <w:tc>
          <w:tcPr>
            <w:tcW w:w="227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Les actualités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TV5 Monde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  <w:t>Індивідуальне читання</w:t>
            </w:r>
            <w:r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Anie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Ernaux</w:t>
            </w:r>
          </w:p>
        </w:tc>
        <w:tc>
          <w:tcPr>
            <w:tcW w:w="48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резюме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прослуханого відеозапису з актуальної тематики телеканалу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TV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Monde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з залученням необхідної для вживання лексики і коннекторів логічного зв’язку;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підготовка презентації і усна доповідь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сюжету прочитаного твору сучасної французької літератури (рекомендовані автори: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Nothomb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Anie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Ernaux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 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3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Тиждень 5 практичне заняття</w:t>
            </w:r>
          </w:p>
        </w:tc>
        <w:tc>
          <w:tcPr>
            <w:tcW w:w="227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Правила написання синтезу текстів єдиної тематики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fr-FR"/>
              </w:rPr>
              <w:t>SUJET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CIDFont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La télévision dans les modes de vie contemporains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fr-FR"/>
              </w:rPr>
              <w:t>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 xml:space="preserve">Thème: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Islam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France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;</w:t>
            </w:r>
          </w:p>
        </w:tc>
        <w:tc>
          <w:tcPr>
            <w:tcW w:w="48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письмова  модульна робота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перевірки знань і навичок розуміння усного автентичного тексту; навичок написання синтезу за вимогами 3-4  текстів певної тематики.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синтезу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після ознайомлення з запропонованими текстами (4-5 текстів) за вимогами;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 у дискусії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вивченими темами соціально-політичного характеру і висловлення своєї точки зору (теми, які пропонуються для обговорення: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Islam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France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розробки з тем і рекомендації для підготовки на платформі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3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Змістовний модуль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Тиждень 6 практичне заняття</w:t>
            </w:r>
          </w:p>
        </w:tc>
        <w:tc>
          <w:tcPr>
            <w:tcW w:w="22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Правила написання синтезу текстів єдиної тематики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fr-FR"/>
              </w:rPr>
              <w:t>SUJET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fr-FR"/>
              </w:rPr>
              <w:t>«L’introduction du numérique dans l’enseignement : la technologie de pointe améliore-t-elle la transmission ? 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Les actualités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TV5 Monde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</w:tc>
        <w:tc>
          <w:tcPr>
            <w:tcW w:w="48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синтезу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після ознайомлення з запропонованими текстами (4-5 текстів) за вимогами;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резюме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прослуханого відеозапису з актуальної тематики телеканалу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TV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Monde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з залученням необхідної для вживання лексики і коннекторів логічного зв’язку;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3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Тиждень 7 практичне заняття</w:t>
            </w:r>
          </w:p>
        </w:tc>
        <w:tc>
          <w:tcPr>
            <w:tcW w:w="22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Les actualités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TV5 Monde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 xml:space="preserve">Thème 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poque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globalisation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(l’Europe)</w:t>
            </w:r>
          </w:p>
        </w:tc>
        <w:tc>
          <w:tcPr>
            <w:tcW w:w="48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резюме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прослуханого відеозапису з актуальної тематики телеканалу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TV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Monde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з залученням необхідної для вживання лексики і коннекторів логічного зв’язку;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 у дискусії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вивченими темами соціально-політичного характеру і висловлення своєї точки зору (теми, які пропонуються для обговорення;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poque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globalisation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методичні розробки з тем і рекомендації для підготовки на платформі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3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Тиждень 8 практичне заняття</w:t>
            </w:r>
          </w:p>
        </w:tc>
        <w:tc>
          <w:tcPr>
            <w:tcW w:w="22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Les actualités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TV5 Monde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 xml:space="preserve">Thème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’é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poque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globalisation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(Ucraine)</w:t>
            </w:r>
          </w:p>
        </w:tc>
        <w:tc>
          <w:tcPr>
            <w:tcW w:w="4837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резюме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прослуханого відеозапису з актуальної тематики телеканалу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TV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Monde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з залученням необхідної для вживання лексики і коннекторів логічного зв’язку;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fr-F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 у дискусії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вивченими темами соціально-політичного характеру і висловлення своєї точки зору (теми, які пропонуються для обговорення: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’é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poque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globalisation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методичні розробки з тем і рекомендації для підготовки на платформі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3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Тиждень 9 практичне заняття</w:t>
            </w:r>
          </w:p>
        </w:tc>
        <w:tc>
          <w:tcPr>
            <w:tcW w:w="22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Les actualités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TV5 Monde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 xml:space="preserve">Thème: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’é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poque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globalisation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(la Russie,  la Chine, l’USA )</w:t>
            </w:r>
          </w:p>
        </w:tc>
        <w:tc>
          <w:tcPr>
            <w:tcW w:w="48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резюме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прослуханого відеозапису з актуальної тематики телеканалу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TV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Monde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з залученням необхідної для вживання лексики і коннекторів логічного зв’язку;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синтезу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після ознайомлення з запропонованими текстами (4-5 текстів) за вимогами;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 у дискусії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вивченими темами соціально-політичного характеру і висловлення своєї точки зору (теми, які пропонуються для обговорення: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’é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poque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globalisation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методичні розробки з тем і рекомендації для підготовки на платформі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3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>Тиждень 10 практичне заняття</w:t>
            </w:r>
          </w:p>
        </w:tc>
        <w:tc>
          <w:tcPr>
            <w:tcW w:w="22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Les actualités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TV5 Monde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La lecture individuelle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(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  <w:t xml:space="preserve">індивідуальне читання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Nothomb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fr-FR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</w:tc>
        <w:tc>
          <w:tcPr>
            <w:tcW w:w="48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uk-UA"/>
              </w:rPr>
              <w:t>написання резюме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uk-UA"/>
              </w:rPr>
              <w:t xml:space="preserve"> прослуханого відеозапису з актуальної тематики телеканалу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TV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fr-FR"/>
              </w:rPr>
              <w:t>Monde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  <w:t xml:space="preserve"> з залученням необхідної для вживання лексики і коннекторів логічного зв’язку;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підготовка презентації і усна доповідь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сюжету прочитаного твору сучасної французької літератури (рекомендовані автори: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Nothomb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Anie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Ernaux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 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письмова  модульна робота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перевірки знань і навичок розуміння усного автентичного тексту; навичок написання синтезу за вимогами 3-4  текстів певної тематики.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3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uk-UA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after="0" w:line="24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  <w:t>Підручники</w:t>
      </w:r>
    </w:p>
    <w:p>
      <w:pPr>
        <w:numPr>
          <w:ilvl w:val="0"/>
          <w:numId w:val="3"/>
        </w:numPr>
        <w:shd w:val="clear" w:color="auto" w:fill="FFFFFF"/>
        <w:spacing w:line="240" w:lineRule="auto"/>
        <w:ind w:left="360" w:leftChars="0" w:hanging="360" w:hangingChars="150"/>
        <w:jc w:val="both"/>
        <w:rPr>
          <w:rFonts w:hint="default" w:ascii="Times New Roman" w:hAnsi="Times New Roman" w:cs="Times New Roman"/>
          <w:bCs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Desaintghislain Ch., Morisset Ch.,   Littérature française et méthodes. – Paris : éd. Nathan. – 1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fr-FR"/>
        </w:rPr>
        <w:t>995.</w:t>
      </w:r>
    </w:p>
    <w:p>
      <w:pPr>
        <w:numPr>
          <w:ilvl w:val="0"/>
          <w:numId w:val="3"/>
        </w:numPr>
        <w:shd w:val="clear" w:color="auto" w:fill="FFFFFF"/>
        <w:spacing w:line="240" w:lineRule="auto"/>
        <w:ind w:left="360" w:leftChars="0" w:hanging="360" w:hangingChars="15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Pagès A., Rinée D., Lettres : Textes. Méthodes. Histoire littéraire. – 2-e vol., Paris : éd. Nathan. – 1995</w:t>
      </w:r>
    </w:p>
    <w:p>
      <w:pPr>
        <w:numPr>
          <w:ilvl w:val="0"/>
          <w:numId w:val="3"/>
        </w:numPr>
        <w:shd w:val="clear" w:color="auto" w:fill="FFFFFF"/>
        <w:spacing w:line="240" w:lineRule="auto"/>
        <w:ind w:left="360" w:leftChars="0" w:hanging="360" w:hangingChars="15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Littérature : textes et méthode. – ouvrage réalisé sous la direction d’Hélène Sabbah. – Paris : éd. Hatier. – 1994.</w:t>
      </w:r>
    </w:p>
    <w:p>
      <w:pPr>
        <w:numPr>
          <w:ilvl w:val="0"/>
          <w:numId w:val="3"/>
        </w:numPr>
        <w:shd w:val="clear" w:color="auto" w:fill="FFFFFF"/>
        <w:spacing w:line="240" w:lineRule="auto"/>
        <w:ind w:left="360" w:leftChars="0" w:hanging="360" w:hangingChars="15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Argod-Dutard Fr., La linguistique littéraire : synthèse Paris : éd. Armand Colin. – 1998.</w:t>
      </w:r>
    </w:p>
    <w:p>
      <w:pPr>
        <w:shd w:val="clear" w:color="auto" w:fill="FFFFFF"/>
        <w:spacing w:line="240" w:lineRule="auto"/>
        <w:rPr>
          <w:rFonts w:hint="default"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bCs/>
          <w:spacing w:val="-6"/>
          <w:sz w:val="24"/>
          <w:szCs w:val="24"/>
          <w:lang w:val="uk-UA"/>
        </w:rPr>
        <w:t>Програмне обеспечення</w:t>
      </w:r>
    </w:p>
    <w:p>
      <w:pPr>
        <w:numPr>
          <w:ilvl w:val="0"/>
          <w:numId w:val="4"/>
        </w:numPr>
        <w:shd w:val="clear" w:color="auto" w:fill="FFFFFF"/>
        <w:spacing w:line="240" w:lineRule="auto"/>
        <w:rPr>
          <w:rFonts w:ascii="Trebuchet MS" w:hAnsi="Trebuchet MS" w:cs="Trebuchet MS"/>
          <w:b w:val="0"/>
          <w:b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fr-FR"/>
        </w:rPr>
        <w:t xml:space="preserve">La synthèse de documents: les différentes parties de la synthèse 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instrText xml:space="preserve"> HYPERLINK "https://www.ac-strasbourg.fr/fileadmin/pedagogie/lettres/BTS_autres_themes/SyntheseMethodologie.pdf" </w:instrTex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https://www.ac-strasbourg.fr/fileadmin/pedagogie/lettres/BTS_autres_themes/SyntheseMethodologie.pdf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fr-FR"/>
        </w:rPr>
        <w:t xml:space="preserve"> .</w:t>
      </w:r>
    </w:p>
    <w:p>
      <w:pPr>
        <w:numPr>
          <w:ilvl w:val="0"/>
          <w:numId w:val="4"/>
        </w:numPr>
        <w:shd w:val="clear" w:color="auto" w:fill="FFFFFF"/>
        <w:spacing w:line="240" w:lineRule="auto"/>
        <w:rPr>
          <w:rFonts w:hint="default"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4"/>
          <w:szCs w:val="24"/>
          <w:shd w:val="clear" w:fill="FFFFFF"/>
        </w:rPr>
        <w:t>Exemples de synthèse pour le DALF C1 français | se préparer à l'épreuve</w:t>
      </w:r>
      <w:r>
        <w:rPr>
          <w:rFonts w:hint="default" w:ascii="Times New Roman" w:hAnsi="Times New Roman" w:eastAsia="SimSu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"https://lefrancaisentrequatzyeux.blogspot.com/2017/01/exemples-de-synthese-pour-le-dalf-c1.html"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sz w:val="24"/>
          <w:szCs w:val="24"/>
        </w:rPr>
        <w:t>https://lefrancaisentrequatzyeux.blogspot.com/2017/01/exemples-de-synthese-pour-le-dalf-c1.html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  <w:lang w:val="fr-FR"/>
        </w:rPr>
        <w:t>.</w:t>
      </w:r>
    </w:p>
    <w:p>
      <w:pPr>
        <w:numPr>
          <w:ilvl w:val="0"/>
          <w:numId w:val="4"/>
        </w:numPr>
        <w:shd w:val="clear" w:color="auto" w:fill="FFFFFF"/>
        <w:spacing w:line="240" w:lineRule="auto"/>
        <w:rPr>
          <w:rFonts w:hint="default"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fr-FR"/>
        </w:rPr>
        <w:t xml:space="preserve">Point de méthodologie: rédiger une synthèse 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"http://hg.moitel.free.fr/lycee_hotellerie/ANNEXES-et-METHODO/methodo_simplifiee-rdiee-une-SYNTHESE.pdf"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sz w:val="24"/>
          <w:szCs w:val="24"/>
        </w:rPr>
        <w:t>http://hg.moitel.free.fr/lycee_hotellerie/ANNEXES-et-METHODO/methodo_simplifiee-rdiee-une-SYNTHESE.pdf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p>
      <w:pPr>
        <w:spacing w:after="0"/>
        <w:jc w:val="left"/>
        <w:rPr>
          <w:rFonts w:hint="default" w:ascii="Times New Roman" w:hAnsi="Times New Roman" w:cs="Times New Roman"/>
          <w:b/>
          <w:bCs/>
          <w:spacing w:val="-6"/>
          <w:sz w:val="24"/>
          <w:lang w:val="uk-UA"/>
        </w:rPr>
      </w:pPr>
      <w:r>
        <w:rPr>
          <w:rFonts w:hint="default" w:ascii="Times New Roman" w:hAnsi="Times New Roman" w:cs="Times New Roman"/>
          <w:b/>
          <w:bCs/>
          <w:spacing w:val="-6"/>
          <w:sz w:val="24"/>
          <w:lang w:val="uk-UA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color w:val="000000"/>
          <w:kern w:val="0"/>
          <w:sz w:val="28"/>
          <w:szCs w:val="28"/>
          <w:lang w:val="en-US" w:eastAsia="zh-CN" w:bidi="ar"/>
        </w:rPr>
        <w:t>РЕГУЛЯЦІЇ І ПОЛІТИКИ КУРСУ</w:t>
      </w:r>
      <w:r>
        <w:rPr>
          <w:rFonts w:hint="default" w:ascii="Times New Roman" w:hAnsi="Times New Roman" w:eastAsia="SimSun" w:cs="Times New Roman"/>
          <w:b/>
          <w:color w:val="000000"/>
          <w:kern w:val="0"/>
          <w:sz w:val="18"/>
          <w:szCs w:val="18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Відвідування занять. Регуляція пропусків.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Інтерактивний характер курсу передбачає обов’язкове відвідування практичних занять. </w:t>
      </w:r>
    </w:p>
    <w:p>
      <w:pPr>
        <w:keepNext w:val="0"/>
        <w:keepLines w:val="0"/>
        <w:widowControl/>
        <w:suppressLineNumbers w:val="0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Студенти, які за певних обставин не можуть відвідувати практичні заняття регулярно, мусять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впродовж тижня узгодити із викладачем графік індивідуального відпрацювання пропущених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занять. Окремі пропущенні завдання мають бути відпрацьовані на найближчій консультації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впродовж тижня після пропуску. Відпрацювання занять здійснюється усно у формі співбесіди за питаннями, визначеними планом заняття. В окремих випадках дозволяється письмове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відпрацювання шляхом виконання індивідуального письмового завдання. Студенти, які станом на початок екзаменаційної сесії мають понад 70% невідпрацьованих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пропущених занять, до відпрацювання не допускаються. 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Використання комп’ютерів/телефонів на занятті </w:t>
      </w:r>
    </w:p>
    <w:p>
      <w:pPr>
        <w:keepNext w:val="0"/>
        <w:keepLines w:val="0"/>
        <w:widowControl/>
        <w:suppressLineNumbers w:val="0"/>
        <w:jc w:val="left"/>
        <w:rPr>
          <w:i w:val="0"/>
          <w:iCs/>
        </w:rPr>
      </w:pP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Використання мобільних телефонів, планшетів та інших гаджетів під час лекційних та </w:t>
      </w:r>
    </w:p>
    <w:p>
      <w:pPr>
        <w:keepNext w:val="0"/>
        <w:keepLines w:val="0"/>
        <w:widowControl/>
        <w:suppressLineNumbers w:val="0"/>
        <w:jc w:val="left"/>
        <w:rPr>
          <w:i w:val="0"/>
          <w:iCs/>
        </w:rPr>
      </w:pP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практичних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>
      <w:pPr>
        <w:keepNext w:val="0"/>
        <w:keepLines w:val="0"/>
        <w:widowControl/>
        <w:suppressLineNumbers w:val="0"/>
        <w:jc w:val="left"/>
        <w:rPr>
          <w:i w:val="0"/>
          <w:iCs/>
        </w:rPr>
      </w:pP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Під час виконання заходів контролю (термінологічних диктантів, контрольних робіт, іспитів) </w:t>
      </w:r>
    </w:p>
    <w:p>
      <w:pPr>
        <w:keepNext w:val="0"/>
        <w:keepLines w:val="0"/>
        <w:widowControl/>
        <w:suppressLineNumbers w:val="0"/>
        <w:jc w:val="left"/>
        <w:rPr>
          <w:i w:val="0"/>
          <w:iCs/>
        </w:rPr>
      </w:pP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використання гаджетів заборонено. У разі порушення цієї заборони роботу буде анульовано без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права перескладання.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Комунікація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Базовою платформою для комунікації викладача зі студентами є Moodle. </w:t>
      </w:r>
    </w:p>
    <w:p>
      <w:pPr>
        <w:keepNext w:val="0"/>
        <w:keepLines w:val="0"/>
        <w:widowControl/>
        <w:suppressLineNumbers w:val="0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Важливі повідомлення загального характеру – зокрема, оголошення про терміни подання </w:t>
      </w:r>
    </w:p>
    <w:p>
      <w:pPr>
        <w:keepNext w:val="0"/>
        <w:keepLines w:val="0"/>
        <w:widowControl/>
        <w:suppressLineNumbers w:val="0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контрольних робіт, коди доступу до сесій у Cisco Webex та ін. – регулярно розміщуються </w:t>
      </w:r>
    </w:p>
    <w:p>
      <w:pPr>
        <w:keepNext w:val="0"/>
        <w:keepLines w:val="0"/>
        <w:widowControl/>
        <w:suppressLineNumbers w:val="0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викладачем на форумі курсу. Для персональних запитів використовується сервіс приватних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повідомлень. Відповіді на запити студентів подаються викладачем впродовж трьох робочих днів. </w:t>
      </w:r>
    </w:p>
    <w:p>
      <w:pPr>
        <w:keepNext w:val="0"/>
        <w:keepLines w:val="0"/>
        <w:widowControl/>
        <w:suppressLineNumbers w:val="0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Для оперативного отримання повідомлень про оцінки та нову інформацію, розміщену на сторінці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курсу у Moodle, будь ласка, переконайтеся, що адреса електронної пошти, зазначена у вашому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профайлі на Moodle, є актуальною, та регулярно перевіряйте папку «Спам».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Якщо за технічних причин доступ до Moodle є неможливим, або ваше питання потребує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термінового розгляду, направте електронного листа з позначкою «Важливо» на адресу </w:t>
      </w:r>
      <w:r>
        <w:fldChar w:fldCharType="begin"/>
      </w:r>
      <w:r>
        <w:instrText xml:space="preserve"> HYPERLINK "mailto:stulinaevgenia@gmail.com" </w:instrText>
      </w:r>
      <w:r>
        <w:fldChar w:fldCharType="separate"/>
      </w:r>
      <w:r>
        <w:rPr>
          <w:rStyle w:val="10"/>
          <w:rFonts w:ascii="Times New Roman" w:hAnsi="Times New Roman" w:eastAsia="Arial" w:cs="Times New Roman"/>
          <w:sz w:val="24"/>
          <w:szCs w:val="24"/>
        </w:rPr>
        <w:t>stulinaevgenia@gmail.com</w:t>
      </w:r>
      <w:r>
        <w:rPr>
          <w:rStyle w:val="10"/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Style w:val="10"/>
          <w:rFonts w:hint="default" w:ascii="Times New Roman" w:hAnsi="Times New Roman" w:eastAsia="Arial" w:cs="Times New Roman"/>
          <w:sz w:val="24"/>
          <w:szCs w:val="24"/>
          <w:lang w:val="uk-UA"/>
        </w:rPr>
        <w:t xml:space="preserve"> .</w:t>
      </w:r>
      <w:r>
        <w:rPr>
          <w:rFonts w:hint="default" w:ascii="Times New Roman" w:hAnsi="Times New Roman" w:eastAsia="SimSun" w:cs="Times New Roman"/>
          <w:i w:val="0"/>
          <w:iCs/>
          <w:color w:val="000000"/>
          <w:kern w:val="0"/>
          <w:sz w:val="24"/>
          <w:szCs w:val="24"/>
          <w:lang w:val="en-US" w:eastAsia="zh-CN" w:bidi="ar"/>
        </w:rPr>
        <w:t xml:space="preserve"> У листі обов’язково вкажіть ваше прізвище та ім’я, курс та шифр академічної групи. 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 w:val="0"/>
          <w:iCs/>
          <w:spacing w:val="-6"/>
          <w:sz w:val="24"/>
          <w:szCs w:val="24"/>
          <w:lang w:val="uk-UA"/>
        </w:rPr>
      </w:pPr>
      <w:r>
        <w:rPr>
          <w:rFonts w:hint="default" w:ascii="Cambria" w:hAnsi="Cambria" w:eastAsia="Cambria" w:cs="Cambria"/>
          <w:b/>
          <w:color w:val="000000"/>
          <w:kern w:val="0"/>
          <w:sz w:val="22"/>
          <w:szCs w:val="22"/>
          <w:lang w:val="uk-UA" w:eastAsia="zh-CN" w:bidi="ar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BAE563"/>
    <w:multiLevelType w:val="singleLevel"/>
    <w:tmpl w:val="D2BAE56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D152E77"/>
    <w:multiLevelType w:val="singleLevel"/>
    <w:tmpl w:val="2D152E77"/>
    <w:lvl w:ilvl="0" w:tentative="0">
      <w:start w:val="5"/>
      <w:numFmt w:val="upperLetter"/>
      <w:suff w:val="nothing"/>
      <w:lvlText w:val="%1-"/>
      <w:lvlJc w:val="left"/>
    </w:lvl>
  </w:abstractNum>
  <w:abstractNum w:abstractNumId="2">
    <w:nsid w:val="38275D40"/>
    <w:multiLevelType w:val="multilevel"/>
    <w:tmpl w:val="38275D40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EA2910D"/>
    <w:multiLevelType w:val="singleLevel"/>
    <w:tmpl w:val="5EA2910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FB5179"/>
    <w:rsid w:val="000073FF"/>
    <w:rsid w:val="00023274"/>
    <w:rsid w:val="001C0875"/>
    <w:rsid w:val="004C1ED9"/>
    <w:rsid w:val="004D6A93"/>
    <w:rsid w:val="00505835"/>
    <w:rsid w:val="005C2291"/>
    <w:rsid w:val="00824B5C"/>
    <w:rsid w:val="00FB5179"/>
    <w:rsid w:val="2EDE4991"/>
    <w:rsid w:val="4F167C9F"/>
    <w:rsid w:val="71B92D6C"/>
    <w:rsid w:val="73B4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"/>
    <w:next w:val="1"/>
    <w:qFormat/>
    <w:uiPriority w:val="0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iPriority w:val="0"/>
    <w:pPr>
      <w:spacing w:before="300" w:after="300" w:line="320" w:lineRule="atLeast"/>
    </w:pPr>
    <w:rPr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"/>
    <w:basedOn w:val="9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D1A4E5-55F4-4998-8D3B-44877233A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</Pages>
  <Words>793</Words>
  <Characters>4526</Characters>
  <Lines>37</Lines>
  <Paragraphs>10</Paragraphs>
  <TotalTime>16</TotalTime>
  <ScaleCrop>false</ScaleCrop>
  <LinksUpToDate>false</LinksUpToDate>
  <CharactersWithSpaces>5309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2020-09-03T07:02:00Z</dcterms:created>
  <dc:creator>User</dc:creator>
  <cp:lastModifiedBy>User</cp:lastModifiedBy>
  <dcterms:modified xsi:type="dcterms:W3CDTF">2020-09-03T17:07:02Z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