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. ЗАВДАННЯ СВІТОГЛЯДНОГО ТИПУ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1.1. 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Вербальні</w:t>
      </w:r>
      <w:proofErr w:type="spellEnd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використанням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технічних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засобів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саме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ресурсів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Інтернет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комп’ютера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до таких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завдань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відноситься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творчий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проект та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його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захист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використанням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мультимедійної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апаратури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 Н-д: „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Що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знаєте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про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історію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вашої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професії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?”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1.2. 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Невербальні</w:t>
      </w:r>
      <w:proofErr w:type="spellEnd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Такі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спрямовані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формування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навичок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невербальної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комунікації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також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закріплення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правил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комунікативного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поводження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різноманітних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професійних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ситуаціях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404141"/>
          <w:sz w:val="18"/>
          <w:szCs w:val="18"/>
        </w:rPr>
        <w:t>Вправа</w:t>
      </w:r>
      <w:proofErr w:type="spellEnd"/>
      <w:r>
        <w:rPr>
          <w:rFonts w:ascii="Tahoma" w:hAnsi="Tahoma" w:cs="Tahoma"/>
          <w:b/>
          <w:bCs/>
          <w:color w:val="404141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b/>
          <w:bCs/>
          <w:color w:val="404141"/>
          <w:sz w:val="18"/>
          <w:szCs w:val="18"/>
        </w:rPr>
        <w:t>Товсте</w:t>
      </w:r>
      <w:proofErr w:type="spellEnd"/>
      <w:r>
        <w:rPr>
          <w:rFonts w:ascii="Tahoma" w:hAnsi="Tahoma" w:cs="Tahoma"/>
          <w:b/>
          <w:bCs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404141"/>
          <w:sz w:val="18"/>
          <w:szCs w:val="18"/>
        </w:rPr>
        <w:t>скло</w:t>
      </w:r>
      <w:proofErr w:type="spellEnd"/>
      <w:r>
        <w:rPr>
          <w:rFonts w:ascii="Tahoma" w:hAnsi="Tahoma" w:cs="Tahoma"/>
          <w:b/>
          <w:bCs/>
          <w:color w:val="404141"/>
          <w:sz w:val="18"/>
          <w:szCs w:val="18"/>
        </w:rPr>
        <w:t>»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Мета</w:t>
      </w:r>
      <w:r>
        <w:rPr>
          <w:rFonts w:ascii="Tahoma" w:hAnsi="Tahoma" w:cs="Tahoma"/>
          <w:color w:val="40414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відпрацювати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навички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виразного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використання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міміки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жестів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необхідних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процесі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роботи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>(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Учасники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діляться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2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команди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.)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404141"/>
          <w:sz w:val="18"/>
          <w:szCs w:val="18"/>
        </w:rPr>
        <w:t>Інструкція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уявіть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що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спілкуєтеся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одне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з одним через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товсте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скло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тобто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бачите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але не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чуєте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одне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одного.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Використовуючи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невербальні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засоби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спілкування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донесіть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якусь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інформацію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до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всіх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учасників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1.3. 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Письмові</w:t>
      </w:r>
      <w:proofErr w:type="spellEnd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спрямовані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формування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навичок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ділового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листування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proofErr w:type="spellStart"/>
      <w:r>
        <w:rPr>
          <w:rFonts w:ascii="Tahoma" w:hAnsi="Tahoma" w:cs="Tahoma"/>
          <w:color w:val="404141"/>
          <w:sz w:val="18"/>
          <w:szCs w:val="18"/>
        </w:rPr>
        <w:t>Напишіть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резюме.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Перевірте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правильність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написання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заяви на роботу.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Стенографуйте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хід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засідання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ради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директорів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2. ЗАВДАННЯ ЕМОЦІЙНО-ОЦІННОГО ТИПУ</w:t>
      </w:r>
      <w:r>
        <w:rPr>
          <w:rFonts w:ascii="Tahoma" w:hAnsi="Tahoma" w:cs="Tahoma"/>
          <w:color w:val="404141"/>
          <w:sz w:val="18"/>
          <w:szCs w:val="18"/>
        </w:rPr>
        <w:t> (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спрямовані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створення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комунікативних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ситуацій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за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допомогою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картин,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художніх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образів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).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b/>
          <w:bCs/>
          <w:color w:val="404141"/>
          <w:sz w:val="18"/>
          <w:szCs w:val="18"/>
        </w:rPr>
        <w:t>2.1. 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Вербальні</w:t>
      </w:r>
      <w:proofErr w:type="spellEnd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404141"/>
          <w:sz w:val="18"/>
          <w:szCs w:val="18"/>
        </w:rPr>
        <w:t>завдання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Опишіть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картину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відомого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художника, яка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відповідає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вашій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особистості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використовуючи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ваші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професійні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терміни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404141"/>
          <w:sz w:val="18"/>
          <w:szCs w:val="18"/>
        </w:rPr>
        <w:t>Вправа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Уявіть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собі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здібність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відчувати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смак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звуків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чути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кольори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сприймати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на нюх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відчуття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.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Чим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пахне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слово «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приймати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участь»?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Яке на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дотик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число «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сім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»?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Який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смак у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блакитного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неба?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Як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виглядає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ідея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свободи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?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Яка формула у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вівторка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?</w:t>
      </w:r>
    </w:p>
    <w:p w:rsidR="005809C6" w:rsidRDefault="005809C6" w:rsidP="005809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04141"/>
          <w:sz w:val="18"/>
          <w:szCs w:val="18"/>
        </w:rPr>
      </w:pPr>
      <w:r>
        <w:rPr>
          <w:rFonts w:ascii="Tahoma" w:hAnsi="Tahoma" w:cs="Tahoma"/>
          <w:color w:val="40414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Який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 xml:space="preserve"> смак </w:t>
      </w:r>
      <w:proofErr w:type="spellStart"/>
      <w:r>
        <w:rPr>
          <w:rFonts w:ascii="Tahoma" w:hAnsi="Tahoma" w:cs="Tahoma"/>
          <w:color w:val="404141"/>
          <w:sz w:val="18"/>
          <w:szCs w:val="18"/>
        </w:rPr>
        <w:t>радості</w:t>
      </w:r>
      <w:proofErr w:type="spellEnd"/>
      <w:r>
        <w:rPr>
          <w:rFonts w:ascii="Tahoma" w:hAnsi="Tahoma" w:cs="Tahoma"/>
          <w:color w:val="404141"/>
          <w:sz w:val="18"/>
          <w:szCs w:val="18"/>
        </w:rPr>
        <w:t>?</w:t>
      </w:r>
    </w:p>
    <w:p w:rsidR="00673AA0" w:rsidRDefault="00673AA0">
      <w:bookmarkStart w:id="0" w:name="_GoBack"/>
      <w:bookmarkEnd w:id="0"/>
    </w:p>
    <w:sectPr w:rsidR="0067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C6"/>
    <w:rsid w:val="005809C6"/>
    <w:rsid w:val="006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5536-606D-4584-A6D3-E3F6990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2020-09-04T09:45:00Z</dcterms:created>
  <dcterms:modified xsi:type="dcterms:W3CDTF">2020-09-04T09:45:00Z</dcterms:modified>
</cp:coreProperties>
</file>