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614E63" w14:textId="77777777" w:rsidR="00E3526F" w:rsidRPr="009F7E35" w:rsidRDefault="00E3526F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Запорізький національний університет</w:t>
      </w:r>
    </w:p>
    <w:p w14:paraId="756BF420" w14:textId="317C3062" w:rsidR="00E37B2E" w:rsidRPr="009F7E35" w:rsidRDefault="00E3526F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факультет соці</w:t>
      </w:r>
      <w:r w:rsidR="00BF4BBA" w:rsidRPr="00BF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альної педагогіки та психології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кафедра </w:t>
      </w:r>
      <w:r w:rsidR="00BF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акторської майстерності та дизайну</w:t>
      </w:r>
    </w:p>
    <w:p w14:paraId="62102699" w14:textId="77777777" w:rsidR="00545F2B" w:rsidRPr="009F7E35" w:rsidRDefault="00545F2B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0"/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B2E" w:rsidRPr="009F7E35" w14:paraId="337DFAC1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55E604EB" w:rsidR="00E37B2E" w:rsidRPr="00211AD2" w:rsidRDefault="00F214D4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4BBA" w:rsidRPr="00BF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</w:t>
            </w:r>
            <w:r w:rsidR="00BA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музики та </w:t>
            </w:r>
            <w:proofErr w:type="spellStart"/>
            <w:r w:rsidR="00BA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музлітература</w:t>
            </w:r>
            <w:proofErr w:type="spellEnd"/>
          </w:p>
        </w:tc>
      </w:tr>
      <w:tr w:rsidR="00E37B2E" w:rsidRPr="009F7E35" w14:paraId="29EFE13B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634BCF12" w:rsidR="00E37B2E" w:rsidRPr="009F7E35" w:rsidRDefault="00A8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760EFE7E" w:rsidR="00E37B2E" w:rsidRPr="009F7E35" w:rsidRDefault="00BA5E56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Стефанівна</w:t>
            </w:r>
          </w:p>
        </w:tc>
      </w:tr>
      <w:tr w:rsidR="00E37B2E" w:rsidRPr="009F7E35" w14:paraId="054AB9DE" w14:textId="77777777" w:rsidTr="00BA5E56">
        <w:trPr>
          <w:trHeight w:val="78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2A6BA629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="00704ADC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8E01F" w14:textId="1D694479" w:rsidR="00E37B2E" w:rsidRPr="00657718" w:rsidRDefault="006B3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05EE2">
                <w:rPr>
                  <w:rStyle w:val="a6"/>
                </w:rPr>
                <w:t>https://moodle.znu.edu.ua/my/</w:t>
              </w:r>
            </w:hyperlink>
          </w:p>
        </w:tc>
      </w:tr>
      <w:tr w:rsidR="00E37B2E" w:rsidRPr="009F7E35" w14:paraId="22363256" w14:textId="77777777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47FE21B1" w:rsidR="00E37B2E" w:rsidRPr="009F7E35" w:rsidRDefault="00A819F3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A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7 680 67 63</w:t>
            </w:r>
          </w:p>
        </w:tc>
      </w:tr>
      <w:tr w:rsidR="00E37B2E" w:rsidRPr="009F7E35" w14:paraId="617EC9C1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0E505" w14:textId="06A844E0" w:rsidR="00E37B2E" w:rsidRPr="00BF4BBA" w:rsidRDefault="006B39B7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FD43CC" w:rsidRPr="009369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gerdova77806@gmail</w:t>
              </w:r>
              <w:r w:rsidR="00FD43CC" w:rsidRPr="009369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3CC" w:rsidRPr="009369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E5A38" w:rsidRPr="009F7E35" w14:paraId="72D28D6C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3781BA" w14:textId="6FC43D25" w:rsidR="00DE5A38" w:rsidRPr="00BF4BBA" w:rsidRDefault="00DE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78A805" w14:textId="174D8750" w:rsidR="00DE5A38" w:rsidRPr="007B5E8D" w:rsidRDefault="006B39B7" w:rsidP="00520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520E97" w:rsidRPr="009369A9">
                <w:rPr>
                  <w:rStyle w:val="a6"/>
                </w:rPr>
                <w:t>https://moodle.znu.edu.ua/course/view.php?id=6614</w:t>
              </w:r>
            </w:hyperlink>
          </w:p>
        </w:tc>
      </w:tr>
      <w:tr w:rsidR="00E37B2E" w:rsidRPr="009F7E35" w14:paraId="31248A1C" w14:textId="77777777" w:rsidTr="00E3526F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C50CD" w14:textId="3DB679A4" w:rsidR="00E37B2E" w:rsidRPr="009F7E35" w:rsidRDefault="00A819F3" w:rsidP="00BF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Щоп’ятниці з 14-30 до 15-45, 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F4BBA" w:rsidRPr="00DC5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</w:t>
            </w:r>
            <w:r w:rsidR="00BF4BBA" w:rsidRPr="00DC53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</w:tbl>
    <w:p w14:paraId="61D33281" w14:textId="60994C81" w:rsidR="00E37B2E" w:rsidRPr="009F7E35" w:rsidRDefault="00E16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тація до курсу</w:t>
      </w:r>
    </w:p>
    <w:p w14:paraId="5ED2B4E0" w14:textId="19F74F7C" w:rsidR="0047318E" w:rsidRPr="0047318E" w:rsidRDefault="00E16C38" w:rsidP="00560B4C">
      <w:pPr>
        <w:rPr>
          <w:rFonts w:ascii="Times New Roman" w:hAnsi="Times New Roman" w:cs="Times New Roman"/>
          <w:sz w:val="24"/>
          <w:szCs w:val="24"/>
        </w:rPr>
      </w:pPr>
      <w:r w:rsidRPr="0047318E">
        <w:rPr>
          <w:rFonts w:ascii="Times New Roman" w:hAnsi="Times New Roman" w:cs="Times New Roman"/>
          <w:sz w:val="24"/>
          <w:szCs w:val="24"/>
        </w:rPr>
        <w:t xml:space="preserve">У рамках </w:t>
      </w:r>
      <w:r w:rsidR="00211AD2" w:rsidRPr="00211AD2">
        <w:rPr>
          <w:rFonts w:ascii="Times New Roman" w:hAnsi="Times New Roman" w:cs="Times New Roman"/>
          <w:sz w:val="24"/>
          <w:szCs w:val="24"/>
        </w:rPr>
        <w:t>курсу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 «Історія </w:t>
      </w:r>
      <w:r w:rsidR="00520E97">
        <w:rPr>
          <w:rFonts w:ascii="Times New Roman" w:hAnsi="Times New Roman" w:cs="Times New Roman"/>
          <w:sz w:val="24"/>
          <w:szCs w:val="24"/>
        </w:rPr>
        <w:t xml:space="preserve">музики та </w:t>
      </w:r>
      <w:proofErr w:type="spellStart"/>
      <w:r w:rsidR="00520E97">
        <w:rPr>
          <w:rFonts w:ascii="Times New Roman" w:hAnsi="Times New Roman" w:cs="Times New Roman"/>
          <w:sz w:val="24"/>
          <w:szCs w:val="24"/>
        </w:rPr>
        <w:t>музлітература</w:t>
      </w:r>
      <w:proofErr w:type="spellEnd"/>
      <w:r w:rsidR="008E5C4D" w:rsidRPr="0047318E">
        <w:rPr>
          <w:rFonts w:ascii="Times New Roman" w:hAnsi="Times New Roman" w:cs="Times New Roman"/>
          <w:sz w:val="24"/>
          <w:szCs w:val="24"/>
        </w:rPr>
        <w:t xml:space="preserve">» </w:t>
      </w:r>
      <w:r w:rsidRPr="0047318E">
        <w:rPr>
          <w:rFonts w:ascii="Times New Roman" w:hAnsi="Times New Roman" w:cs="Times New Roman"/>
          <w:sz w:val="24"/>
          <w:szCs w:val="24"/>
        </w:rPr>
        <w:t xml:space="preserve">здобувачі вищої освіти 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бакалавра спеціальності </w:t>
      </w:r>
      <w:r w:rsidR="00560B4C" w:rsidRPr="001406CC">
        <w:rPr>
          <w:bCs/>
          <w:sz w:val="24"/>
        </w:rPr>
        <w:t>«Сценічне мистецтво»</w:t>
      </w:r>
      <w:r w:rsidR="00560B4C">
        <w:rPr>
          <w:bCs/>
          <w:sz w:val="24"/>
        </w:rPr>
        <w:t xml:space="preserve"> 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освітньо-професійної програми </w:t>
      </w:r>
      <w:r w:rsidR="00560B4C" w:rsidRPr="001406CC">
        <w:rPr>
          <w:sz w:val="24"/>
        </w:rPr>
        <w:t>«Театральне мистецтво»</w:t>
      </w:r>
      <w:r w:rsidR="00560B4C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Pr="0047318E">
        <w:rPr>
          <w:rFonts w:ascii="Times New Roman" w:hAnsi="Times New Roman" w:cs="Times New Roman"/>
          <w:sz w:val="24"/>
          <w:szCs w:val="24"/>
        </w:rPr>
        <w:t>вивчати</w:t>
      </w:r>
      <w:r w:rsidR="008E5C4D" w:rsidRPr="0047318E">
        <w:rPr>
          <w:rFonts w:ascii="Times New Roman" w:hAnsi="Times New Roman" w:cs="Times New Roman"/>
          <w:sz w:val="24"/>
          <w:szCs w:val="24"/>
        </w:rPr>
        <w:t>муть</w:t>
      </w:r>
      <w:r w:rsidR="00A819F3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витоки </w:t>
      </w:r>
      <w:r w:rsidR="008A28A3">
        <w:rPr>
          <w:rFonts w:ascii="Times New Roman" w:hAnsi="Times New Roman" w:cs="Times New Roman"/>
          <w:sz w:val="24"/>
          <w:szCs w:val="24"/>
        </w:rPr>
        <w:t>музичного мистецтва</w:t>
      </w:r>
      <w:r w:rsidR="00211AD2" w:rsidRPr="00211AD2">
        <w:rPr>
          <w:rFonts w:ascii="Times New Roman" w:hAnsi="Times New Roman" w:cs="Times New Roman"/>
          <w:sz w:val="24"/>
          <w:szCs w:val="24"/>
        </w:rPr>
        <w:t>, зар</w:t>
      </w:r>
      <w:r w:rsidR="00211AD2">
        <w:rPr>
          <w:rFonts w:ascii="Times New Roman" w:hAnsi="Times New Roman" w:cs="Times New Roman"/>
          <w:sz w:val="24"/>
          <w:szCs w:val="24"/>
        </w:rPr>
        <w:t xml:space="preserve">одження </w:t>
      </w:r>
      <w:r w:rsidR="008A28A3">
        <w:rPr>
          <w:rFonts w:ascii="Times New Roman" w:hAnsi="Times New Roman" w:cs="Times New Roman"/>
          <w:sz w:val="24"/>
          <w:szCs w:val="24"/>
        </w:rPr>
        <w:t xml:space="preserve">його та характерні риси </w:t>
      </w:r>
      <w:r w:rsidR="00211AD2">
        <w:rPr>
          <w:rFonts w:ascii="Times New Roman" w:hAnsi="Times New Roman" w:cs="Times New Roman"/>
          <w:sz w:val="24"/>
          <w:szCs w:val="24"/>
        </w:rPr>
        <w:t>в п</w:t>
      </w:r>
      <w:r w:rsidR="00211AD2" w:rsidRPr="00211AD2">
        <w:rPr>
          <w:rFonts w:ascii="Times New Roman" w:hAnsi="Times New Roman" w:cs="Times New Roman"/>
          <w:sz w:val="24"/>
          <w:szCs w:val="24"/>
        </w:rPr>
        <w:t>ервісному світі, Античност</w:t>
      </w:r>
      <w:r w:rsidR="00211AD2">
        <w:rPr>
          <w:rFonts w:ascii="Times New Roman" w:hAnsi="Times New Roman" w:cs="Times New Roman"/>
          <w:sz w:val="24"/>
          <w:szCs w:val="24"/>
        </w:rPr>
        <w:t>і</w:t>
      </w:r>
      <w:r w:rsidR="00211AD2" w:rsidRPr="00211AD2">
        <w:rPr>
          <w:rFonts w:ascii="Times New Roman" w:hAnsi="Times New Roman" w:cs="Times New Roman"/>
          <w:sz w:val="24"/>
          <w:szCs w:val="24"/>
        </w:rPr>
        <w:t>, Середньовіччі та Відродженні</w:t>
      </w:r>
      <w:r w:rsidR="00173D69" w:rsidRPr="00173D69">
        <w:rPr>
          <w:rFonts w:ascii="Times New Roman" w:hAnsi="Times New Roman" w:cs="Times New Roman"/>
          <w:sz w:val="24"/>
          <w:szCs w:val="24"/>
        </w:rPr>
        <w:t>,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 виникнення </w:t>
      </w:r>
      <w:r w:rsidR="00A724C5">
        <w:rPr>
          <w:rFonts w:ascii="Times New Roman" w:hAnsi="Times New Roman" w:cs="Times New Roman"/>
          <w:sz w:val="24"/>
          <w:szCs w:val="24"/>
        </w:rPr>
        <w:t xml:space="preserve">професійної музичної творчості 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як нового виду діяльності. </w:t>
      </w:r>
      <w:r w:rsidR="00A724C5">
        <w:rPr>
          <w:rFonts w:ascii="Times New Roman" w:hAnsi="Times New Roman" w:cs="Times New Roman"/>
          <w:sz w:val="24"/>
          <w:szCs w:val="24"/>
        </w:rPr>
        <w:t xml:space="preserve">Предметом вивчення стає музичне мистецтво 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країн Західної Європи: Франції, Англії, Італії, Німеччині в </w:t>
      </w:r>
      <w:r w:rsidR="00A724C5" w:rsidRPr="00211AD2">
        <w:rPr>
          <w:rFonts w:ascii="Times New Roman" w:hAnsi="Times New Roman" w:cs="Times New Roman"/>
          <w:sz w:val="24"/>
          <w:szCs w:val="24"/>
        </w:rPr>
        <w:t>Х</w:t>
      </w:r>
      <w:r w:rsidR="00A724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724C5" w:rsidRPr="00211AD2">
        <w:rPr>
          <w:rFonts w:ascii="Times New Roman" w:hAnsi="Times New Roman" w:cs="Times New Roman"/>
          <w:sz w:val="24"/>
          <w:szCs w:val="24"/>
        </w:rPr>
        <w:t>І</w:t>
      </w:r>
      <w:r w:rsidR="00211AD2" w:rsidRPr="00211AD2">
        <w:rPr>
          <w:rFonts w:ascii="Times New Roman" w:hAnsi="Times New Roman" w:cs="Times New Roman"/>
          <w:sz w:val="24"/>
          <w:szCs w:val="24"/>
        </w:rPr>
        <w:t>-ХХ</w:t>
      </w:r>
      <w:r w:rsidR="00AD01B9">
        <w:rPr>
          <w:rFonts w:ascii="Times New Roman" w:hAnsi="Times New Roman" w:cs="Times New Roman"/>
          <w:sz w:val="24"/>
          <w:szCs w:val="24"/>
        </w:rPr>
        <w:t>І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 ст. Особливу увагу зосереджено на </w:t>
      </w:r>
      <w:r w:rsidR="00156019">
        <w:rPr>
          <w:rFonts w:ascii="Times New Roman" w:hAnsi="Times New Roman" w:cs="Times New Roman"/>
          <w:sz w:val="24"/>
          <w:szCs w:val="24"/>
        </w:rPr>
        <w:t>вивченні</w:t>
      </w:r>
      <w:r w:rsidR="00AD01B9">
        <w:rPr>
          <w:rFonts w:ascii="Times New Roman" w:hAnsi="Times New Roman" w:cs="Times New Roman"/>
          <w:sz w:val="24"/>
          <w:szCs w:val="24"/>
        </w:rPr>
        <w:t xml:space="preserve"> художніх стилів Бароко, </w:t>
      </w:r>
      <w:proofErr w:type="spellStart"/>
      <w:r w:rsidR="00AD01B9">
        <w:rPr>
          <w:rFonts w:ascii="Times New Roman" w:hAnsi="Times New Roman" w:cs="Times New Roman"/>
          <w:sz w:val="24"/>
          <w:szCs w:val="24"/>
        </w:rPr>
        <w:t>П</w:t>
      </w:r>
      <w:r w:rsidR="00AA730B">
        <w:rPr>
          <w:rFonts w:ascii="Times New Roman" w:hAnsi="Times New Roman" w:cs="Times New Roman"/>
          <w:sz w:val="24"/>
          <w:szCs w:val="24"/>
        </w:rPr>
        <w:t>е</w:t>
      </w:r>
      <w:r w:rsidR="00AD01B9">
        <w:rPr>
          <w:rFonts w:ascii="Times New Roman" w:hAnsi="Times New Roman" w:cs="Times New Roman"/>
          <w:sz w:val="24"/>
          <w:szCs w:val="24"/>
        </w:rPr>
        <w:t>редкласицизму</w:t>
      </w:r>
      <w:proofErr w:type="spellEnd"/>
      <w:r w:rsidR="00AD01B9">
        <w:rPr>
          <w:rFonts w:ascii="Times New Roman" w:hAnsi="Times New Roman" w:cs="Times New Roman"/>
          <w:sz w:val="24"/>
          <w:szCs w:val="24"/>
        </w:rPr>
        <w:t>, Класицизму, Романтизму, Імпресіонізму, Експре</w:t>
      </w:r>
      <w:r w:rsidR="00156019">
        <w:rPr>
          <w:rFonts w:ascii="Times New Roman" w:hAnsi="Times New Roman" w:cs="Times New Roman"/>
          <w:sz w:val="24"/>
          <w:szCs w:val="24"/>
        </w:rPr>
        <w:t>сіонізму в музичному мистецтві Західної Європи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. </w:t>
      </w:r>
      <w:r w:rsidR="0047318E" w:rsidRPr="0047318E">
        <w:rPr>
          <w:rFonts w:ascii="Times New Roman" w:hAnsi="Times New Roman" w:cs="Times New Roman"/>
          <w:sz w:val="24"/>
          <w:szCs w:val="24"/>
        </w:rPr>
        <w:t>П</w:t>
      </w:r>
      <w:r w:rsidR="00AC7A60" w:rsidRPr="0047318E">
        <w:rPr>
          <w:rFonts w:ascii="Times New Roman" w:hAnsi="Times New Roman" w:cs="Times New Roman"/>
          <w:sz w:val="24"/>
          <w:szCs w:val="24"/>
        </w:rPr>
        <w:t>еред</w:t>
      </w:r>
      <w:r w:rsidR="007802C0" w:rsidRPr="0047318E">
        <w:rPr>
          <w:rFonts w:ascii="Times New Roman" w:hAnsi="Times New Roman" w:cs="Times New Roman"/>
          <w:sz w:val="24"/>
          <w:szCs w:val="24"/>
        </w:rPr>
        <w:t>бач</w:t>
      </w:r>
      <w:r w:rsidR="008E5C4D" w:rsidRPr="0047318E">
        <w:rPr>
          <w:rFonts w:ascii="Times New Roman" w:hAnsi="Times New Roman" w:cs="Times New Roman"/>
          <w:sz w:val="24"/>
          <w:szCs w:val="24"/>
        </w:rPr>
        <w:t>ено</w:t>
      </w:r>
      <w:r w:rsidR="007802C0" w:rsidRPr="0047318E">
        <w:rPr>
          <w:rFonts w:ascii="Times New Roman" w:hAnsi="Times New Roman" w:cs="Times New Roman"/>
          <w:sz w:val="24"/>
          <w:szCs w:val="24"/>
        </w:rPr>
        <w:t xml:space="preserve"> проведення цик</w:t>
      </w:r>
      <w:r w:rsidR="008E5C4D" w:rsidRPr="0047318E">
        <w:rPr>
          <w:rFonts w:ascii="Times New Roman" w:hAnsi="Times New Roman" w:cs="Times New Roman"/>
          <w:sz w:val="24"/>
          <w:szCs w:val="24"/>
        </w:rPr>
        <w:t>лу</w:t>
      </w:r>
      <w:r w:rsidR="00211AD2">
        <w:rPr>
          <w:rFonts w:ascii="Times New Roman" w:hAnsi="Times New Roman" w:cs="Times New Roman"/>
          <w:sz w:val="24"/>
          <w:szCs w:val="24"/>
        </w:rPr>
        <w:t xml:space="preserve"> лекцій, що</w:t>
      </w:r>
      <w:r w:rsidR="00156019">
        <w:rPr>
          <w:rFonts w:ascii="Times New Roman" w:hAnsi="Times New Roman" w:cs="Times New Roman"/>
          <w:sz w:val="24"/>
          <w:szCs w:val="24"/>
        </w:rPr>
        <w:t>до розвитку російської та української музики</w:t>
      </w:r>
      <w:r w:rsidR="00AA730B">
        <w:rPr>
          <w:rFonts w:ascii="Times New Roman" w:hAnsi="Times New Roman" w:cs="Times New Roman"/>
          <w:sz w:val="24"/>
          <w:szCs w:val="24"/>
        </w:rPr>
        <w:t xml:space="preserve">, художніх особливостей творчості окремих представників національних композиторських шкіл. </w:t>
      </w:r>
      <w:r w:rsidR="00156019">
        <w:rPr>
          <w:rFonts w:ascii="Times New Roman" w:hAnsi="Times New Roman" w:cs="Times New Roman"/>
          <w:sz w:val="24"/>
          <w:szCs w:val="24"/>
        </w:rPr>
        <w:t xml:space="preserve"> </w:t>
      </w:r>
      <w:r w:rsidR="00AA730B">
        <w:rPr>
          <w:rFonts w:ascii="Times New Roman" w:hAnsi="Times New Roman" w:cs="Times New Roman"/>
          <w:sz w:val="24"/>
          <w:szCs w:val="24"/>
        </w:rPr>
        <w:t xml:space="preserve">В курсі «Історії музики та </w:t>
      </w:r>
      <w:proofErr w:type="spellStart"/>
      <w:r w:rsidR="00AA730B">
        <w:rPr>
          <w:rFonts w:ascii="Times New Roman" w:hAnsi="Times New Roman" w:cs="Times New Roman"/>
          <w:sz w:val="24"/>
          <w:szCs w:val="24"/>
        </w:rPr>
        <w:t>музлітератури</w:t>
      </w:r>
      <w:proofErr w:type="spellEnd"/>
      <w:r w:rsidR="00AA730B">
        <w:rPr>
          <w:rFonts w:ascii="Times New Roman" w:hAnsi="Times New Roman" w:cs="Times New Roman"/>
          <w:sz w:val="24"/>
          <w:szCs w:val="24"/>
        </w:rPr>
        <w:t>» пер</w:t>
      </w:r>
      <w:r w:rsidR="00DA4425">
        <w:rPr>
          <w:rFonts w:ascii="Times New Roman" w:hAnsi="Times New Roman" w:cs="Times New Roman"/>
          <w:sz w:val="24"/>
          <w:szCs w:val="24"/>
        </w:rPr>
        <w:t xml:space="preserve">едбачена певна частка лекційних занять з освоєння специфіки сучасного етапу розвитку академічного музичного мистецтва Західної Європи, Росії та України. На </w:t>
      </w:r>
      <w:r w:rsidR="00516509">
        <w:rPr>
          <w:rFonts w:ascii="Times New Roman" w:hAnsi="Times New Roman" w:cs="Times New Roman"/>
          <w:sz w:val="24"/>
          <w:szCs w:val="24"/>
        </w:rPr>
        <w:t xml:space="preserve">час </w:t>
      </w:r>
      <w:r w:rsidR="00DA4425">
        <w:rPr>
          <w:rFonts w:ascii="Times New Roman" w:hAnsi="Times New Roman" w:cs="Times New Roman"/>
          <w:sz w:val="24"/>
          <w:szCs w:val="24"/>
        </w:rPr>
        <w:t>практичн</w:t>
      </w:r>
      <w:r w:rsidR="00516509">
        <w:rPr>
          <w:rFonts w:ascii="Times New Roman" w:hAnsi="Times New Roman" w:cs="Times New Roman"/>
          <w:sz w:val="24"/>
          <w:szCs w:val="24"/>
        </w:rPr>
        <w:t>их</w:t>
      </w:r>
      <w:r w:rsidR="00DA4425">
        <w:rPr>
          <w:rFonts w:ascii="Times New Roman" w:hAnsi="Times New Roman" w:cs="Times New Roman"/>
          <w:sz w:val="24"/>
          <w:szCs w:val="24"/>
        </w:rPr>
        <w:t xml:space="preserve"> </w:t>
      </w:r>
      <w:r w:rsidR="00516509">
        <w:rPr>
          <w:rFonts w:ascii="Times New Roman" w:hAnsi="Times New Roman" w:cs="Times New Roman"/>
          <w:sz w:val="24"/>
          <w:szCs w:val="24"/>
        </w:rPr>
        <w:t xml:space="preserve">занять заплановано опрацювання дискусійних тем, в обговоренні </w:t>
      </w:r>
      <w:r w:rsidR="007802C0" w:rsidRPr="0047318E">
        <w:rPr>
          <w:rFonts w:ascii="Times New Roman" w:hAnsi="Times New Roman" w:cs="Times New Roman"/>
          <w:sz w:val="24"/>
          <w:szCs w:val="24"/>
        </w:rPr>
        <w:t>яких здобувачі вищої освіти заохочувати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муться </w:t>
      </w:r>
      <w:r w:rsidR="007802C0" w:rsidRPr="0047318E">
        <w:rPr>
          <w:rFonts w:ascii="Times New Roman" w:hAnsi="Times New Roman" w:cs="Times New Roman"/>
          <w:sz w:val="24"/>
          <w:szCs w:val="24"/>
        </w:rPr>
        <w:t>до</w:t>
      </w:r>
      <w:r w:rsidR="001C1693">
        <w:rPr>
          <w:rFonts w:ascii="Times New Roman" w:hAnsi="Times New Roman" w:cs="Times New Roman"/>
          <w:sz w:val="24"/>
          <w:szCs w:val="24"/>
        </w:rPr>
        <w:t xml:space="preserve"> формування власного розуміння </w:t>
      </w:r>
      <w:r w:rsidR="007802C0" w:rsidRPr="0047318E">
        <w:rPr>
          <w:rFonts w:ascii="Times New Roman" w:hAnsi="Times New Roman" w:cs="Times New Roman"/>
          <w:sz w:val="24"/>
          <w:szCs w:val="24"/>
        </w:rPr>
        <w:t xml:space="preserve">змісту </w:t>
      </w:r>
      <w:r w:rsidR="00516509">
        <w:rPr>
          <w:rFonts w:ascii="Times New Roman" w:hAnsi="Times New Roman" w:cs="Times New Roman"/>
          <w:sz w:val="24"/>
          <w:szCs w:val="24"/>
        </w:rPr>
        <w:t xml:space="preserve">музичних творів та музично-історичного процесу. </w:t>
      </w:r>
    </w:p>
    <w:p w14:paraId="6169D50B" w14:textId="1D814438" w:rsidR="006E0744" w:rsidRPr="009F7E35" w:rsidRDefault="006E0744" w:rsidP="00746A11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B45E7" w14:textId="53432C3F" w:rsidR="00E37B2E" w:rsidRPr="009F7E35" w:rsidRDefault="00F21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r w:rsidR="00E3526F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30629377" w14:textId="72944432" w:rsidR="00A856FC" w:rsidRPr="00A856FC" w:rsidRDefault="00746A11" w:rsidP="00A856F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Метою вивчення навчальної дисципліни «Історія </w:t>
      </w:r>
      <w:r w:rsidR="00B002AB" w:rsidRPr="00B002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музики та </w:t>
      </w:r>
      <w:proofErr w:type="spellStart"/>
      <w:r w:rsidR="00B002AB" w:rsidRPr="00B002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</w:t>
      </w:r>
      <w:r w:rsidR="00A83419">
        <w:rPr>
          <w:rFonts w:ascii="Times New Roman" w:eastAsia="Times New Roman" w:hAnsi="Times New Roman" w:cs="Times New Roman"/>
          <w:sz w:val="24"/>
          <w:szCs w:val="24"/>
          <w:lang w:eastAsia="ar-SA"/>
        </w:rPr>
        <w:t>літ</w:t>
      </w:r>
      <w:r w:rsidR="00B002AB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ература</w:t>
      </w:r>
      <w:proofErr w:type="spellEnd"/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є </w:t>
      </w:r>
      <w:r w:rsidR="00A856FC" w:rsidRPr="00A856FC">
        <w:rPr>
          <w:rFonts w:ascii="Times New Roman" w:hAnsi="Times New Roman" w:cs="Times New Roman"/>
          <w:sz w:val="24"/>
          <w:szCs w:val="24"/>
        </w:rPr>
        <w:t xml:space="preserve">надання знань з історії розвитку </w:t>
      </w:r>
      <w:r w:rsidR="00B002AB">
        <w:rPr>
          <w:rFonts w:ascii="Times New Roman" w:hAnsi="Times New Roman" w:cs="Times New Roman"/>
          <w:sz w:val="24"/>
          <w:szCs w:val="24"/>
        </w:rPr>
        <w:t>музичного мистецтва</w:t>
      </w:r>
      <w:r w:rsidR="00FD57BC">
        <w:rPr>
          <w:rFonts w:ascii="Times New Roman" w:hAnsi="Times New Roman" w:cs="Times New Roman"/>
          <w:sz w:val="24"/>
          <w:szCs w:val="24"/>
        </w:rPr>
        <w:t xml:space="preserve">: </w:t>
      </w:r>
      <w:r w:rsidR="00A20A7F">
        <w:rPr>
          <w:rFonts w:ascii="Times New Roman" w:hAnsi="Times New Roman" w:cs="Times New Roman"/>
          <w:sz w:val="24"/>
          <w:szCs w:val="24"/>
        </w:rPr>
        <w:t>освоєння</w:t>
      </w:r>
      <w:r w:rsidR="00B002AB">
        <w:rPr>
          <w:rFonts w:ascii="Times New Roman" w:hAnsi="Times New Roman" w:cs="Times New Roman"/>
          <w:sz w:val="24"/>
          <w:szCs w:val="24"/>
        </w:rPr>
        <w:t xml:space="preserve"> головних художньо-філософ</w:t>
      </w:r>
      <w:r w:rsidR="00A20A7F">
        <w:rPr>
          <w:rFonts w:ascii="Times New Roman" w:hAnsi="Times New Roman" w:cs="Times New Roman"/>
          <w:sz w:val="24"/>
          <w:szCs w:val="24"/>
        </w:rPr>
        <w:t xml:space="preserve">ських засад провідних стильових епох Західної Європи, </w:t>
      </w:r>
      <w:r w:rsidR="00FD57BC">
        <w:rPr>
          <w:rFonts w:ascii="Times New Roman" w:hAnsi="Times New Roman" w:cs="Times New Roman"/>
          <w:sz w:val="24"/>
          <w:szCs w:val="24"/>
        </w:rPr>
        <w:t xml:space="preserve">осмислення особливостей функціонування музичного мистецтва </w:t>
      </w:r>
      <w:r w:rsidR="00A856FC" w:rsidRPr="00A856FC">
        <w:rPr>
          <w:rFonts w:ascii="Times New Roman" w:hAnsi="Times New Roman" w:cs="Times New Roman"/>
          <w:sz w:val="24"/>
          <w:szCs w:val="24"/>
        </w:rPr>
        <w:t>в ХІХ-ХХ столітті, усвідомлен</w:t>
      </w:r>
      <w:r w:rsidR="00FD57BC">
        <w:rPr>
          <w:rFonts w:ascii="Times New Roman" w:hAnsi="Times New Roman" w:cs="Times New Roman"/>
          <w:sz w:val="24"/>
          <w:szCs w:val="24"/>
        </w:rPr>
        <w:t>н</w:t>
      </w:r>
      <w:r w:rsidR="00CE6894">
        <w:rPr>
          <w:rFonts w:ascii="Times New Roman" w:hAnsi="Times New Roman" w:cs="Times New Roman"/>
          <w:sz w:val="24"/>
          <w:szCs w:val="24"/>
        </w:rPr>
        <w:t>я</w:t>
      </w:r>
      <w:r w:rsidR="00FD57BC">
        <w:rPr>
          <w:rFonts w:ascii="Times New Roman" w:hAnsi="Times New Roman" w:cs="Times New Roman"/>
          <w:sz w:val="24"/>
          <w:szCs w:val="24"/>
        </w:rPr>
        <w:t xml:space="preserve"> основних </w:t>
      </w:r>
      <w:r w:rsidR="00CE6894">
        <w:rPr>
          <w:rFonts w:ascii="Times New Roman" w:hAnsi="Times New Roman" w:cs="Times New Roman"/>
          <w:sz w:val="24"/>
          <w:szCs w:val="24"/>
        </w:rPr>
        <w:t xml:space="preserve">національних особливостей музичного мистецтва Росії та України, </w:t>
      </w:r>
      <w:r w:rsidR="00FA1176">
        <w:rPr>
          <w:rFonts w:ascii="Times New Roman" w:hAnsi="Times New Roman" w:cs="Times New Roman"/>
          <w:sz w:val="24"/>
          <w:szCs w:val="24"/>
        </w:rPr>
        <w:t>ознайомлення</w:t>
      </w:r>
      <w:r w:rsidR="00CE6894" w:rsidRPr="00A856FC">
        <w:rPr>
          <w:rFonts w:ascii="Times New Roman" w:hAnsi="Times New Roman" w:cs="Times New Roman"/>
          <w:sz w:val="24"/>
          <w:szCs w:val="24"/>
        </w:rPr>
        <w:t xml:space="preserve"> </w:t>
      </w:r>
      <w:r w:rsidR="00A856FC" w:rsidRPr="00A856FC">
        <w:rPr>
          <w:rFonts w:ascii="Times New Roman" w:hAnsi="Times New Roman" w:cs="Times New Roman"/>
          <w:sz w:val="24"/>
          <w:szCs w:val="24"/>
        </w:rPr>
        <w:t xml:space="preserve">з діяльністю </w:t>
      </w:r>
      <w:r w:rsidR="00A856FC" w:rsidRPr="00A856FC">
        <w:rPr>
          <w:rFonts w:ascii="Times New Roman" w:hAnsi="Times New Roman" w:cs="Times New Roman"/>
          <w:sz w:val="24"/>
          <w:szCs w:val="24"/>
        </w:rPr>
        <w:lastRenderedPageBreak/>
        <w:t>видатних майстрів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1176">
        <w:rPr>
          <w:rFonts w:ascii="Times New Roman" w:hAnsi="Times New Roman" w:cs="Times New Roman"/>
          <w:sz w:val="24"/>
          <w:szCs w:val="24"/>
        </w:rPr>
        <w:t>музичного мистецтва</w:t>
      </w:r>
      <w:r w:rsidR="00A856FC" w:rsidRPr="00A856FC">
        <w:rPr>
          <w:rFonts w:ascii="Times New Roman" w:hAnsi="Times New Roman" w:cs="Times New Roman"/>
          <w:sz w:val="24"/>
          <w:szCs w:val="24"/>
        </w:rPr>
        <w:t xml:space="preserve">. </w:t>
      </w:r>
      <w:r w:rsidR="00A856FC"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Основними завданнями вивчення дисципліни «</w:t>
      </w:r>
      <w:r w:rsidR="00A856FC" w:rsidRPr="00746A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Історія </w:t>
      </w:r>
      <w:r w:rsidR="00FA11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музики та </w:t>
      </w:r>
      <w:proofErr w:type="spellStart"/>
      <w:r w:rsidR="00FA11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музлітература</w:t>
      </w:r>
      <w:proofErr w:type="spellEnd"/>
      <w:r w:rsidR="00A856FC" w:rsidRPr="00746A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A856FC"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>є:</w:t>
      </w:r>
      <w:r w:rsidR="00A85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ормування базових знань з історії розвитку </w:t>
      </w:r>
      <w:r w:rsidR="00FA11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музичного мистецтва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, з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асвоєння процесів історичного розвитку</w:t>
      </w:r>
      <w:r w:rsidR="00FA1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світового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11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музичного мистецтва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изначення головних напрямків, форм та етапів </w:t>
      </w:r>
      <w:r w:rsidR="00AB182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музично-історичного процесу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знайомлення з творчістю провідних </w:t>
      </w:r>
      <w:r w:rsidR="00AB182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західноєвропейських, російських та українських композиторів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, в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икористання набутих знань у практичній діяльності з метою </w:t>
      </w:r>
      <w:r w:rsidR="00AB182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використання їх у практичній діяльності актора.</w:t>
      </w:r>
    </w:p>
    <w:p w14:paraId="06861432" w14:textId="77777777" w:rsidR="00A856FC" w:rsidRDefault="00A856FC" w:rsidP="002A61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CE2FB1" w14:textId="77777777" w:rsidR="002A615A" w:rsidRDefault="002A615A" w:rsidP="002A61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28E79" w14:textId="51253E27" w:rsidR="006E0744" w:rsidRPr="002A615A" w:rsidRDefault="002A615A" w:rsidP="002A61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F214D4" w:rsidRPr="002A6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5A7A4561" w14:textId="77777777" w:rsidR="00FA53FC" w:rsidRPr="009F7E35" w:rsidRDefault="00CF36FE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Освоєння курсу передбачає використання таких форматів: </w:t>
      </w:r>
    </w:p>
    <w:p w14:paraId="5088DF36" w14:textId="070B695F" w:rsidR="00FA53FC" w:rsidRPr="009F7E35" w:rsidRDefault="00CF36FE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>- лекцій із застосуванням інтерактивних метод</w:t>
      </w:r>
      <w:r w:rsidR="00784AFC">
        <w:rPr>
          <w:rFonts w:ascii="Times New Roman" w:hAnsi="Times New Roman" w:cs="Times New Roman"/>
          <w:sz w:val="24"/>
          <w:szCs w:val="24"/>
        </w:rPr>
        <w:t>ів</w:t>
      </w:r>
      <w:r w:rsidRPr="009F7E35">
        <w:rPr>
          <w:rFonts w:ascii="Times New Roman" w:hAnsi="Times New Roman" w:cs="Times New Roman"/>
          <w:sz w:val="24"/>
          <w:szCs w:val="24"/>
        </w:rPr>
        <w:t xml:space="preserve"> («діалог зі здобувачами вищої освіти», </w:t>
      </w:r>
      <w:r w:rsidR="001C1693">
        <w:rPr>
          <w:rFonts w:ascii="Times New Roman" w:hAnsi="Times New Roman" w:cs="Times New Roman"/>
          <w:sz w:val="24"/>
          <w:szCs w:val="24"/>
        </w:rPr>
        <w:t>аналіз</w:t>
      </w:r>
      <w:r w:rsidRPr="009F7E35">
        <w:rPr>
          <w:rFonts w:ascii="Times New Roman" w:hAnsi="Times New Roman" w:cs="Times New Roman"/>
          <w:sz w:val="24"/>
          <w:szCs w:val="24"/>
        </w:rPr>
        <w:t xml:space="preserve"> феноменів </w:t>
      </w:r>
      <w:r w:rsidR="001C1693">
        <w:rPr>
          <w:rFonts w:ascii="Times New Roman" w:hAnsi="Times New Roman" w:cs="Times New Roman"/>
          <w:sz w:val="24"/>
          <w:szCs w:val="24"/>
        </w:rPr>
        <w:t>мистецтва</w:t>
      </w:r>
      <w:r w:rsidR="00784AFC">
        <w:rPr>
          <w:rFonts w:ascii="Times New Roman" w:hAnsi="Times New Roman" w:cs="Times New Roman"/>
          <w:sz w:val="24"/>
          <w:szCs w:val="24"/>
        </w:rPr>
        <w:t xml:space="preserve">, встановлення </w:t>
      </w:r>
      <w:proofErr w:type="spellStart"/>
      <w:r w:rsidR="00784AFC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784AFC">
        <w:rPr>
          <w:rFonts w:ascii="Times New Roman" w:hAnsi="Times New Roman" w:cs="Times New Roman"/>
          <w:sz w:val="24"/>
          <w:szCs w:val="24"/>
        </w:rPr>
        <w:t xml:space="preserve"> між окремими етапами музично-історичного процесу</w:t>
      </w:r>
      <w:r w:rsidR="001C1693">
        <w:rPr>
          <w:rFonts w:ascii="Times New Roman" w:hAnsi="Times New Roman" w:cs="Times New Roman"/>
          <w:sz w:val="24"/>
          <w:szCs w:val="24"/>
        </w:rPr>
        <w:t xml:space="preserve"> </w:t>
      </w:r>
      <w:r w:rsidRPr="009F7E35">
        <w:rPr>
          <w:rFonts w:ascii="Times New Roman" w:hAnsi="Times New Roman" w:cs="Times New Roman"/>
          <w:sz w:val="24"/>
          <w:szCs w:val="24"/>
        </w:rPr>
        <w:t xml:space="preserve">та ін.); </w:t>
      </w:r>
    </w:p>
    <w:p w14:paraId="082E03CE" w14:textId="29224748" w:rsidR="00FA53FC" w:rsidRPr="009F7E35" w:rsidRDefault="00753D95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- </w:t>
      </w:r>
      <w:r w:rsidR="002A615A">
        <w:rPr>
          <w:rFonts w:ascii="Times New Roman" w:hAnsi="Times New Roman" w:cs="Times New Roman"/>
          <w:sz w:val="24"/>
          <w:szCs w:val="24"/>
        </w:rPr>
        <w:t>практичних</w:t>
      </w:r>
      <w:r w:rsidRPr="009F7E35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CF36FE" w:rsidRPr="009F7E35">
        <w:rPr>
          <w:rFonts w:ascii="Times New Roman" w:hAnsi="Times New Roman" w:cs="Times New Roman"/>
          <w:sz w:val="24"/>
          <w:szCs w:val="24"/>
        </w:rPr>
        <w:t>, які передбачають сам</w:t>
      </w:r>
      <w:r w:rsidR="007C160F">
        <w:rPr>
          <w:rFonts w:ascii="Times New Roman" w:hAnsi="Times New Roman" w:cs="Times New Roman"/>
          <w:sz w:val="24"/>
          <w:szCs w:val="24"/>
        </w:rPr>
        <w:t>остійну підготовку студентів у вивченні окремих тем, самостійну підготовку до виступів на практичних заняття</w:t>
      </w:r>
      <w:r w:rsidR="00A6047A">
        <w:rPr>
          <w:rFonts w:ascii="Times New Roman" w:hAnsi="Times New Roman" w:cs="Times New Roman"/>
          <w:sz w:val="24"/>
          <w:szCs w:val="24"/>
        </w:rPr>
        <w:t>х, підготовку та участь у диску</w:t>
      </w:r>
      <w:r w:rsidR="007C160F">
        <w:rPr>
          <w:rFonts w:ascii="Times New Roman" w:hAnsi="Times New Roman" w:cs="Times New Roman"/>
          <w:sz w:val="24"/>
          <w:szCs w:val="24"/>
        </w:rPr>
        <w:t>сіях</w:t>
      </w:r>
      <w:r w:rsidR="001C1693">
        <w:rPr>
          <w:rFonts w:ascii="Times New Roman" w:hAnsi="Times New Roman" w:cs="Times New Roman"/>
          <w:sz w:val="24"/>
          <w:szCs w:val="24"/>
        </w:rPr>
        <w:t xml:space="preserve">, </w:t>
      </w:r>
      <w:r w:rsidR="00CF36FE" w:rsidRPr="009F7E35">
        <w:rPr>
          <w:rFonts w:ascii="Times New Roman" w:hAnsi="Times New Roman" w:cs="Times New Roman"/>
          <w:sz w:val="24"/>
          <w:szCs w:val="24"/>
        </w:rPr>
        <w:t>презентації та обговоренн</w:t>
      </w:r>
      <w:r w:rsidR="001C1693">
        <w:rPr>
          <w:rFonts w:ascii="Times New Roman" w:hAnsi="Times New Roman" w:cs="Times New Roman"/>
          <w:sz w:val="24"/>
          <w:szCs w:val="24"/>
        </w:rPr>
        <w:t>я</w:t>
      </w:r>
      <w:r w:rsidR="002A615A">
        <w:rPr>
          <w:rFonts w:ascii="Times New Roman" w:hAnsi="Times New Roman" w:cs="Times New Roman"/>
          <w:sz w:val="24"/>
          <w:szCs w:val="24"/>
        </w:rPr>
        <w:t xml:space="preserve"> результатів</w:t>
      </w:r>
      <w:r w:rsidR="001C1693">
        <w:rPr>
          <w:rFonts w:ascii="Times New Roman" w:hAnsi="Times New Roman" w:cs="Times New Roman"/>
          <w:sz w:val="24"/>
          <w:szCs w:val="24"/>
        </w:rPr>
        <w:t>.</w:t>
      </w:r>
      <w:r w:rsidR="000408EC" w:rsidRPr="009F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95D68" w14:textId="05FE11C0" w:rsidR="00BB690D" w:rsidRDefault="00BB690D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1693" w:rsidRP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амостійне проходження електронного тестування в СЕЗН ЗНУ</w:t>
      </w:r>
      <w:r w:rsidRPr="009F7E35">
        <w:rPr>
          <w:rFonts w:ascii="Times New Roman" w:hAnsi="Times New Roman" w:cs="Times New Roman"/>
          <w:sz w:val="24"/>
          <w:szCs w:val="24"/>
        </w:rPr>
        <w:t>;</w:t>
      </w:r>
    </w:p>
    <w:p w14:paraId="64A370E6" w14:textId="7EAA21AD" w:rsidR="001C1693" w:rsidRPr="009F7E35" w:rsidRDefault="001C1693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693">
        <w:rPr>
          <w:rFonts w:ascii="Times New Roman" w:hAnsi="Times New Roman" w:cs="Times New Roman"/>
          <w:sz w:val="24"/>
          <w:szCs w:val="24"/>
        </w:rPr>
        <w:t xml:space="preserve">підготовку </w:t>
      </w:r>
      <w:r w:rsidR="00470B6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двох атестацій.</w:t>
      </w:r>
    </w:p>
    <w:p w14:paraId="5469D583" w14:textId="55851D22" w:rsidR="00CF36FE" w:rsidRPr="009F7E35" w:rsidRDefault="00470B6F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8EC" w:rsidRPr="009F7E35">
        <w:rPr>
          <w:rFonts w:ascii="Times New Roman" w:hAnsi="Times New Roman" w:cs="Times New Roman"/>
          <w:sz w:val="24"/>
          <w:szCs w:val="24"/>
        </w:rPr>
        <w:t xml:space="preserve">складення </w:t>
      </w:r>
      <w:r w:rsidR="002A615A">
        <w:rPr>
          <w:rFonts w:ascii="Times New Roman" w:hAnsi="Times New Roman" w:cs="Times New Roman"/>
          <w:sz w:val="24"/>
          <w:szCs w:val="24"/>
        </w:rPr>
        <w:t>заліку</w:t>
      </w:r>
      <w:r w:rsidR="00CF36FE" w:rsidRPr="009F7E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16F479" w14:textId="77777777" w:rsidR="00E37B2E" w:rsidRPr="009F7E35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AD96CE" w14:textId="6690E933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</w:t>
      </w:r>
      <w:r w:rsidR="003C640D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езультати навчання</w:t>
      </w:r>
      <w:r w:rsidR="00E3526F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форми оцінювання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710"/>
        <w:gridCol w:w="3310"/>
      </w:tblGrid>
      <w:tr w:rsidR="00E3526F" w:rsidRPr="009F7E35" w14:paraId="27BA60B8" w14:textId="77777777" w:rsidTr="003E6787">
        <w:tc>
          <w:tcPr>
            <w:tcW w:w="11710" w:type="dxa"/>
          </w:tcPr>
          <w:p w14:paraId="744137EE" w14:textId="68A64C6C" w:rsidR="00E3526F" w:rsidRPr="009F7E35" w:rsidRDefault="00E3526F" w:rsidP="003C640D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10" w:type="dxa"/>
          </w:tcPr>
          <w:p w14:paraId="050B90B0" w14:textId="6929E379" w:rsidR="00E3526F" w:rsidRPr="009F7E35" w:rsidRDefault="00CA31D5" w:rsidP="00CA31D5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Оцінюється за допомогою перевірки</w:t>
            </w:r>
          </w:p>
        </w:tc>
      </w:tr>
      <w:tr w:rsidR="00E3526F" w:rsidRPr="009F7E35" w14:paraId="2C1EB55F" w14:textId="77777777" w:rsidTr="003E6787">
        <w:tc>
          <w:tcPr>
            <w:tcW w:w="11710" w:type="dxa"/>
          </w:tcPr>
          <w:p w14:paraId="341D2FD6" w14:textId="2A797496" w:rsidR="00E3526F" w:rsidRPr="009F7E35" w:rsidRDefault="00DD2A5F" w:rsidP="00BC56CF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розв’язувати </w:t>
            </w:r>
            <w:r w:rsidR="00B1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складні завдання та практичні проблеми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музичного мистецтва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передбачає застосування певних теорій, </w:t>
            </w:r>
            <w:r w:rsidR="00BC56CF"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</w:t>
            </w:r>
            <w:r w:rsidR="00B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дів та навичок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10" w:type="dxa"/>
          </w:tcPr>
          <w:p w14:paraId="5EC0F909" w14:textId="5C4E9158" w:rsidR="00E3526F" w:rsidRPr="009F7E35" w:rsidRDefault="00902129" w:rsidP="0024456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r w:rsidR="000408EC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</w:t>
            </w:r>
            <w:r w:rsidR="000408EC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60B" w:rsidRPr="009F7E35" w14:paraId="736FD6DE" w14:textId="77777777" w:rsidTr="003E6787">
        <w:tc>
          <w:tcPr>
            <w:tcW w:w="11710" w:type="dxa"/>
          </w:tcPr>
          <w:p w14:paraId="77AE444D" w14:textId="079E3A23" w:rsidR="0099560B" w:rsidRPr="0099560B" w:rsidRDefault="00DD2A5F" w:rsidP="00DD2A5F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володіти державною та іноземними мовами, демонструвати сформовану </w:t>
            </w:r>
            <w:proofErr w:type="spellStart"/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мовну</w:t>
            </w:r>
            <w:proofErr w:type="spellEnd"/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мовленнєву компетенції в процесі фахової та міжособистісної комунікації, уміння влучно висловлювати думки для успішного розв’язання проблем і завдань у професійній діяльності. </w:t>
            </w:r>
          </w:p>
        </w:tc>
        <w:tc>
          <w:tcPr>
            <w:tcW w:w="3310" w:type="dxa"/>
          </w:tcPr>
          <w:p w14:paraId="345ECAE3" w14:textId="67852856" w:rsidR="00DD2A5F" w:rsidRDefault="00DD2A5F" w:rsidP="003C640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презентацій, </w:t>
            </w: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рефератів, 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737F3DB9" w14:textId="7A695DA8" w:rsidR="0099560B" w:rsidRPr="00DD2A5F" w:rsidRDefault="0099560B" w:rsidP="003C640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26F" w:rsidRPr="009F7E35" w14:paraId="4CF3D809" w14:textId="77777777" w:rsidTr="003E6787">
        <w:tc>
          <w:tcPr>
            <w:tcW w:w="11710" w:type="dxa"/>
          </w:tcPr>
          <w:p w14:paraId="3120D4F4" w14:textId="034DEF96" w:rsidR="00E3526F" w:rsidRPr="009F7E35" w:rsidRDefault="00DD2A5F" w:rsidP="00DD2A5F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до абстрактного мислення, аналізу та синтезу. </w:t>
            </w:r>
          </w:p>
        </w:tc>
        <w:tc>
          <w:tcPr>
            <w:tcW w:w="3310" w:type="dxa"/>
          </w:tcPr>
          <w:p w14:paraId="53966D81" w14:textId="758AD191" w:rsidR="00E3526F" w:rsidRPr="009F7E35" w:rsidRDefault="00CA31D5" w:rsidP="001E456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</w:t>
            </w:r>
            <w:r w:rsidR="000408EC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семінарів</w:t>
            </w:r>
          </w:p>
        </w:tc>
      </w:tr>
      <w:tr w:rsidR="001E4568" w:rsidRPr="001E4568" w14:paraId="7382A1EC" w14:textId="77777777" w:rsidTr="003E6787">
        <w:tc>
          <w:tcPr>
            <w:tcW w:w="11710" w:type="dxa"/>
          </w:tcPr>
          <w:p w14:paraId="7571933C" w14:textId="24E8BDA3" w:rsidR="001E4568" w:rsidRPr="001E4568" w:rsidRDefault="00DD2A5F" w:rsidP="00DD2A5F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здійснювати пошук, збереження, обробку та редагування професійної інформації з різних джерел з використанням сучасних інформаційно-комунікаційних технологій для виконання професійних завдань та прийняття професійних рішень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</w:tcPr>
          <w:p w14:paraId="70EDDDB5" w14:textId="77777777" w:rsidR="00D11270" w:rsidRDefault="00D11270" w:rsidP="00D1127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презентацій, </w:t>
            </w: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рефератів, 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212A6C1F" w14:textId="07FCB8B3" w:rsidR="001E4568" w:rsidRPr="001E4568" w:rsidRDefault="001E4568" w:rsidP="003C640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A5F" w:rsidRPr="009F7E35" w14:paraId="34891D1F" w14:textId="77777777" w:rsidTr="003E6787">
        <w:tc>
          <w:tcPr>
            <w:tcW w:w="11710" w:type="dxa"/>
          </w:tcPr>
          <w:p w14:paraId="381C3CBB" w14:textId="372F4658" w:rsidR="00DD2A5F" w:rsidRPr="003E6787" w:rsidRDefault="00DD2A5F" w:rsidP="00D11270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застосовувати знання </w:t>
            </w:r>
            <w:r w:rsidR="00D1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практичних ситуаціях та генерувати нові ідеї (креативність)</w:t>
            </w:r>
          </w:p>
        </w:tc>
        <w:tc>
          <w:tcPr>
            <w:tcW w:w="3310" w:type="dxa"/>
          </w:tcPr>
          <w:p w14:paraId="6F1D75F1" w14:textId="0EF68DA5" w:rsidR="00032EC0" w:rsidRDefault="00D11270" w:rsidP="00032EC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міні-кейсів</w:t>
            </w:r>
            <w:r w:rsidR="0003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презентацій, </w:t>
            </w:r>
            <w:r w:rsidR="00032EC0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рефератів, </w:t>
            </w:r>
            <w:r w:rsidR="00032EC0"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 w:rsidR="0003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32EC0"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 w:rsidR="0003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2E52AB79" w14:textId="61EE383D" w:rsidR="00DD2A5F" w:rsidRDefault="00DD2A5F" w:rsidP="003E678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A5F" w:rsidRPr="009F7E35" w14:paraId="5B48AFAB" w14:textId="77777777" w:rsidTr="003E6787">
        <w:tc>
          <w:tcPr>
            <w:tcW w:w="11710" w:type="dxa"/>
          </w:tcPr>
          <w:p w14:paraId="405B4D06" w14:textId="0E882491" w:rsidR="00DD2A5F" w:rsidRPr="00DD2A5F" w:rsidRDefault="00DD2A5F" w:rsidP="003E678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Здатність оцінювати та забезпечувати якість виконуваних робіт; презентувати результати власної художньо-творчої діяльності.</w:t>
            </w:r>
          </w:p>
        </w:tc>
        <w:tc>
          <w:tcPr>
            <w:tcW w:w="3310" w:type="dxa"/>
          </w:tcPr>
          <w:p w14:paraId="4D4818DA" w14:textId="77777777" w:rsidR="00D11270" w:rsidRDefault="00D11270" w:rsidP="00D1127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презентацій, </w:t>
            </w: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рефератів, 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09A6B3B4" w14:textId="77777777" w:rsidR="00DD2A5F" w:rsidRDefault="00DD2A5F" w:rsidP="003E678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A5F" w:rsidRPr="009F7E35" w14:paraId="3EFCA2AC" w14:textId="77777777" w:rsidTr="003E6787">
        <w:tc>
          <w:tcPr>
            <w:tcW w:w="11710" w:type="dxa"/>
          </w:tcPr>
          <w:p w14:paraId="225F3D74" w14:textId="78446E01" w:rsidR="00DD2A5F" w:rsidRPr="00DD2A5F" w:rsidRDefault="00DD2A5F" w:rsidP="00731FE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розуміти сутність мистецьких явищ та використовувати </w:t>
            </w:r>
            <w:r w:rsidR="0073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мистецтво як засіб формування глядацької свідомості та естетичного середовища</w:t>
            </w:r>
          </w:p>
        </w:tc>
        <w:tc>
          <w:tcPr>
            <w:tcW w:w="3310" w:type="dxa"/>
          </w:tcPr>
          <w:p w14:paraId="3AC5528C" w14:textId="46DA67CC" w:rsidR="00DD2A5F" w:rsidRDefault="00D11270" w:rsidP="003E678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 під час семінарів</w:t>
            </w:r>
          </w:p>
        </w:tc>
      </w:tr>
    </w:tbl>
    <w:p w14:paraId="0AF05C39" w14:textId="77777777" w:rsidR="00D11270" w:rsidRPr="009F7E35" w:rsidRDefault="00D11270" w:rsidP="00654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color w:val="000000"/>
          <w:sz w:val="24"/>
          <w:szCs w:val="24"/>
        </w:rPr>
      </w:pPr>
    </w:p>
    <w:p w14:paraId="6DEA1B9E" w14:textId="77777777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 Обсяг курсу</w:t>
      </w:r>
    </w:p>
    <w:tbl>
      <w:tblPr>
        <w:tblStyle w:val="40"/>
        <w:tblW w:w="1502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  <w:gridCol w:w="4678"/>
      </w:tblGrid>
      <w:tr w:rsidR="00E37B2E" w:rsidRPr="009F7E35" w14:paraId="3A5F72C7" w14:textId="77777777" w:rsidTr="009F7E35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482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FA9" w14:textId="77777777" w:rsidR="00E37B2E" w:rsidRPr="009F7E35" w:rsidRDefault="00F214D4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A4779" w14:textId="46F3EA87" w:rsidR="00E37B2E" w:rsidRPr="009F7E35" w:rsidRDefault="00E50327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848E9A" w14:textId="77777777" w:rsidR="00E37B2E" w:rsidRPr="009F7E35" w:rsidRDefault="00F214D4" w:rsidP="002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E37B2E" w:rsidRPr="009F7E35" w14:paraId="520E121B" w14:textId="77777777" w:rsidTr="009F7E35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0C" w14:textId="1341180F" w:rsidR="00E37B2E" w:rsidRPr="009F7E35" w:rsidRDefault="009F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 годин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583" w14:textId="3C25512D" w:rsidR="00E37B2E" w:rsidRPr="009F7E35" w:rsidRDefault="00731FE8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FB8A6" w14:textId="545B3B21" w:rsidR="00E37B2E" w:rsidRPr="009F7E35" w:rsidRDefault="002C171B" w:rsidP="002C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5B8BC7" w14:textId="31EF91ED" w:rsidR="00E37B2E" w:rsidRPr="009F7E35" w:rsidRDefault="0024456A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0D97439" w14:textId="558D5AF5" w:rsidR="00E37B2E" w:rsidRPr="009F7E35" w:rsidRDefault="00E37B2E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C5D17" w14:textId="77777777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Ознаки курсу:</w:t>
      </w:r>
    </w:p>
    <w:tbl>
      <w:tblPr>
        <w:tblStyle w:val="30"/>
        <w:tblW w:w="15158" w:type="dxa"/>
        <w:tblLayout w:type="fixed"/>
        <w:tblLook w:val="0000" w:firstRow="0" w:lastRow="0" w:firstColumn="0" w:lastColumn="0" w:noHBand="0" w:noVBand="0"/>
      </w:tblPr>
      <w:tblGrid>
        <w:gridCol w:w="1921"/>
        <w:gridCol w:w="1471"/>
        <w:gridCol w:w="2977"/>
        <w:gridCol w:w="4111"/>
        <w:gridCol w:w="4678"/>
      </w:tblGrid>
      <w:tr w:rsidR="00E37B2E" w:rsidRPr="009F7E35" w14:paraId="0C0E0F94" w14:textId="77777777" w:rsidTr="0070269F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F8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1B6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CEB" w14:textId="0B4D9945" w:rsidR="00E37B2E" w:rsidRPr="009F7E35" w:rsidRDefault="00220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пеціальність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921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4F2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E37B2E" w:rsidRPr="009F7E35" w14:paraId="358A7479" w14:textId="77777777" w:rsidTr="0070269F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764" w14:textId="26C41AE1" w:rsidR="00E37B2E" w:rsidRPr="00B721AD" w:rsidRDefault="002C171B" w:rsidP="002C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7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AC4" w14:textId="78E1F6A5" w:rsidR="00E37B2E" w:rsidRPr="009F7E35" w:rsidRDefault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6F6" w14:textId="5630C7FB" w:rsidR="00E37B2E" w:rsidRPr="009F7E35" w:rsidRDefault="00A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6CC">
              <w:rPr>
                <w:bCs/>
                <w:sz w:val="24"/>
              </w:rPr>
              <w:t>«Сценічне мистецтво»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955" w14:textId="268880B6" w:rsidR="00E37B2E" w:rsidRPr="009F7E35" w:rsidRDefault="00A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5CD0" w14:textId="2B3773B2" w:rsidR="00E37B2E" w:rsidRPr="009F7E35" w:rsidRDefault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Нормативний</w:t>
            </w:r>
          </w:p>
        </w:tc>
      </w:tr>
    </w:tbl>
    <w:p w14:paraId="1BA328CA" w14:textId="1C383545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605608" w14:textId="6558B6DD" w:rsidR="00367203" w:rsidRPr="009F7E35" w:rsidRDefault="00367203" w:rsidP="00367203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Матеріально-технічне забезпечення</w:t>
      </w:r>
    </w:p>
    <w:p w14:paraId="176C23C4" w14:textId="43C7CC9A" w:rsidR="00367203" w:rsidRPr="002931AD" w:rsidRDefault="00367203" w:rsidP="00367203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Невід’ємну частина курсу складає система електронного забезпечення навчання – </w:t>
      </w:r>
      <w:proofErr w:type="spellStart"/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якій розміщуються допоміжні матеріали до компонент дисципліни, тестові завдання для самоперевірки, </w:t>
      </w:r>
      <w:r w:rsidRPr="002931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931AD">
        <w:rPr>
          <w:rFonts w:ascii="Times New Roman" w:eastAsia="Times New Roman" w:hAnsi="Times New Roman" w:cs="Times New Roman"/>
          <w:sz w:val="24"/>
          <w:szCs w:val="24"/>
          <w:u w:val="single"/>
        </w:rPr>
        <w:t>також форми для проведення рефлексій за курсом.</w:t>
      </w:r>
    </w:p>
    <w:p w14:paraId="221DD2EB" w14:textId="5E954A00" w:rsidR="00E37B2E" w:rsidRPr="009F7E35" w:rsidRDefault="00240B3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Політика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30F8F947" w14:textId="241465B7" w:rsidR="00711512" w:rsidRPr="009F7E35" w:rsidRDefault="00C5486F" w:rsidP="00A8209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Важлива змістовна особливість традицій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історії м</w:t>
      </w:r>
      <w:r w:rsidR="00366DCE">
        <w:rPr>
          <w:rFonts w:ascii="Times New Roman" w:eastAsia="Times New Roman" w:hAnsi="Times New Roman" w:cs="Times New Roman"/>
          <w:color w:val="000000"/>
          <w:sz w:val="24"/>
          <w:szCs w:val="24"/>
        </w:rPr>
        <w:t>узики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забезпечення ясності і прозорості думки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висловлювань, уникнення будь-яких проявів інтелектуальної нечесності. Відповідно до цього головне очікування від всіх учасників освітнього процесу – викладача та студентів – свідоме налаштування на неупереджений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відповідальний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власних і чужих думок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текстів,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також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можливе дотримання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Кодексу академічної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доброчесності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Запорізького національного університету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підготовки до виступів на семінарських заняттях і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має сприяти формуванню розуміння відповідальності за кожну висловлену думку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підготовлений текст, обережність і виваженість у формулюванні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власної концептуальної позиції. </w:t>
      </w:r>
      <w:r w:rsidR="00FD3D79">
        <w:rPr>
          <w:rFonts w:ascii="Times New Roman" w:eastAsia="Times New Roman" w:hAnsi="Times New Roman" w:cs="Times New Roman"/>
          <w:color w:val="000000"/>
          <w:sz w:val="24"/>
          <w:szCs w:val="24"/>
        </w:rPr>
        <w:t>У такий спосіб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очікується, що викладач і здобувачі вищої освіти мають більш усвідомлено підходити до виконання навчальних завдань, участі </w:t>
      </w:r>
      <w:r w:rsidR="00FD3D79">
        <w:rPr>
          <w:rFonts w:ascii="Times New Roman" w:eastAsia="Times New Roman" w:hAnsi="Times New Roman" w:cs="Times New Roman"/>
          <w:color w:val="000000"/>
          <w:sz w:val="24"/>
          <w:szCs w:val="24"/>
        </w:rPr>
        <w:t>в лекційних і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семінарськ</w:t>
      </w:r>
      <w:r w:rsidR="00B721AD">
        <w:rPr>
          <w:rFonts w:ascii="Times New Roman" w:eastAsia="Times New Roman" w:hAnsi="Times New Roman" w:cs="Times New Roman"/>
          <w:color w:val="000000"/>
          <w:sz w:val="24"/>
          <w:szCs w:val="24"/>
        </w:rPr>
        <w:t>их заняттях. Від у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сіх сторін очікується активна позиція, у тому числі, щодо пошуку можливостей </w:t>
      </w:r>
      <w:r w:rsidR="00367203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пропущених завдань і проходження передбачених форм контролю.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Комунікації між викладачем </w:t>
      </w:r>
      <w:r w:rsidR="00367203" w:rsidRPr="009F7E35">
        <w:rPr>
          <w:rFonts w:ascii="Times New Roman" w:hAnsi="Times New Roman" w:cs="Times New Roman"/>
          <w:sz w:val="24"/>
          <w:szCs w:val="24"/>
        </w:rPr>
        <w:lastRenderedPageBreak/>
        <w:t>і здобувачами вищої освіти відбува</w:t>
      </w:r>
      <w:r w:rsidR="005F2B2E">
        <w:rPr>
          <w:rFonts w:ascii="Times New Roman" w:hAnsi="Times New Roman" w:cs="Times New Roman"/>
          <w:sz w:val="24"/>
          <w:szCs w:val="24"/>
        </w:rPr>
        <w:t xml:space="preserve">ється в аудиторії, у системі електронного забезпечення навчання </w:t>
      </w:r>
      <w:proofErr w:type="spellStart"/>
      <w:r w:rsidR="00367203" w:rsidRPr="009F7E3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367203" w:rsidRPr="009F7E35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FD3D79">
        <w:rPr>
          <w:rFonts w:ascii="Times New Roman" w:hAnsi="Times New Roman" w:cs="Times New Roman"/>
          <w:sz w:val="24"/>
          <w:szCs w:val="24"/>
        </w:rPr>
        <w:t>у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 рамках запланованих для цього курсу консультацій.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34E7DD" w14:textId="77777777" w:rsidR="0070269F" w:rsidRDefault="007026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63D76A" w14:textId="77777777" w:rsidR="00B721AD" w:rsidRDefault="00B721A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5191A4" w14:textId="0A9BB99D" w:rsidR="00E37B2E" w:rsidRPr="009F7E35" w:rsidRDefault="00240B30" w:rsidP="0004376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Схема курсу</w:t>
      </w:r>
    </w:p>
    <w:tbl>
      <w:tblPr>
        <w:tblStyle w:val="20"/>
        <w:tblW w:w="15038" w:type="dxa"/>
        <w:tblInd w:w="686" w:type="dxa"/>
        <w:tblLayout w:type="fixed"/>
        <w:tblLook w:val="0000" w:firstRow="0" w:lastRow="0" w:firstColumn="0" w:lastColumn="0" w:noHBand="0" w:noVBand="0"/>
      </w:tblPr>
      <w:tblGrid>
        <w:gridCol w:w="1191"/>
        <w:gridCol w:w="4905"/>
        <w:gridCol w:w="1275"/>
        <w:gridCol w:w="1134"/>
        <w:gridCol w:w="1559"/>
        <w:gridCol w:w="3261"/>
        <w:gridCol w:w="850"/>
        <w:gridCol w:w="863"/>
      </w:tblGrid>
      <w:tr w:rsidR="00F214D4" w:rsidRPr="009F7E35" w14:paraId="2B934BC6" w14:textId="77777777" w:rsidTr="00535106">
        <w:trPr>
          <w:trHeight w:val="1220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F5D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Тиж</w:t>
            </w:r>
            <w:proofErr w:type="spellEnd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. /</w:t>
            </w:r>
          </w:p>
          <w:p w14:paraId="36808BA8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  <w:t>дата /</w:t>
            </w:r>
          </w:p>
          <w:p w14:paraId="7C7A6F3D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год.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4BF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60FC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Форма діяльності (заняття) / Формат</w:t>
            </w:r>
          </w:p>
          <w:p w14:paraId="63EE73B8" w14:textId="77777777" w:rsidR="00E37B2E" w:rsidRPr="009F7E35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4EF5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E32C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Література</w:t>
            </w:r>
          </w:p>
          <w:p w14:paraId="54FEE47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Ресурси в інтернеті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FFD3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Завдання,</w:t>
            </w:r>
          </w:p>
          <w:p w14:paraId="1C5623E3" w14:textId="6BD1E9CA" w:rsidR="00E37B2E" w:rsidRPr="009F7E35" w:rsidRDefault="0000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од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8BB0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 xml:space="preserve">Вага </w:t>
            </w:r>
            <w:proofErr w:type="spellStart"/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оцін-ки</w:t>
            </w:r>
            <w:proofErr w:type="spellEnd"/>
          </w:p>
          <w:p w14:paraId="2FAB73F6" w14:textId="35957AEE" w:rsidR="00E50327" w:rsidRPr="009F7E35" w:rsidRDefault="00E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(бал)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7C8E" w14:textId="77777777" w:rsidR="00E37B2E" w:rsidRPr="001E4568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Термін </w:t>
            </w:r>
            <w:proofErr w:type="spellStart"/>
            <w:r w:rsidRPr="001E45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викона-ння</w:t>
            </w:r>
            <w:proofErr w:type="spellEnd"/>
          </w:p>
        </w:tc>
      </w:tr>
      <w:tr w:rsidR="00F214D4" w:rsidRPr="009F7E35" w14:paraId="654D0F37" w14:textId="77777777" w:rsidTr="00535106">
        <w:trPr>
          <w:trHeight w:val="577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8549" w14:textId="078798B9" w:rsidR="00E37B2E" w:rsidRPr="00C47F59" w:rsidRDefault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070692BD" w14:textId="3502A368" w:rsidR="005F2B2E" w:rsidRPr="001A0CBE" w:rsidRDefault="001A0CB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14:paraId="523CA841" w14:textId="5B75D245" w:rsidR="00C47F59" w:rsidRPr="00C47F59" w:rsidRDefault="001A0CB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F59" w:rsidRPr="00C4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223807D2" w14:textId="77777777" w:rsidR="005F2B2E" w:rsidRPr="00332474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5A90CEBE" w14:textId="77777777" w:rsidR="005F2B2E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FF454AF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2B6174B9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54C7AB0E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AFA2DBA" w14:textId="77777777" w:rsidR="00F53D8E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701C28D9" w14:textId="37346A07" w:rsidR="005F2B2E" w:rsidRPr="009F7E35" w:rsidRDefault="005F2B2E" w:rsidP="00DC3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545D" w14:textId="77777777" w:rsidR="001A0CBE" w:rsidRPr="00E450C1" w:rsidRDefault="001A0CBE" w:rsidP="001A0CB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C1">
              <w:rPr>
                <w:rFonts w:ascii="Times New Roman" w:hAnsi="Times New Roman" w:cs="Times New Roman"/>
                <w:b/>
                <w:sz w:val="24"/>
                <w:szCs w:val="24"/>
              </w:rPr>
              <w:t>Музика Античності, Середньовіччя та епохи Відродження.</w:t>
            </w:r>
          </w:p>
          <w:p w14:paraId="1B253F2A" w14:textId="04E08DC9" w:rsidR="001A0CBE" w:rsidRPr="00E450C1" w:rsidRDefault="001A0CBE" w:rsidP="001A0C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C1">
              <w:rPr>
                <w:rFonts w:ascii="Times New Roman" w:hAnsi="Times New Roman" w:cs="Times New Roman"/>
                <w:sz w:val="24"/>
                <w:szCs w:val="24"/>
              </w:rPr>
              <w:t xml:space="preserve">Історичні основи музичного мистецтва. Етапи формування. Теорія походження музики. Музика стародавніх людей. Характеристика особливостей розвитку музичного мистецтва в епоху </w:t>
            </w:r>
            <w:proofErr w:type="spellStart"/>
            <w:r w:rsidR="00C24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Античності</w:t>
            </w:r>
            <w:proofErr w:type="spellEnd"/>
            <w:r w:rsidR="00C24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Pr="00E450C1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Середньовіччя. </w:t>
            </w:r>
            <w:proofErr w:type="spellStart"/>
            <w:r w:rsidRPr="00E450C1">
              <w:rPr>
                <w:rFonts w:ascii="Times New Roman" w:hAnsi="Times New Roman" w:cs="Times New Roman"/>
                <w:sz w:val="24"/>
                <w:szCs w:val="24"/>
              </w:rPr>
              <w:t>Ідейно</w:t>
            </w:r>
            <w:proofErr w:type="spellEnd"/>
            <w:r w:rsidRPr="00E450C1">
              <w:rPr>
                <w:rFonts w:ascii="Times New Roman" w:hAnsi="Times New Roman" w:cs="Times New Roman"/>
                <w:sz w:val="24"/>
                <w:szCs w:val="24"/>
              </w:rPr>
              <w:t>-естетичні засади Відродження та їх відбиття у музичному мистецтві. Інструментальна музика епохи Відродження.</w:t>
            </w:r>
          </w:p>
          <w:p w14:paraId="5D1DB770" w14:textId="57AF04BA" w:rsidR="00DC32EA" w:rsidRPr="009F7E35" w:rsidRDefault="00DC32EA" w:rsidP="00425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9098" w14:textId="70D74A66" w:rsidR="00E37B2E" w:rsidRPr="009F7E35" w:rsidRDefault="0070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879BD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316E" w14:textId="2003F573" w:rsidR="00DC32EA" w:rsidRDefault="00332474" w:rsidP="0033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6541F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онспект, </w:t>
            </w:r>
            <w:r w:rsidR="0085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14:paraId="4AE5A671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8F775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FB501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C69BB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58F46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E5347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4E990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22322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B6509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6B05D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98EB6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AA3BF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4FEA3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A5852" w14:textId="77777777" w:rsidR="00E37B2E" w:rsidRPr="00DC32EA" w:rsidRDefault="00E37B2E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6FCB" w14:textId="3090E486" w:rsidR="00E37B2E" w:rsidRDefault="00305C60" w:rsidP="003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19, 20, 22</w:t>
            </w:r>
          </w:p>
          <w:p w14:paraId="74247121" w14:textId="0A1D3479" w:rsidR="00C028C2" w:rsidRPr="00357494" w:rsidRDefault="00C028C2" w:rsidP="003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7B7B" w14:textId="4CB44A47" w:rsidR="00043767" w:rsidRPr="00043767" w:rsidRDefault="00043767" w:rsidP="000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(теми за вибором студентів):</w:t>
            </w:r>
          </w:p>
          <w:p w14:paraId="0EB5D9B4" w14:textId="331CF829" w:rsidR="00043767" w:rsidRPr="00043767" w:rsidRDefault="00043767" w:rsidP="000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Музичні інструменти Первісного</w:t>
            </w: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</w:t>
            </w:r>
            <w:r w:rsidR="00B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3F3499B" w14:textId="35ACA242" w:rsidR="00043767" w:rsidRPr="00043767" w:rsidRDefault="00043767" w:rsidP="00B54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Синкретизм музичного мистецтва Стародавньої Греції»</w:t>
            </w: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DA2346A" w14:textId="339F4675" w:rsidR="00043767" w:rsidRPr="00043767" w:rsidRDefault="00043767" w:rsidP="000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</w:t>
            </w:r>
            <w:r w:rsidR="00B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ості </w:t>
            </w:r>
            <w:r w:rsidR="008C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мистецтва Стародавнього Риму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00EDE4D" w14:textId="508EA841" w:rsidR="00004B74" w:rsidRPr="009F7E35" w:rsidRDefault="00FB633F" w:rsidP="000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D4ED7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240A" w14:textId="77777777" w:rsidR="00E37B2E" w:rsidRPr="009F7E35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4D24" w14:textId="325BD284" w:rsidR="006546AE" w:rsidRDefault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07A7E534" w14:textId="77777777" w:rsidR="006546AE" w:rsidRDefault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A6BFA" w14:textId="0FE073F6" w:rsidR="00E37B2E" w:rsidRPr="001E4568" w:rsidRDefault="00E37B2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ED7" w:rsidRPr="009F7E35" w14:paraId="3622F3F8" w14:textId="77777777" w:rsidTr="00535106">
        <w:trPr>
          <w:trHeight w:val="229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4F8A" w14:textId="1CC3EDE4" w:rsidR="00C47F59" w:rsidRDefault="00C47F59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14:paraId="4E928FAE" w14:textId="05A92D36" w:rsidR="00C47F59" w:rsidRPr="00C47F59" w:rsidRDefault="00E450C1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79ED5B5" w14:textId="74BBE825" w:rsidR="00C47F59" w:rsidRPr="00C47F59" w:rsidRDefault="00E450C1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F59" w:rsidRPr="00C4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39D36283" w14:textId="77777777" w:rsidR="007D4ED7" w:rsidRPr="006546AE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9486" w14:textId="10F65FA7" w:rsidR="007D4ED7" w:rsidRPr="00C24D21" w:rsidRDefault="00C24D21" w:rsidP="007D4E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4D21">
              <w:rPr>
                <w:rFonts w:ascii="Times New Roman" w:hAnsi="Times New Roman" w:cs="Times New Roman"/>
                <w:b/>
                <w:sz w:val="24"/>
                <w:szCs w:val="24"/>
              </w:rPr>
              <w:t>Музика Античності, Середньовіччя та епохи Відродження</w:t>
            </w:r>
            <w:r w:rsidR="007D4ED7" w:rsidRPr="00C2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14:paraId="2ADCBB36" w14:textId="207F4668" w:rsidR="007D4ED7" w:rsidRDefault="007D4ED7" w:rsidP="007D4E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76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Pr="000437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зародження </w:t>
            </w:r>
            <w:r w:rsidR="00C24D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музичного мистецтва. Особливості </w:t>
            </w:r>
            <w:r w:rsidR="00E216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музичного мистецтва Античності. Давньогрецька трагедія. Сфери існування музичного мистецтва в епоху Середньовіччя. Жанри епохи Відродження, опера та оперні школи Італії.</w:t>
            </w:r>
          </w:p>
          <w:p w14:paraId="7D7718DF" w14:textId="25F3BDAE" w:rsidR="007D4ED7" w:rsidRPr="00FE0D11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28AF" w14:textId="7106DB0F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9D36" w14:textId="2F0EC37D" w:rsidR="007D4ED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8B87" w14:textId="6BBCB7AD" w:rsidR="00CA2172" w:rsidRDefault="00CA2172" w:rsidP="00CA2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19, 20, 22</w:t>
            </w:r>
          </w:p>
          <w:p w14:paraId="3B9F0014" w14:textId="41E93C0D" w:rsidR="00180C68" w:rsidRPr="00332474" w:rsidRDefault="00180C68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61C2" w14:textId="239A573D" w:rsidR="007D4ED7" w:rsidRPr="0004376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8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аписати</w:t>
            </w:r>
            <w:proofErr w:type="spellEnd"/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реферат (тема за вибором студента):</w:t>
            </w:r>
          </w:p>
          <w:p w14:paraId="79A93706" w14:textId="693A3853" w:rsidR="007D4ED7" w:rsidRPr="0004376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Давньо</w:t>
            </w:r>
            <w:r w:rsidR="008C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грецька трагедія</w:t>
            </w:r>
            <w:r w:rsidR="00F7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колиска музичного мистецтва</w:t>
            </w: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14:paraId="6BB0E26E" w14:textId="462C2F25" w:rsidR="007D4ED7" w:rsidRPr="0004376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1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Давньоримський театр як дзеркало стилю давньоримського мистецтва</w:t>
            </w:r>
            <w:r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0407EAB9" w14:textId="15E7714A" w:rsidR="007D4ED7" w:rsidRDefault="00C16F95" w:rsidP="007D4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«Драматурги давньогрецької трагедії</w:t>
            </w:r>
            <w:r w:rsidR="007D4ED7" w:rsidRPr="0004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7543D63" w14:textId="47A1F158" w:rsidR="00C16F95" w:rsidRDefault="00473D68" w:rsidP="007D4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«Міфологія як коріння музичного мистецтва Стародавньої Греції»</w:t>
            </w:r>
          </w:p>
          <w:p w14:paraId="589321EA" w14:textId="3905DCF3" w:rsidR="00C625D9" w:rsidRPr="00032EC0" w:rsidRDefault="00FB633F" w:rsidP="007D4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9989" w14:textId="42506BE9" w:rsidR="007D4ED7" w:rsidRPr="009F7E35" w:rsidRDefault="00453BF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0718" w14:textId="1415873D" w:rsidR="007D4ED7" w:rsidRPr="001E4568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7D4ED7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7D4ED7" w:rsidRPr="009F7E35" w14:paraId="08B4836D" w14:textId="77777777" w:rsidTr="00535106">
        <w:trPr>
          <w:trHeight w:val="4838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6A76" w14:textId="0435F18A" w:rsidR="00C47F59" w:rsidRPr="00C47F59" w:rsidRDefault="00F44197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ІІ</w:t>
            </w:r>
          </w:p>
          <w:p w14:paraId="125EE459" w14:textId="7545FC05" w:rsidR="00C47F59" w:rsidRPr="00C47F59" w:rsidRDefault="00F44197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5D6AD5A4" w14:textId="3A24093D" w:rsidR="00C47F59" w:rsidRPr="00C47F59" w:rsidRDefault="00F44197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F59" w:rsidRPr="00C4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11F9C7B6" w14:textId="77777777" w:rsidR="007D4ED7" w:rsidRPr="00C47F59" w:rsidRDefault="007D4ED7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B361" w14:textId="77777777" w:rsidR="00A1083A" w:rsidRPr="00A1083A" w:rsidRDefault="00A1083A" w:rsidP="007D4E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83A">
              <w:rPr>
                <w:rFonts w:ascii="Times New Roman" w:hAnsi="Times New Roman" w:cs="Times New Roman"/>
                <w:b/>
              </w:rPr>
              <w:t>Ідейні та естетичні засади музичного мистецтва Західної Європи Х</w:t>
            </w:r>
            <w:r w:rsidRPr="00A1083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b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b/>
              </w:rPr>
              <w:t>ІІІ ст. (бароко, рококо).</w:t>
            </w:r>
          </w:p>
          <w:p w14:paraId="739EA661" w14:textId="77777777" w:rsidR="00A1083A" w:rsidRPr="00A1083A" w:rsidRDefault="00A1083A" w:rsidP="00A1083A">
            <w:pPr>
              <w:tabs>
                <w:tab w:val="left" w:pos="71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Основні риси історичного періоду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ІІІ ст. в розвитку музичного мистецтва Західної Європи (суспільно-політичні, ідеологічні, художньо-естетичні). Оперне та інструментальне мистецтво Італії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ІІІ ст. Творчий шлях К. </w:t>
            </w:r>
            <w:proofErr w:type="spellStart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Монтеверді</w:t>
            </w:r>
            <w:proofErr w:type="spellEnd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, А. </w:t>
            </w:r>
            <w:proofErr w:type="spellStart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Скарлатті</w:t>
            </w:r>
            <w:proofErr w:type="spellEnd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. Особливості музичного мистецтва Франції епохи Просвітництва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ІІІ ст. Музичне мистецтво Германії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 xml:space="preserve">ІІІ ст. та творчість Й.С. Баха. «Страсті за </w:t>
            </w:r>
            <w:proofErr w:type="spellStart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Матфієм</w:t>
            </w:r>
            <w:proofErr w:type="spellEnd"/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66F5C6C" w14:textId="5AA12894" w:rsidR="007D4ED7" w:rsidRPr="001C2C90" w:rsidRDefault="007D4ED7" w:rsidP="007D4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63C3" w14:textId="0A5A289C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2972" w14:textId="3FD4A584" w:rsidR="007D4ED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онспект, </w:t>
            </w:r>
            <w:r w:rsidRPr="0009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міні-кейс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2736" w14:textId="6910020C" w:rsidR="00A61961" w:rsidRDefault="00A61961" w:rsidP="00A6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19, 20, 22</w:t>
            </w:r>
          </w:p>
          <w:p w14:paraId="1603F30D" w14:textId="49343856" w:rsidR="00180C68" w:rsidRPr="00232961" w:rsidRDefault="00180C68" w:rsidP="00555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6DCF" w14:textId="228477B4" w:rsidR="000E619A" w:rsidRPr="000E619A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міні-кейс (тема за вибором студента):</w:t>
            </w:r>
          </w:p>
          <w:p w14:paraId="7CF07C3B" w14:textId="13478D93" w:rsidR="000E619A" w:rsidRPr="000E619A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Флорентійська </w:t>
            </w:r>
            <w:proofErr w:type="spellStart"/>
            <w:r w:rsidR="0047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камерата</w:t>
            </w:r>
            <w:proofErr w:type="spellEnd"/>
            <w:r w:rsidR="00473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колиска оперного жанру в Італії»</w:t>
            </w: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4F837692" w14:textId="77777777" w:rsidR="00224276" w:rsidRDefault="000E619A" w:rsidP="00224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Оперні осередки Італії в </w:t>
            </w:r>
            <w:r w:rsidR="00224276" w:rsidRPr="00A10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4276"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24276"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="00224276"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24276" w:rsidRPr="00A1083A">
              <w:rPr>
                <w:rFonts w:ascii="Times New Roman" w:hAnsi="Times New Roman" w:cs="Times New Roman"/>
                <w:sz w:val="24"/>
                <w:szCs w:val="24"/>
              </w:rPr>
              <w:t>ІІІ ст.</w:t>
            </w: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4FA1EB2" w14:textId="21D14768" w:rsidR="00224276" w:rsidRDefault="00224276" w:rsidP="00224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6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Кончерто</w:t>
            </w:r>
            <w:proofErr w:type="spellEnd"/>
            <w:r w:rsidR="0016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творчості А. </w:t>
            </w:r>
            <w:proofErr w:type="spellStart"/>
            <w:r w:rsidR="0016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Вівальді</w:t>
            </w:r>
            <w:proofErr w:type="spellEnd"/>
            <w:r w:rsidR="0016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«Пори року»</w:t>
            </w:r>
          </w:p>
          <w:p w14:paraId="6800D1DC" w14:textId="77777777" w:rsidR="00166AD8" w:rsidRDefault="00166AD8" w:rsidP="00224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FFE22" w14:textId="063AA16C" w:rsidR="00C625D9" w:rsidRPr="0009763E" w:rsidRDefault="00FB633F" w:rsidP="00224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31F9" w14:textId="77777777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1A78" w14:textId="77777777" w:rsidR="007D4ED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0B2AEC36" w14:textId="77777777" w:rsidR="007D4ED7" w:rsidRPr="006546AE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9A" w:rsidRPr="009F7E35" w14:paraId="0E5A284D" w14:textId="77777777" w:rsidTr="00535106">
        <w:trPr>
          <w:trHeight w:val="313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51A8" w14:textId="7607607B" w:rsidR="00C47F59" w:rsidRPr="00C47F59" w:rsidRDefault="00612E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  <w:p w14:paraId="0B8087F4" w14:textId="52577DBF" w:rsidR="00C47F59" w:rsidRPr="00C47F59" w:rsidRDefault="00612E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5CEC6106" w14:textId="245B429F" w:rsidR="00C47F59" w:rsidRPr="00166AD8" w:rsidRDefault="00612E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F59" w:rsidRPr="00C4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A895D10" w14:textId="77777777" w:rsidR="000E619A" w:rsidRPr="00166AD8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0EF1" w14:textId="77777777" w:rsidR="000050DD" w:rsidRPr="00A1083A" w:rsidRDefault="000050DD" w:rsidP="000050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83A">
              <w:rPr>
                <w:rFonts w:ascii="Times New Roman" w:hAnsi="Times New Roman" w:cs="Times New Roman"/>
                <w:b/>
              </w:rPr>
              <w:t>Ідейні та естетичні засади музичного мистецтва Західної Європи Х</w:t>
            </w:r>
            <w:r w:rsidRPr="00A1083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b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b/>
              </w:rPr>
              <w:t>ІІІ ст. (бароко, рококо).</w:t>
            </w:r>
          </w:p>
          <w:p w14:paraId="7B5FFC01" w14:textId="77777777" w:rsidR="000050DD" w:rsidRDefault="000050DD" w:rsidP="000E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27E4" w14:textId="07924489" w:rsidR="00997013" w:rsidRPr="00A1083A" w:rsidRDefault="000050DD" w:rsidP="00997013">
            <w:pPr>
              <w:tabs>
                <w:tab w:val="left" w:pos="71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музичного мистецтва </w:t>
            </w:r>
            <w:r w:rsidR="00F8773E">
              <w:rPr>
                <w:rFonts w:ascii="Times New Roman" w:hAnsi="Times New Roman" w:cs="Times New Roman"/>
                <w:sz w:val="24"/>
                <w:szCs w:val="24"/>
              </w:rPr>
              <w:t xml:space="preserve">в Італії. Провідний жанр музичного мистецтва того часу. Органна, скрипкова та клавірна музика Італії 17 ст. </w:t>
            </w:r>
            <w:r w:rsidR="00A55C5E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Франції 17 ст. Ж.-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F8773E">
              <w:rPr>
                <w:rFonts w:ascii="Times New Roman" w:hAnsi="Times New Roman" w:cs="Times New Roman"/>
                <w:sz w:val="24"/>
                <w:szCs w:val="24"/>
              </w:rPr>
              <w:t>Люллі</w:t>
            </w:r>
            <w:proofErr w:type="spellEnd"/>
            <w:r w:rsidR="00F8773E">
              <w:rPr>
                <w:rFonts w:ascii="Times New Roman" w:hAnsi="Times New Roman" w:cs="Times New Roman"/>
                <w:sz w:val="24"/>
                <w:szCs w:val="24"/>
              </w:rPr>
              <w:t xml:space="preserve"> та «лірична драма»</w:t>
            </w:r>
            <w:r w:rsidR="00A55C5E"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</w:t>
            </w:r>
            <w:proofErr w:type="spellStart"/>
            <w:r w:rsidR="00A55C5E">
              <w:rPr>
                <w:rFonts w:ascii="Times New Roman" w:hAnsi="Times New Roman" w:cs="Times New Roman"/>
                <w:sz w:val="24"/>
                <w:szCs w:val="24"/>
              </w:rPr>
              <w:t>Куперена</w:t>
            </w:r>
            <w:proofErr w:type="spellEnd"/>
            <w:r w:rsidR="00A55C5E">
              <w:rPr>
                <w:rFonts w:ascii="Times New Roman" w:hAnsi="Times New Roman" w:cs="Times New Roman"/>
                <w:sz w:val="24"/>
                <w:szCs w:val="24"/>
              </w:rPr>
              <w:t xml:space="preserve"> та Ж-Ф. Рамо</w:t>
            </w:r>
            <w:r w:rsidR="00997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619A" w:rsidRPr="000E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13" w:rsidRPr="00A1083A">
              <w:rPr>
                <w:rFonts w:ascii="Times New Roman" w:hAnsi="Times New Roman" w:cs="Times New Roman"/>
                <w:sz w:val="24"/>
                <w:szCs w:val="24"/>
              </w:rPr>
              <w:t>Музичне мистецтво Германії Х</w:t>
            </w:r>
            <w:r w:rsidR="00997013"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7013"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="00997013"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7013" w:rsidRPr="00A1083A">
              <w:rPr>
                <w:rFonts w:ascii="Times New Roman" w:hAnsi="Times New Roman" w:cs="Times New Roman"/>
                <w:sz w:val="24"/>
                <w:szCs w:val="24"/>
              </w:rPr>
              <w:t xml:space="preserve">ІІІ ст. Творчість Й.С. Баха. «Страсті за </w:t>
            </w:r>
            <w:proofErr w:type="spellStart"/>
            <w:r w:rsidR="00997013" w:rsidRPr="00A1083A">
              <w:rPr>
                <w:rFonts w:ascii="Times New Roman" w:hAnsi="Times New Roman" w:cs="Times New Roman"/>
                <w:sz w:val="24"/>
                <w:szCs w:val="24"/>
              </w:rPr>
              <w:t>Матфієм</w:t>
            </w:r>
            <w:proofErr w:type="spellEnd"/>
            <w:r w:rsidR="00997013" w:rsidRPr="00A108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97013">
              <w:rPr>
                <w:rFonts w:ascii="Times New Roman" w:hAnsi="Times New Roman" w:cs="Times New Roman"/>
                <w:sz w:val="24"/>
                <w:szCs w:val="24"/>
              </w:rPr>
              <w:t xml:space="preserve"> Клавесиністи Німеччини 17 ст. (сини Й.С. Баха)</w:t>
            </w:r>
          </w:p>
          <w:p w14:paraId="7935A71E" w14:textId="2E13450F" w:rsidR="000E619A" w:rsidRDefault="000E619A" w:rsidP="000E619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43AA2" w14:textId="3E844EDB" w:rsidR="000E619A" w:rsidRPr="001C2C90" w:rsidRDefault="000E619A" w:rsidP="000E619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0A3B" w14:textId="32DF4564" w:rsidR="000E619A" w:rsidRPr="009F7E35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D7CF" w14:textId="77777777" w:rsidR="000E619A" w:rsidRPr="009F7E35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  <w:p w14:paraId="453747D0" w14:textId="77777777" w:rsidR="000E619A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B4E7" w14:textId="41A40162" w:rsidR="00A61961" w:rsidRDefault="00A61961" w:rsidP="00A6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19, 20, 22</w:t>
            </w:r>
          </w:p>
          <w:p w14:paraId="74CAC0E3" w14:textId="17873902" w:rsidR="00180C68" w:rsidRPr="00232961" w:rsidRDefault="00180C68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94D5" w14:textId="77777777" w:rsidR="000E619A" w:rsidRPr="000E619A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 реферат (тема за вибором студента):</w:t>
            </w:r>
          </w:p>
          <w:p w14:paraId="1AD67B26" w14:textId="77777777" w:rsidR="00F8388D" w:rsidRDefault="00F8388D" w:rsidP="00F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«Розвиток клавірного мистецтва у Франції, Італії, Германії 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 – першої половини Х</w:t>
            </w:r>
            <w:r w:rsidRPr="00A10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083A">
              <w:rPr>
                <w:rFonts w:ascii="Times New Roman" w:hAnsi="Times New Roman" w:cs="Times New Roman"/>
                <w:sz w:val="24"/>
                <w:szCs w:val="24"/>
              </w:rPr>
              <w:t>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8ADAF2" w14:textId="640FE126" w:rsidR="00F8388D" w:rsidRDefault="00F8388D" w:rsidP="00F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«Органне мистецтво Італії, Германії. Творчість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Фрескобальді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»</w:t>
            </w:r>
          </w:p>
          <w:p w14:paraId="5FFE6F12" w14:textId="57763754" w:rsidR="00F8388D" w:rsidRDefault="00752089" w:rsidP="00F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«Органісти-попередники Й.С. Баха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Д.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Букстехуде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І.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Пахельбель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156CBDD" w14:textId="0BAA08B0" w:rsidR="00C625D9" w:rsidRPr="0009763E" w:rsidRDefault="00FB633F" w:rsidP="00F8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9975" w14:textId="11E7BBB5" w:rsidR="000E619A" w:rsidRPr="00453BF7" w:rsidRDefault="00453BF7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CB82" w14:textId="21E794E3" w:rsidR="000E619A" w:rsidRPr="006546AE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0E619A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7D4ED7" w:rsidRPr="009F7E35" w14:paraId="251AFF5B" w14:textId="77777777" w:rsidTr="00535106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17A5" w14:textId="284082AE" w:rsidR="00C47F59" w:rsidRPr="00C47F59" w:rsidRDefault="00A36836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8D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  <w:p w14:paraId="526FC7D2" w14:textId="1F423355" w:rsidR="00C47F59" w:rsidRPr="00C47F59" w:rsidRDefault="00A36836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13E7353" w14:textId="312ED484" w:rsidR="007D4ED7" w:rsidRPr="00F8388D" w:rsidRDefault="00A36836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4ED7" w:rsidRPr="00F8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695DA0F5" w14:textId="77777777" w:rsidR="007D4ED7" w:rsidRPr="00F8388D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F4D435" w14:textId="77777777" w:rsidR="007D4ED7" w:rsidRPr="00F8388D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7DE31A" w14:textId="77777777" w:rsidR="007D4ED7" w:rsidRPr="00F8388D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7E1ADC" w14:textId="77777777" w:rsidR="007D4ED7" w:rsidRPr="00F8388D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D94F86" w14:textId="77777777" w:rsidR="007D4ED7" w:rsidRPr="00F8388D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4D9010" w14:textId="50522948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EA9A" w14:textId="78118E49" w:rsidR="007D4ED7" w:rsidRPr="00037190" w:rsidRDefault="00A36836" w:rsidP="007D4E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190">
              <w:rPr>
                <w:rFonts w:ascii="Times New Roman" w:hAnsi="Times New Roman" w:cs="Times New Roman"/>
                <w:b/>
                <w:sz w:val="24"/>
                <w:szCs w:val="24"/>
              </w:rPr>
              <w:t>Класицизм в музичному мистецтві Західної Європи</w:t>
            </w:r>
            <w:r w:rsidRPr="0003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6E040643" w14:textId="77777777" w:rsidR="00E423BF" w:rsidRPr="00E423BF" w:rsidRDefault="00E423BF" w:rsidP="00E423BF">
            <w:pPr>
              <w:pStyle w:val="a7"/>
              <w:tabs>
                <w:tab w:val="left" w:pos="71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Період «</w:t>
            </w:r>
            <w:proofErr w:type="spellStart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передкласицизму</w:t>
            </w:r>
            <w:proofErr w:type="spellEnd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 xml:space="preserve">» в європейському музичному мистецтві. Зародження </w:t>
            </w:r>
            <w:proofErr w:type="spellStart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класицистських</w:t>
            </w:r>
            <w:proofErr w:type="spellEnd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принципів в оперному мистецтві. </w:t>
            </w:r>
            <w:proofErr w:type="spellStart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Мангеймська</w:t>
            </w:r>
            <w:proofErr w:type="spellEnd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 xml:space="preserve"> школа. Осередки музичного інструментального класицизму Західної Європи другої половини Х</w:t>
            </w:r>
            <w:r w:rsidRPr="00E42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ІІІ ст. Музичний побут Відня. Перші симфонії, їх риси. Періодизація творчості Й. </w:t>
            </w:r>
            <w:proofErr w:type="spellStart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Гайдна</w:t>
            </w:r>
            <w:proofErr w:type="spellEnd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 xml:space="preserve">. Створення </w:t>
            </w:r>
            <w:proofErr w:type="spellStart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сонатно</w:t>
            </w:r>
            <w:proofErr w:type="spellEnd"/>
            <w:r w:rsidRPr="00E423BF">
              <w:rPr>
                <w:rFonts w:ascii="Times New Roman" w:hAnsi="Times New Roman" w:cs="Times New Roman"/>
                <w:sz w:val="24"/>
                <w:szCs w:val="24"/>
              </w:rPr>
              <w:t xml:space="preserve">-симфонічного циклу, оформлення сонатного </w:t>
            </w:r>
            <w:r w:rsidRPr="00E42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E423BF">
              <w:rPr>
                <w:rFonts w:ascii="Times New Roman" w:hAnsi="Times New Roman" w:cs="Times New Roman"/>
                <w:sz w:val="24"/>
                <w:szCs w:val="24"/>
              </w:rPr>
              <w:t>, жанрової основи третьої частини, методів тематичного розвитку, закріплення функцій частин циклу.</w:t>
            </w:r>
          </w:p>
          <w:p w14:paraId="152DF110" w14:textId="77777777" w:rsidR="007D4ED7" w:rsidRPr="00E423BF" w:rsidRDefault="007D4ED7" w:rsidP="007D4ED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DB805F9" w14:textId="7961DF6B" w:rsidR="007D4ED7" w:rsidRPr="004253C0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C190" w14:textId="4CC7CF1D" w:rsidR="007D4ED7" w:rsidRPr="009F7E35" w:rsidRDefault="000E619A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BA84" w14:textId="77777777" w:rsidR="000E619A" w:rsidRDefault="000E619A" w:rsidP="000E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14:paraId="3E59187E" w14:textId="36CF089E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8F24" w14:textId="7F065C37" w:rsidR="00A61961" w:rsidRDefault="00A61961" w:rsidP="00A6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13, 19, 20,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7B0D763B" w14:textId="3202DE15" w:rsidR="00D42ED7" w:rsidRPr="00332474" w:rsidRDefault="00D42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CC9B" w14:textId="4C9160F8" w:rsidR="008348D9" w:rsidRPr="008348D9" w:rsidRDefault="008348D9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(теми за вибором студентів):</w:t>
            </w:r>
          </w:p>
          <w:p w14:paraId="3F68AE5A" w14:textId="77777777" w:rsidR="00F72243" w:rsidRDefault="00F72243" w:rsidP="00F7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«Жанри музичного Відня другої половини 18 ст.»</w:t>
            </w:r>
          </w:p>
          <w:p w14:paraId="59EA5D35" w14:textId="2DF59454" w:rsidR="0056406D" w:rsidRDefault="00F72243" w:rsidP="00F7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8D9"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Новації музикантів </w:t>
            </w:r>
            <w:proofErr w:type="spellStart"/>
            <w:r w:rsidR="005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Мангеймської</w:t>
            </w:r>
            <w:proofErr w:type="spellEnd"/>
            <w:r w:rsidR="005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школи у створенні </w:t>
            </w:r>
            <w:proofErr w:type="spellStart"/>
            <w:r w:rsidR="005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сонатно</w:t>
            </w:r>
            <w:proofErr w:type="spellEnd"/>
            <w:r w:rsidR="005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-симфонічного циклу»</w:t>
            </w:r>
          </w:p>
          <w:p w14:paraId="0FAF3D36" w14:textId="77777777" w:rsidR="0056406D" w:rsidRDefault="0056406D" w:rsidP="0056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«Симфонії Й.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1987643" w14:textId="4F9D265C" w:rsidR="007D4ED7" w:rsidRDefault="00F72243" w:rsidP="0056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777C76" w14:textId="6D3E268A" w:rsidR="00C625D9" w:rsidRDefault="00FB633F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99BFCA2" w14:textId="79C6B6A7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B8AE" w14:textId="58F96F1B" w:rsidR="007D4ED7" w:rsidRPr="009F7E35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6D0D" w14:textId="77777777" w:rsidR="007D4ED7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04B4BF49" w14:textId="572FBC2A" w:rsidR="007D4ED7" w:rsidRPr="001E4568" w:rsidRDefault="007D4ED7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8D9" w:rsidRPr="009F7E35" w14:paraId="736199B6" w14:textId="77777777" w:rsidTr="00535106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74B2" w14:textId="70A8B5F2" w:rsidR="00C47F59" w:rsidRPr="00C47F59" w:rsidRDefault="009F4E2D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6D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  <w:p w14:paraId="56D57F45" w14:textId="67AA0B4E" w:rsidR="00C47F59" w:rsidRPr="00C47F59" w:rsidRDefault="009F4E2D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57805328" w14:textId="3D90D8B3" w:rsidR="00C47F59" w:rsidRPr="0056406D" w:rsidRDefault="009F4E2D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47F59" w:rsidRPr="0056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E0554AE" w14:textId="77777777" w:rsidR="008348D9" w:rsidRPr="0056406D" w:rsidRDefault="008348D9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9EBD" w14:textId="77777777" w:rsidR="00A36836" w:rsidRPr="00037190" w:rsidRDefault="00A36836" w:rsidP="008348D9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Класицизм в музичному мистецтві Західної Європи </w:t>
            </w:r>
          </w:p>
          <w:p w14:paraId="553DC61F" w14:textId="77777777" w:rsidR="009F4E2D" w:rsidRPr="00AF504E" w:rsidRDefault="009F4E2D" w:rsidP="009F4E2D">
            <w:pPr>
              <w:pStyle w:val="a7"/>
              <w:tabs>
                <w:tab w:val="left" w:pos="715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Провідні тенденції в музичному мистецтві Австрії та Німеччини Х</w:t>
            </w:r>
            <w:r w:rsidRPr="00AF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504E">
              <w:rPr>
                <w:rFonts w:ascii="Times New Roman" w:hAnsi="Times New Roman" w:cs="Times New Roman"/>
                <w:sz w:val="24"/>
                <w:szCs w:val="24"/>
              </w:rPr>
              <w:t>ІІІ століття. Корені творчості В. Моцарта, періодизація творчості. Основні ідейні та художні засади творчості В. Моцарта. «Реквієм», «Дон Жуан».</w:t>
            </w:r>
          </w:p>
          <w:p w14:paraId="3DE66F80" w14:textId="77777777" w:rsidR="009F4E2D" w:rsidRPr="00AF504E" w:rsidRDefault="009F4E2D" w:rsidP="009F4E2D">
            <w:pPr>
              <w:tabs>
                <w:tab w:val="left" w:pos="71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E">
              <w:rPr>
                <w:rFonts w:ascii="Times New Roman" w:hAnsi="Times New Roman" w:cs="Times New Roman"/>
                <w:sz w:val="24"/>
                <w:szCs w:val="24"/>
              </w:rPr>
              <w:t>Музика французької революції 1789 року та ідейно-художня спадкоємність творчості Л. Бетховена. Принципи музичного мислення Л. Бетховена, фортепіанні сонати, симфонія № 9.</w:t>
            </w:r>
          </w:p>
          <w:p w14:paraId="2D8E99E3" w14:textId="77777777" w:rsidR="008348D9" w:rsidRPr="001C2C90" w:rsidRDefault="008348D9" w:rsidP="008348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6AE9" w14:textId="3703E813" w:rsidR="008348D9" w:rsidRPr="000E619A" w:rsidRDefault="008348D9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F0DA" w14:textId="77777777" w:rsidR="008348D9" w:rsidRPr="002133FB" w:rsidRDefault="008348D9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21BC577F" w14:textId="77777777" w:rsidR="008348D9" w:rsidRDefault="008348D9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CCAD" w14:textId="21060DC1" w:rsidR="00A61961" w:rsidRDefault="00A61961" w:rsidP="00A6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13, 19, 20, 2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175575C" w14:textId="509624CE" w:rsidR="00D42ED7" w:rsidRPr="00332474" w:rsidRDefault="00D42ED7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C6E7" w14:textId="5EE08306" w:rsidR="00AF504E" w:rsidRDefault="008348D9" w:rsidP="00AF5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порівняльну характеристику </w:t>
            </w:r>
            <w:r w:rsidR="0056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онати Й. </w:t>
            </w:r>
            <w:proofErr w:type="spellStart"/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Гайдна</w:t>
            </w:r>
            <w:proofErr w:type="spellEnd"/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</w:t>
            </w:r>
            <w:proofErr w:type="spellStart"/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минор</w:t>
            </w:r>
            <w:proofErr w:type="spellEnd"/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Hob</w:t>
            </w:r>
            <w:r w:rsidR="00FD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r w:rsidR="00FD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FD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FD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:34 з</w:t>
            </w:r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сонатою Моцарта до </w:t>
            </w:r>
            <w:proofErr w:type="spellStart"/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минор</w:t>
            </w:r>
            <w:proofErr w:type="spellEnd"/>
            <w:r w:rsidR="00BC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KV</w:t>
            </w:r>
            <w:r w:rsidR="00FD6EC0" w:rsidRPr="0062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457</w:t>
            </w:r>
            <w:r w:rsidR="0056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839E85" w14:textId="6BFE0C41" w:rsidR="00AF504E" w:rsidRDefault="00623B84" w:rsidP="00AF5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 реферат (тема за вибором студентів)</w:t>
            </w:r>
          </w:p>
          <w:p w14:paraId="0C291BC4" w14:textId="2FC70A38" w:rsidR="00623B84" w:rsidRPr="00623B84" w:rsidRDefault="00623B84" w:rsidP="00AF5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«Лібрето опери Моцарта «Дон Жуан»</w:t>
            </w:r>
          </w:p>
          <w:p w14:paraId="5E650F0F" w14:textId="067C89E9" w:rsidR="00AF504E" w:rsidRPr="00E84F4D" w:rsidRDefault="00623B84" w:rsidP="00AF5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«Структура симфонії до мінор №5 Л.</w:t>
            </w:r>
            <w:r w:rsidR="00E8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E8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Бетховена»</w:t>
            </w:r>
          </w:p>
          <w:p w14:paraId="65FF9BDF" w14:textId="17DDEB14" w:rsidR="00AF504E" w:rsidRPr="00E84F4D" w:rsidRDefault="00E84F4D" w:rsidP="00AF5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«Цикл 32 сонати 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Бетховена»</w:t>
            </w:r>
          </w:p>
          <w:p w14:paraId="1DA5556B" w14:textId="76C1CF78" w:rsidR="00C625D9" w:rsidRPr="00FE0D11" w:rsidRDefault="00FB633F" w:rsidP="00AF5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9A0C" w14:textId="0B9AFAB4" w:rsidR="008348D9" w:rsidRPr="007B547B" w:rsidRDefault="00453BF7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B6B1" w14:textId="4524E4D9" w:rsidR="008348D9" w:rsidRPr="006546AE" w:rsidRDefault="008348D9" w:rsidP="0083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34047C" w:rsidRPr="009F7E35" w14:paraId="076B74D8" w14:textId="77777777" w:rsidTr="00535106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FE3E" w14:textId="201AF550" w:rsidR="00C47F59" w:rsidRPr="00C47F59" w:rsidRDefault="00E527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1AE09320" w14:textId="257AC78C" w:rsidR="00C47F59" w:rsidRPr="00C47F59" w:rsidRDefault="00E527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478FD2E" w14:textId="3DD490FE" w:rsidR="00C47F59" w:rsidRPr="00BD280C" w:rsidRDefault="00E527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7F59"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14:paraId="630F9407" w14:textId="77777777" w:rsidR="0034047C" w:rsidRPr="00BC5392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D3BD" w14:textId="77777777" w:rsidR="000761B4" w:rsidRPr="000761B4" w:rsidRDefault="000761B4" w:rsidP="00076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Романтизм як загальноєвропейський напрямок у музичному мистецтві XIX – початку ХХ століть. </w:t>
            </w:r>
          </w:p>
          <w:p w14:paraId="7EDBC9F4" w14:textId="77777777" w:rsidR="00603976" w:rsidRPr="006057FD" w:rsidRDefault="00603976" w:rsidP="00603976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76">
              <w:rPr>
                <w:rFonts w:ascii="Times New Roman" w:hAnsi="Times New Roman" w:cs="Times New Roman"/>
                <w:sz w:val="24"/>
                <w:szCs w:val="24"/>
              </w:rPr>
              <w:t>Поняття Романтизму. Передумови Романтизму. Особливості ідейного змісту та художнього методу. Характерні прояви Романтизму в музиці. Особливості Романтизму в Німеччини та Австрії. Роль Ф. Шуберта у розвитку німецького Романтизму на початку ХІХ століття. К. М. Вебер та національна опера. Значення Ф. Мендельсона у музичній культурі Німеччини. Основні теми та образи музики Р. </w:t>
            </w:r>
            <w:proofErr w:type="spellStart"/>
            <w:r w:rsidRPr="00603976">
              <w:rPr>
                <w:rFonts w:ascii="Times New Roman" w:hAnsi="Times New Roman" w:cs="Times New Roman"/>
                <w:sz w:val="24"/>
                <w:szCs w:val="24"/>
              </w:rPr>
              <w:t>Шумана</w:t>
            </w:r>
            <w:proofErr w:type="spellEnd"/>
            <w:r w:rsidRPr="0060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EC73A" w14:textId="78480B05" w:rsidR="0034047C" w:rsidRPr="0034047C" w:rsidRDefault="0034047C" w:rsidP="0034047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F17C" w14:textId="0E944872" w:rsid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C6D" w14:textId="77777777" w:rsid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14:paraId="12C5EDBA" w14:textId="77777777" w:rsidR="0034047C" w:rsidRPr="002133FB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F9B5" w14:textId="0AC8E682" w:rsidR="00A61961" w:rsidRDefault="00A61961" w:rsidP="00A6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19, 20, 22</w:t>
            </w:r>
          </w:p>
          <w:p w14:paraId="4E3DBD94" w14:textId="71CEDA84" w:rsidR="00D42ED7" w:rsidRPr="00332474" w:rsidRDefault="00D42ED7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62F9" w14:textId="2D117131" w:rsidR="0034047C" w:rsidRP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(теми за вибором студентів):</w:t>
            </w:r>
          </w:p>
          <w:p w14:paraId="37901DBB" w14:textId="164D8227" w:rsidR="00E84F4D" w:rsidRDefault="00E84F4D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«Опера К.М. Вебера «Чарівний стрілець»</w:t>
            </w:r>
            <w:r w:rsidR="00241F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D16301" w14:textId="2A76454E" w:rsidR="00E84F4D" w:rsidRDefault="00E84F4D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1F1B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Поетика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41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Шуберта «Лісовий цар»</w:t>
            </w:r>
            <w:r w:rsidR="00241F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CFEF90" w14:textId="6E22FA90" w:rsidR="00E84F4D" w:rsidRDefault="00241F1B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Шуберт – творець інструментальної мініатюри»</w:t>
            </w:r>
          </w:p>
          <w:p w14:paraId="112624C2" w14:textId="7077AE3F" w:rsidR="00E84F4D" w:rsidRPr="001E67C2" w:rsidRDefault="001E67C2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«Фортепіанний цикл Ф.</w:t>
            </w:r>
            <w:r w:rsidRPr="001E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Мендельсона «Пісні без слів»</w:t>
            </w:r>
          </w:p>
          <w:p w14:paraId="319EBBC5" w14:textId="54D52C9C" w:rsidR="00C625D9" w:rsidRPr="008348D9" w:rsidRDefault="00FB633F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48B6" w14:textId="77777777" w:rsidR="0034047C" w:rsidRPr="007B547B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4748" w14:textId="55EE9AB8" w:rsidR="0034047C" w:rsidRPr="008348D9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34047C" w:rsidRPr="009F7E35" w14:paraId="495640C0" w14:textId="77777777" w:rsidTr="00535106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1621" w14:textId="5DFB4D7B" w:rsidR="00C47F59" w:rsidRDefault="00E527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C47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26A76D25" w14:textId="0012ECC0" w:rsidR="00E5273E" w:rsidRPr="00E5273E" w:rsidRDefault="00E527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F0A7494" w14:textId="7F02BA06" w:rsidR="00C47F59" w:rsidRPr="00BD280C" w:rsidRDefault="00E5273E" w:rsidP="00C47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7F59"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  <w:p w14:paraId="0E555AD5" w14:textId="77777777" w:rsidR="0034047C" w:rsidRP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64BF" w14:textId="77777777" w:rsidR="000761B4" w:rsidRPr="000761B4" w:rsidRDefault="000761B4" w:rsidP="00076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Романтизм як загальноєвропейський напрямок у музичному мистецтві XIX – початку ХХ століть. </w:t>
            </w:r>
          </w:p>
          <w:p w14:paraId="590155B9" w14:textId="77777777" w:rsidR="000761B4" w:rsidRDefault="000761B4" w:rsidP="0034047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A240" w14:textId="764D7FDC" w:rsidR="004C1EAF" w:rsidRPr="004C1EAF" w:rsidRDefault="004C1EAF" w:rsidP="004C1EAF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Романтизму в Італії. Особливості формування нової опери. Творчість </w:t>
            </w:r>
            <w:proofErr w:type="spellStart"/>
            <w:r w:rsidRPr="004C1EA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4C1EAF">
              <w:rPr>
                <w:rFonts w:ascii="Times New Roman" w:hAnsi="Times New Roman" w:cs="Times New Roman"/>
                <w:sz w:val="24"/>
                <w:szCs w:val="24"/>
              </w:rPr>
              <w:t>. Россіні, В. </w:t>
            </w:r>
            <w:proofErr w:type="spellStart"/>
            <w:r w:rsidRPr="004C1EAF">
              <w:rPr>
                <w:rFonts w:ascii="Times New Roman" w:hAnsi="Times New Roman" w:cs="Times New Roman"/>
                <w:sz w:val="24"/>
                <w:szCs w:val="24"/>
              </w:rPr>
              <w:t>Белліні</w:t>
            </w:r>
            <w:proofErr w:type="spellEnd"/>
            <w:r w:rsidRPr="004C1EAF">
              <w:rPr>
                <w:rFonts w:ascii="Times New Roman" w:hAnsi="Times New Roman" w:cs="Times New Roman"/>
                <w:sz w:val="24"/>
                <w:szCs w:val="24"/>
              </w:rPr>
              <w:t xml:space="preserve">, Н. Паганіні. Інтернаціональний характер художньої культури Франції. Творчість Г. Берліоза. </w:t>
            </w:r>
            <w:r w:rsidRPr="004C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Естетика концертного стилю Ф.</w:t>
            </w:r>
            <w:r w:rsidRPr="004C1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1EAF">
              <w:rPr>
                <w:rFonts w:ascii="Times New Roman" w:hAnsi="Times New Roman" w:cs="Times New Roman"/>
                <w:sz w:val="24"/>
                <w:szCs w:val="24"/>
              </w:rPr>
              <w:t>Ліста. Творчість Ф. Шопена, її роль у розвитку фортепіанного мистецтва, жанри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AF">
              <w:rPr>
                <w:rFonts w:ascii="Times New Roman" w:hAnsi="Times New Roman" w:cs="Times New Roman"/>
                <w:sz w:val="24"/>
                <w:szCs w:val="24"/>
              </w:rPr>
              <w:t xml:space="preserve"> Стильові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риси творчості 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2727A" w14:textId="77777777" w:rsidR="000761B4" w:rsidRPr="004C1EAF" w:rsidRDefault="000761B4" w:rsidP="0034047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623C" w14:textId="43411D58" w:rsidR="0034047C" w:rsidRPr="008348D9" w:rsidRDefault="0034047C" w:rsidP="0034047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953B" w14:textId="511C29B9" w:rsid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7DF7" w14:textId="77777777" w:rsidR="0034047C" w:rsidRPr="002133FB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7D54AE9A" w14:textId="77777777" w:rsidR="0034047C" w:rsidRPr="002133FB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E2CE" w14:textId="2BBF38F1" w:rsidR="00A61961" w:rsidRDefault="00A61961" w:rsidP="00A6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="00EB676E">
              <w:rPr>
                <w:rFonts w:ascii="Times New Roman" w:eastAsia="Times New Roman" w:hAnsi="Times New Roman" w:cs="Times New Roman"/>
                <w:sz w:val="24"/>
                <w:szCs w:val="24"/>
              </w:rPr>
              <w:t>19, 20, 22</w:t>
            </w:r>
          </w:p>
          <w:p w14:paraId="34BB56A9" w14:textId="0BF5630F" w:rsidR="00D42ED7" w:rsidRPr="00332474" w:rsidRDefault="00D42ED7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B0EC" w14:textId="7C47EE0E" w:rsidR="0034047C" w:rsidRP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Зробити порівняльну характеристику </w:t>
            </w:r>
            <w:r w:rsidR="0024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стилю класицизму та романтизму</w:t>
            </w:r>
            <w:r w:rsidR="004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(загальні риси)</w:t>
            </w: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A834D7" w14:textId="77777777" w:rsidR="0034047C" w:rsidRPr="0034047C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Написати реферат (теми за вибором студентів) </w:t>
            </w:r>
          </w:p>
          <w:p w14:paraId="6E84835F" w14:textId="26243C4C" w:rsidR="0042714B" w:rsidRDefault="0042714B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24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Новаторство композиторського та </w:t>
            </w:r>
            <w:r w:rsidR="00724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виконавського стилю Н. Паганіні»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 </w:t>
            </w:r>
          </w:p>
          <w:p w14:paraId="562CEB6F" w14:textId="39E3B07F" w:rsidR="0042714B" w:rsidRDefault="00724B04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84DB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 паралелі: Р. </w:t>
            </w:r>
            <w:proofErr w:type="spellStart"/>
            <w:r w:rsidR="00C84DB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</w:t>
            </w:r>
            <w:proofErr w:type="spellEnd"/>
            <w:r w:rsidR="00C8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Е. Т. Гофман»</w:t>
            </w:r>
          </w:p>
          <w:p w14:paraId="6EF6B9B2" w14:textId="5879B5E7" w:rsidR="00C84DB9" w:rsidRDefault="00C84DB9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«Ф. Ліст та м</w:t>
            </w:r>
            <w:r w:rsidR="001E67C2">
              <w:rPr>
                <w:rFonts w:ascii="Times New Roman" w:eastAsia="Times New Roman" w:hAnsi="Times New Roman" w:cs="Times New Roman"/>
                <w:sz w:val="24"/>
                <w:szCs w:val="24"/>
              </w:rPr>
              <w:t>узичне середовище Парижу ХІХ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A648B37" w14:textId="2B366DA9" w:rsidR="001E67C2" w:rsidRDefault="000543AD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«Геній фортепіано.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Шопен»</w:t>
            </w:r>
          </w:p>
          <w:p w14:paraId="11F87008" w14:textId="2A679E41" w:rsidR="00C625D9" w:rsidRPr="008348D9" w:rsidRDefault="00FB633F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25D9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A632" w14:textId="53907F18" w:rsidR="0034047C" w:rsidRPr="00F83D9D" w:rsidRDefault="00453BF7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3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3/3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83FD" w14:textId="3DB26D98" w:rsidR="0034047C" w:rsidRPr="008348D9" w:rsidRDefault="0034047C" w:rsidP="0034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B85029" w:rsidRPr="009F7E35" w14:paraId="69B119DA" w14:textId="77777777" w:rsidTr="00535106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C7CD" w14:textId="614FAB2E" w:rsidR="006057FD" w:rsidRPr="00724B04" w:rsidRDefault="006057FD" w:rsidP="0060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4FD64531" w14:textId="77777777" w:rsidR="006057FD" w:rsidRDefault="006057FD" w:rsidP="0060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A2943D6" w14:textId="772F91E3" w:rsidR="006057FD" w:rsidRPr="006057FD" w:rsidRDefault="006057FD" w:rsidP="0060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14:paraId="0FB0143E" w14:textId="77777777" w:rsidR="00B85029" w:rsidRPr="00CB7F0A" w:rsidRDefault="00B85029" w:rsidP="007D4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20CE" w14:textId="77777777" w:rsidR="006057FD" w:rsidRPr="006057FD" w:rsidRDefault="006057FD" w:rsidP="006057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Стильове розмаїття європейської музики кінця ХІХ </w:t>
            </w:r>
            <w:r w:rsidRPr="006057F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0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першої половини ХХ століть: традиції та новації.</w:t>
            </w:r>
          </w:p>
          <w:p w14:paraId="26DC8E86" w14:textId="77777777" w:rsidR="00690F9B" w:rsidRPr="00690F9B" w:rsidRDefault="00690F9B" w:rsidP="00690F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Аналіз історико культурного середовища кінця ХІХ – початку ХХ ст. К. Дебюссі та М.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Равель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. Р. Штраус та його роль в розвитку симфонічних жанрів. «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Новіденська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» школа, творчий шлях А.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Шонберга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, А. Берга, А.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Веберна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544D8" w14:textId="77777777" w:rsidR="00B85029" w:rsidRDefault="00B85029" w:rsidP="007D4ED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06C1" w14:textId="532AFB42" w:rsidR="00B85029" w:rsidRDefault="00F360F1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16B9" w14:textId="77777777" w:rsidR="00B85029" w:rsidRDefault="00B85029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6D62" w14:textId="36EE93AF" w:rsidR="00CB3F12" w:rsidRPr="00FB7E36" w:rsidRDefault="00A61961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10, 11, 12, </w:t>
            </w:r>
            <w:r w:rsidR="00C53BAA">
              <w:rPr>
                <w:rFonts w:ascii="Times New Roman" w:eastAsia="Times New Roman" w:hAnsi="Times New Roman" w:cs="Times New Roman"/>
                <w:sz w:val="24"/>
                <w:szCs w:val="24"/>
              </w:rPr>
              <w:t>15, 16, 17,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6A4C" w14:textId="77777777" w:rsidR="000543AD" w:rsidRPr="0034047C" w:rsidRDefault="000543AD" w:rsidP="0005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(теми за вибором студентів):</w:t>
            </w:r>
          </w:p>
          <w:p w14:paraId="52D03CC8" w14:textId="77777777" w:rsidR="008073C7" w:rsidRDefault="000543AD" w:rsidP="008073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Прелюдії для фортепіано К. </w:t>
            </w:r>
            <w:proofErr w:type="spellStart"/>
            <w:r w:rsidR="0080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Дебюсі</w:t>
            </w:r>
            <w:proofErr w:type="spellEnd"/>
            <w:r w:rsidR="0080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D9F0911" w14:textId="77777777" w:rsidR="008073C7" w:rsidRDefault="008073C7" w:rsidP="008073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«Фантазії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«Нічний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7481B0D" w14:textId="77777777" w:rsidR="00227EBA" w:rsidRDefault="008073C7" w:rsidP="008073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«Вокальні твори 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F100897" w14:textId="642EDEA8" w:rsidR="00B85029" w:rsidRPr="00AA3002" w:rsidRDefault="00FB633F" w:rsidP="008073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6757" w14:textId="77777777" w:rsidR="00B85029" w:rsidRPr="00453BF7" w:rsidRDefault="00B85029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5052" w14:textId="77777777" w:rsidR="00B85029" w:rsidRPr="001E4568" w:rsidRDefault="00B85029" w:rsidP="007D4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9F7E35" w14:paraId="26A91A2B" w14:textId="77777777" w:rsidTr="00535106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CA48" w14:textId="192B9CEE" w:rsidR="00A41143" w:rsidRPr="008073C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6BEF21DE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4FF32946" w14:textId="77777777" w:rsidR="00A41143" w:rsidRPr="006057FD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14:paraId="37147C26" w14:textId="77777777" w:rsidR="00A41143" w:rsidRPr="006057FD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E507" w14:textId="77777777" w:rsidR="00A41143" w:rsidRPr="006057FD" w:rsidRDefault="00A41143" w:rsidP="00A4114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Стильове розмаїття європейської музики кінця ХІХ </w:t>
            </w:r>
            <w:r w:rsidRPr="006057F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0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першої половини ХХ століть: традиції та новації.</w:t>
            </w:r>
          </w:p>
          <w:p w14:paraId="17D1E970" w14:textId="77777777" w:rsidR="00A41143" w:rsidRPr="00690F9B" w:rsidRDefault="00A41143" w:rsidP="00A411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Характеристика творчої діяльності французької «шістки». Риси неокласицизму в творчості А.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Онеггера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, П.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Хіндеміта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, Б.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Бріттена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. Ідейно-художні засади творчості Б.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Бартока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, З. </w:t>
            </w:r>
            <w:proofErr w:type="spellStart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Кодаї</w:t>
            </w:r>
            <w:proofErr w:type="spellEnd"/>
            <w:r w:rsidRPr="00690F9B">
              <w:rPr>
                <w:rFonts w:ascii="Times New Roman" w:hAnsi="Times New Roman" w:cs="Times New Roman"/>
                <w:sz w:val="24"/>
                <w:szCs w:val="24"/>
              </w:rPr>
              <w:t>. Композиторські школи та угрупування в західноєвропейському музичному мистецтві другої половини ХХ ст.</w:t>
            </w:r>
          </w:p>
          <w:p w14:paraId="27EB82F7" w14:textId="77777777" w:rsidR="00A41143" w:rsidRPr="006057FD" w:rsidRDefault="00A41143" w:rsidP="00A4114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0A4F" w14:textId="32F5EC11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449B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A1DC" w14:textId="2C047C9E" w:rsidR="00A41143" w:rsidRPr="00FB7E36" w:rsidRDefault="00C53BA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10, 11, 12, 15, 16, 17,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185D" w14:textId="77777777" w:rsidR="008D0CB7" w:rsidRDefault="008D0CB7" w:rsidP="00A4114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міні-кейс (теми за вибором студентів»:</w:t>
            </w:r>
          </w:p>
          <w:p w14:paraId="663100BD" w14:textId="77777777" w:rsidR="00A41143" w:rsidRDefault="00227EBA" w:rsidP="00A4114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«Літературні витоки </w:t>
            </w:r>
            <w:r w:rsidR="008D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композиторів «Групи шести»;</w:t>
            </w:r>
          </w:p>
          <w:p w14:paraId="1932D5DA" w14:textId="1F910269" w:rsidR="008D0CB7" w:rsidRDefault="006B39B7" w:rsidP="00A4114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</w:t>
            </w:r>
            <w:r w:rsidR="008D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відоміші твори А. </w:t>
            </w:r>
            <w:proofErr w:type="spellStart"/>
            <w:r w:rsidR="008D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Онеггера</w:t>
            </w:r>
            <w:proofErr w:type="spellEnd"/>
            <w:r w:rsidR="008D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E53CD42" w14:textId="77777777" w:rsidR="008D0CB7" w:rsidRDefault="00CE19CC" w:rsidP="00A4114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«Му3зичний авангард Європи ХХ ст.»</w:t>
            </w:r>
          </w:p>
          <w:p w14:paraId="7520B1F6" w14:textId="77777777" w:rsidR="00CE19CC" w:rsidRDefault="00CE19CC" w:rsidP="00A4114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«Характеристика найбільш відомих музичних авангардних напрямів: Конкретна музика, </w:t>
            </w:r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музика, угрупування </w:t>
            </w:r>
            <w:proofErr w:type="spellStart"/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Серіальність</w:t>
            </w:r>
            <w:proofErr w:type="spellEnd"/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Алеаторіка</w:t>
            </w:r>
            <w:proofErr w:type="spellEnd"/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Сонористіка</w:t>
            </w:r>
            <w:proofErr w:type="spellEnd"/>
            <w:r w:rsidR="0001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B664D91" w14:textId="02582FE5" w:rsidR="00FB633F" w:rsidRPr="00AA3002" w:rsidRDefault="00FB633F" w:rsidP="00A4114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295" w14:textId="77777777" w:rsidR="00A41143" w:rsidRPr="00453BF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BCBB" w14:textId="77777777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9F7E35" w14:paraId="424751D3" w14:textId="77777777" w:rsidTr="00535106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5D18" w14:textId="4E42CAAF" w:rsidR="00A41143" w:rsidRPr="00CB7F0A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2D2D" w14:textId="2DD71D1A" w:rsidR="00A41143" w:rsidRPr="009F7E35" w:rsidRDefault="00A41143" w:rsidP="00A4114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10AE" w14:textId="594F7E4F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B6" w14:textId="70446B4F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EAA9" w14:textId="2E61D939" w:rsidR="00A41143" w:rsidRPr="00031806" w:rsidRDefault="00A41143" w:rsidP="0080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4403" w14:textId="721E48BC" w:rsidR="00A41143" w:rsidRPr="00031806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проходження електронного тестування в СЕЗН ЗНУ за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вивчення матеріалу розділу 1 та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2F62" w14:textId="696892EC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B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AC07" w14:textId="0C2DEF9D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9F7E35" w14:paraId="32EBBDB6" w14:textId="77777777" w:rsidTr="00535106">
        <w:trPr>
          <w:trHeight w:val="58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8AB9" w14:textId="50FEAE47" w:rsidR="00A41143" w:rsidRPr="004438BE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438B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14:paraId="2EB89979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3BB56B8" w14:textId="410DFF0F" w:rsidR="00A41143" w:rsidRPr="00BD280C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14:paraId="68745364" w14:textId="2F52CB4F" w:rsidR="00A41143" w:rsidRPr="0009763E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4DF2" w14:textId="77777777" w:rsidR="004438BE" w:rsidRPr="004438BE" w:rsidRDefault="004438BE" w:rsidP="00A411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BE">
              <w:rPr>
                <w:rFonts w:ascii="Times New Roman" w:hAnsi="Times New Roman" w:cs="Times New Roman"/>
                <w:b/>
                <w:sz w:val="24"/>
                <w:szCs w:val="24"/>
              </w:rPr>
              <w:t>Зародження та розвиток російської музики до кінця XVIII століття.</w:t>
            </w:r>
          </w:p>
          <w:p w14:paraId="31A42050" w14:textId="26832D9B" w:rsidR="004438BE" w:rsidRPr="00836A73" w:rsidRDefault="00110036" w:rsidP="00A411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6">
              <w:rPr>
                <w:rFonts w:ascii="Times New Roman" w:hAnsi="Times New Roman" w:cs="Times New Roman"/>
                <w:sz w:val="24"/>
                <w:szCs w:val="24"/>
              </w:rPr>
              <w:t>Періодизація розвитку російської музики: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Ранішне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Середньовіччя, Пізнє Середньовіччя, Новий період</w:t>
            </w:r>
            <w:r w:rsidR="00836A73">
              <w:rPr>
                <w:rFonts w:ascii="Times New Roman" w:hAnsi="Times New Roman" w:cs="Times New Roman"/>
                <w:sz w:val="24"/>
                <w:szCs w:val="24"/>
              </w:rPr>
              <w:t>. Значення 18 ст. в межах Нового періоду. Характерні риси періодів</w:t>
            </w:r>
            <w:r w:rsidR="008D622A">
              <w:rPr>
                <w:rFonts w:ascii="Times New Roman" w:hAnsi="Times New Roman" w:cs="Times New Roman"/>
                <w:sz w:val="24"/>
                <w:szCs w:val="24"/>
              </w:rPr>
              <w:t>. Зародження опери, інструментальна музика.</w:t>
            </w:r>
          </w:p>
          <w:p w14:paraId="3E1DC246" w14:textId="22AF1422" w:rsidR="00A41143" w:rsidRPr="009C31C9" w:rsidRDefault="00A41143" w:rsidP="00A411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00CFA" w14:textId="457A86A7" w:rsidR="00A41143" w:rsidRPr="004E02E1" w:rsidRDefault="00A41143" w:rsidP="00A411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B101" w14:textId="0B63A6E4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екція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5992" w14:textId="09063E71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онспект, 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E039" w14:textId="326BE321" w:rsidR="00A12D80" w:rsidRPr="00A12D80" w:rsidRDefault="00245BC2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CF8F" w14:textId="41118B19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(теми за вибором студентів):</w:t>
            </w:r>
          </w:p>
          <w:p w14:paraId="0727F627" w14:textId="460D5D66" w:rsidR="0017617E" w:rsidRPr="0017617E" w:rsidRDefault="0017617E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Найважливіші</w:t>
            </w:r>
            <w:proofErr w:type="spellEnd"/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культурно</w:t>
            </w:r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</w:t>
            </w:r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ії</w:t>
            </w:r>
            <w:proofErr w:type="spellEnd"/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кінця</w:t>
            </w:r>
            <w:proofErr w:type="spellEnd"/>
            <w:r w:rsidR="001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="001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–початку 18 </w:t>
            </w:r>
            <w:r w:rsidR="0098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ст.»</w:t>
            </w:r>
          </w:p>
          <w:p w14:paraId="322F6DC0" w14:textId="32301BC9" w:rsidR="00A41143" w:rsidRPr="0034047C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7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</w:t>
            </w:r>
            <w:proofErr w:type="spellEnd"/>
            <w:r w:rsidR="0017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17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музичні</w:t>
            </w:r>
            <w:proofErr w:type="spellEnd"/>
            <w:r w:rsidR="0017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жанри</w:t>
            </w:r>
            <w:proofErr w:type="spellEnd"/>
            <w:r w:rsidR="005D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 ст.». </w:t>
            </w:r>
          </w:p>
          <w:p w14:paraId="47BF0D56" w14:textId="2E13680E" w:rsidR="0098474E" w:rsidRDefault="0098474E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«Кант та партесний концерт 17-18 ст.»</w:t>
            </w:r>
          </w:p>
          <w:p w14:paraId="0FD653AA" w14:textId="77777777" w:rsidR="009C4E42" w:rsidRPr="0034047C" w:rsidRDefault="009C4E42" w:rsidP="009C4E4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Міська пісня та народна пісня  в Росії 18 ст</w:t>
            </w:r>
            <w:r w:rsidRPr="0034047C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14:paraId="3F0AD93B" w14:textId="2C546A30" w:rsidR="0098474E" w:rsidRDefault="009C4E42" w:rsidP="009C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«Опера в Росії 18 ст.»</w:t>
            </w:r>
          </w:p>
          <w:p w14:paraId="594FCEA9" w14:textId="76F6E17C" w:rsidR="00A41143" w:rsidRPr="0034047C" w:rsidRDefault="00FB633F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0F12" w14:textId="7777777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1209" w14:textId="18EF5933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A41143" w:rsidRPr="009F7E35" w14:paraId="0971F6AD" w14:textId="77777777" w:rsidTr="00535106">
        <w:trPr>
          <w:trHeight w:val="2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7B1D" w14:textId="65174363" w:rsidR="004438BE" w:rsidRPr="004438BE" w:rsidRDefault="004438BE" w:rsidP="0044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14:paraId="4D0FBE02" w14:textId="77777777" w:rsidR="004438BE" w:rsidRDefault="004438BE" w:rsidP="0044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5D768B7E" w14:textId="457D24DB" w:rsidR="00A41143" w:rsidRPr="00413C6D" w:rsidRDefault="004438BE" w:rsidP="0044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r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9AF9" w14:textId="77777777" w:rsidR="00D318E2" w:rsidRPr="004438BE" w:rsidRDefault="00D318E2" w:rsidP="00D318E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BE">
              <w:rPr>
                <w:rFonts w:ascii="Times New Roman" w:hAnsi="Times New Roman" w:cs="Times New Roman"/>
                <w:b/>
                <w:sz w:val="24"/>
                <w:szCs w:val="24"/>
              </w:rPr>
              <w:t>Зародження та розвиток російської музики до кінця XVIII століття.</w:t>
            </w:r>
          </w:p>
          <w:p w14:paraId="1FEBEA35" w14:textId="77777777" w:rsidR="008D622A" w:rsidRPr="008D622A" w:rsidRDefault="008D622A" w:rsidP="008D62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2A">
              <w:rPr>
                <w:rFonts w:ascii="Times New Roman" w:hAnsi="Times New Roman" w:cs="Times New Roman"/>
                <w:sz w:val="24"/>
                <w:szCs w:val="24"/>
              </w:rPr>
              <w:t>Творчість М.</w:t>
            </w:r>
            <w:r w:rsidRPr="008D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622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Березовського, концерт «Не </w:t>
            </w:r>
            <w:proofErr w:type="spellStart"/>
            <w:r w:rsidRPr="008D622A">
              <w:rPr>
                <w:rFonts w:ascii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8D622A">
              <w:rPr>
                <w:rFonts w:ascii="Times New Roman" w:hAnsi="Times New Roman" w:cs="Times New Roman"/>
                <w:sz w:val="24"/>
                <w:szCs w:val="24"/>
              </w:rPr>
              <w:t xml:space="preserve"> мене». Розвиток оперного жанру. Опера Є. Фоміна «Ямщики на підставі». Значення творчості І. </w:t>
            </w:r>
            <w:proofErr w:type="spellStart"/>
            <w:r w:rsidRPr="008D622A">
              <w:rPr>
                <w:rFonts w:ascii="Times New Roman" w:hAnsi="Times New Roman" w:cs="Times New Roman"/>
                <w:sz w:val="24"/>
                <w:szCs w:val="24"/>
              </w:rPr>
              <w:t>Хандошкіна</w:t>
            </w:r>
            <w:proofErr w:type="spellEnd"/>
            <w:r w:rsidRPr="008D622A">
              <w:rPr>
                <w:rFonts w:ascii="Times New Roman" w:hAnsi="Times New Roman" w:cs="Times New Roman"/>
                <w:sz w:val="24"/>
                <w:szCs w:val="24"/>
              </w:rPr>
              <w:t xml:space="preserve"> у розвитку інструментальної музики.</w:t>
            </w:r>
          </w:p>
          <w:p w14:paraId="27D23F1C" w14:textId="22A5960F" w:rsidR="00A41143" w:rsidRPr="0034047C" w:rsidRDefault="00A41143" w:rsidP="00A4114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E2F3" w14:textId="14AD43B6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4979" w14:textId="77777777" w:rsidR="00A41143" w:rsidRPr="002133FB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73CE4C95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D4D5" w14:textId="583EC839" w:rsidR="00A12D80" w:rsidRPr="00232961" w:rsidRDefault="00245BC2" w:rsidP="00A12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48B6" w14:textId="77777777" w:rsidR="00D8091D" w:rsidRDefault="00954260" w:rsidP="00D8091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Охарактеризувати жанр духовного хорового концерту та творчості М. Березовського» </w:t>
            </w:r>
            <w:r w:rsidR="00A41143"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Зробити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143"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порівняльну характеристику</w:t>
            </w:r>
            <w:r w:rsidR="00D8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хорових</w:t>
            </w:r>
            <w:r w:rsidR="00A41143" w:rsidRPr="0034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концертів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Березовського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Бортнянського.</w:t>
            </w:r>
            <w:r w:rsidR="00D8091D" w:rsidRPr="0034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A98617" w14:textId="3F9DE5A9" w:rsidR="00D8091D" w:rsidRPr="0034047C" w:rsidRDefault="009C4E42" w:rsidP="00D8091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</w:t>
            </w:r>
            <w:r>
              <w:rPr>
                <w:rFonts w:ascii="Times New Roman" w:hAnsi="Times New Roman"/>
                <w:sz w:val="24"/>
                <w:szCs w:val="24"/>
              </w:rPr>
              <w:t>ічити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садибно</w:t>
            </w:r>
            <w:proofErr w:type="spellEnd"/>
            <w:r w:rsidRPr="008B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побутового</w:t>
            </w:r>
            <w:r w:rsidR="00D8091D" w:rsidRPr="008B2D37">
              <w:rPr>
                <w:rFonts w:ascii="Times New Roman" w:hAnsi="Times New Roman"/>
                <w:sz w:val="24"/>
                <w:szCs w:val="24"/>
              </w:rPr>
              <w:t xml:space="preserve"> музикування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r w:rsidR="00D8091D" w:rsidRPr="003404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758028" w14:textId="4F40B56B" w:rsidR="00D8091D" w:rsidRPr="00954260" w:rsidRDefault="008001E8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Скласти питання до теми </w:t>
            </w:r>
            <w:r w:rsidR="009C4E42" w:rsidRPr="0034047C">
              <w:rPr>
                <w:rFonts w:ascii="Times New Roman" w:hAnsi="Times New Roman"/>
                <w:sz w:val="24"/>
                <w:szCs w:val="24"/>
              </w:rPr>
              <w:t>«</w:t>
            </w:r>
            <w:r w:rsidR="009C4E42">
              <w:rPr>
                <w:rFonts w:ascii="Times New Roman" w:hAnsi="Times New Roman"/>
                <w:sz w:val="24"/>
                <w:szCs w:val="24"/>
              </w:rPr>
              <w:t>Камерно-інструментальна музика Росії 18 ст.»</w:t>
            </w:r>
          </w:p>
          <w:p w14:paraId="205DCE04" w14:textId="2F5645EF" w:rsidR="00A41143" w:rsidRPr="000D7058" w:rsidRDefault="00FB633F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32BD" w14:textId="0EA331CB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5AD8" w14:textId="6C7DC09A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A41143" w:rsidRPr="009F7E35" w14:paraId="02942B32" w14:textId="77777777" w:rsidTr="00535106">
        <w:trPr>
          <w:trHeight w:val="964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0613" w14:textId="5D2C45A1" w:rsidR="00FA2573" w:rsidRPr="004438BE" w:rsidRDefault="00FA2573" w:rsidP="00FA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14:paraId="697AC95D" w14:textId="77777777" w:rsidR="00FA2573" w:rsidRDefault="00FA2573" w:rsidP="00FA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451AD7DB" w14:textId="268BD30C" w:rsidR="00A41143" w:rsidRPr="009F7E35" w:rsidRDefault="00FA2573" w:rsidP="00FA2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r w:rsidRPr="0095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82FE" w14:textId="77777777" w:rsidR="00A41143" w:rsidRDefault="00453923" w:rsidP="00A41143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23">
              <w:rPr>
                <w:rFonts w:ascii="Times New Roman" w:hAnsi="Times New Roman" w:cs="Times New Roman"/>
                <w:b/>
                <w:sz w:val="24"/>
                <w:szCs w:val="24"/>
              </w:rPr>
              <w:t>Російська музика XIX – початку ХХ століть.</w:t>
            </w:r>
            <w:r w:rsidR="00A41143" w:rsidRPr="0045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063F68" w14:textId="6196553F" w:rsidR="00964A54" w:rsidRPr="00964A54" w:rsidRDefault="00964A54" w:rsidP="00A41143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A54">
              <w:rPr>
                <w:rFonts w:ascii="Times New Roman" w:hAnsi="Times New Roman" w:cs="Times New Roman"/>
                <w:sz w:val="24"/>
                <w:szCs w:val="24"/>
              </w:rPr>
              <w:t>Жанр романсу в музичній культурі Росії першої половини XIX століття. Музичний театр першої половини XIX століття. Російські композитори – сучасники М. Глінки.</w:t>
            </w:r>
            <w:r w:rsidR="00316CDC">
              <w:rPr>
                <w:rFonts w:ascii="Times New Roman" w:hAnsi="Times New Roman" w:cs="Times New Roman"/>
                <w:sz w:val="24"/>
                <w:szCs w:val="24"/>
              </w:rPr>
              <w:t xml:space="preserve"> Витоки та розвиток міського побутового романсу як інтонаційного фонду російської музики 19 ст.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F2BC" w14:textId="4A44810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екція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3708" w14:textId="637FE039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  <w:p w14:paraId="6F29D4AC" w14:textId="5DE7FBD5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міні-кейс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28E6" w14:textId="1E1B66E9" w:rsidR="00316CDC" w:rsidRPr="00031806" w:rsidRDefault="00514348" w:rsidP="0051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16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3370" w14:textId="445F766E" w:rsidR="00A41143" w:rsidRPr="0034047C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34047C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34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7C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34047C">
              <w:rPr>
                <w:rFonts w:ascii="Times New Roman" w:hAnsi="Times New Roman"/>
                <w:sz w:val="24"/>
                <w:szCs w:val="24"/>
              </w:rPr>
              <w:t xml:space="preserve"> (теми за вибором студентів):</w:t>
            </w:r>
          </w:p>
          <w:p w14:paraId="708530AF" w14:textId="2E82D259" w:rsidR="00A41143" w:rsidRPr="0034047C" w:rsidRDefault="008001E8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143" w:rsidRPr="0034047C">
              <w:rPr>
                <w:rFonts w:ascii="Times New Roman" w:hAnsi="Times New Roman"/>
                <w:sz w:val="24"/>
                <w:szCs w:val="24"/>
              </w:rPr>
              <w:t>«</w:t>
            </w:r>
            <w:r w:rsidR="00C7592A">
              <w:rPr>
                <w:rFonts w:ascii="Times New Roman" w:hAnsi="Times New Roman"/>
                <w:sz w:val="24"/>
                <w:szCs w:val="24"/>
              </w:rPr>
              <w:t>І. </w:t>
            </w:r>
            <w:proofErr w:type="spellStart"/>
            <w:r w:rsidR="00C7592A">
              <w:rPr>
                <w:rFonts w:ascii="Times New Roman" w:hAnsi="Times New Roman"/>
                <w:sz w:val="24"/>
                <w:szCs w:val="24"/>
              </w:rPr>
              <w:t>Хандошкін</w:t>
            </w:r>
            <w:proofErr w:type="spellEnd"/>
            <w:r w:rsidR="00C7592A">
              <w:rPr>
                <w:rFonts w:ascii="Times New Roman" w:hAnsi="Times New Roman"/>
                <w:sz w:val="24"/>
                <w:szCs w:val="24"/>
              </w:rPr>
              <w:t>: життя і творчість</w:t>
            </w:r>
            <w:r w:rsidR="00A41143" w:rsidRPr="0034047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8531299" w14:textId="56391D1E" w:rsidR="00A41143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«</w:t>
            </w:r>
            <w:r w:rsidR="00C7592A">
              <w:rPr>
                <w:rFonts w:ascii="Times New Roman" w:hAnsi="Times New Roman"/>
                <w:sz w:val="24"/>
                <w:szCs w:val="24"/>
              </w:rPr>
              <w:t>Провідні творці російського романсу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BCC7346" w14:textId="77777777" w:rsidR="008001E8" w:rsidRDefault="008001E8" w:rsidP="008001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Розробити міні-кейс (теми за вибором студентів):</w:t>
            </w:r>
          </w:p>
          <w:p w14:paraId="5118E7A1" w14:textId="148BFB69" w:rsidR="008001E8" w:rsidRDefault="002130B6" w:rsidP="008001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«Творчість О.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Гурільова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 Варламова, О. Аляб’єва»</w:t>
            </w:r>
          </w:p>
          <w:p w14:paraId="5938988D" w14:textId="472222F1" w:rsidR="002130B6" w:rsidRPr="0034047C" w:rsidRDefault="001B31DB" w:rsidP="008001E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«М. Глінка та російський романс».</w:t>
            </w:r>
          </w:p>
          <w:p w14:paraId="5292D804" w14:textId="09BD9174" w:rsidR="00A41143" w:rsidRPr="0034047C" w:rsidRDefault="00FB633F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447F" w14:textId="70452C10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6FEB" w14:textId="25D3FEB0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A41143" w:rsidRPr="009F7E35" w14:paraId="4B95878D" w14:textId="77777777" w:rsidTr="00535106">
        <w:trPr>
          <w:trHeight w:val="964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A360" w14:textId="5A5734E3" w:rsidR="00FA2573" w:rsidRPr="004438BE" w:rsidRDefault="00FA2573" w:rsidP="00FA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14:paraId="497164CE" w14:textId="77777777" w:rsidR="00FA2573" w:rsidRDefault="00FA2573" w:rsidP="00FA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47AD5337" w14:textId="1E34FEE4" w:rsidR="00A41143" w:rsidRPr="00413C6D" w:rsidRDefault="00FA2573" w:rsidP="00FA2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r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0F06" w14:textId="3D789323" w:rsidR="00A41143" w:rsidRPr="001C2C90" w:rsidRDefault="00453923" w:rsidP="00A411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23">
              <w:rPr>
                <w:rFonts w:ascii="Times New Roman" w:hAnsi="Times New Roman" w:cs="Times New Roman"/>
                <w:b/>
                <w:sz w:val="24"/>
                <w:szCs w:val="24"/>
              </w:rPr>
              <w:t>Російська музика XIX – початку ХХ століть.</w:t>
            </w:r>
          </w:p>
          <w:p w14:paraId="47BCAC6B" w14:textId="63C43EFC" w:rsidR="00AF2E20" w:rsidRPr="00AF2E20" w:rsidRDefault="00AF2E20" w:rsidP="00AF2E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творчості М. Глінки у розвитку російської музики. </w:t>
            </w:r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Основні напрямки композиторської творчості М. Глінки. Стильові риси композиторського письма О. </w:t>
            </w:r>
            <w:proofErr w:type="spellStart"/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Даргомижського</w:t>
            </w:r>
            <w:proofErr w:type="spellEnd"/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, М. Балакірєва, М. Мусоргського.</w:t>
            </w:r>
            <w:r w:rsidR="00F12DCE">
              <w:rPr>
                <w:rFonts w:ascii="Times New Roman" w:hAnsi="Times New Roman" w:cs="Times New Roman"/>
                <w:sz w:val="24"/>
                <w:szCs w:val="24"/>
              </w:rPr>
              <w:t xml:space="preserve"> Симфонічна та оперна </w:t>
            </w:r>
            <w:r w:rsidRPr="00AF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DCE" w:rsidRPr="00AF2E20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F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Чайковського</w:t>
            </w:r>
            <w:r w:rsidR="00F12DCE">
              <w:rPr>
                <w:rFonts w:ascii="Times New Roman" w:hAnsi="Times New Roman" w:cs="Times New Roman"/>
                <w:sz w:val="24"/>
                <w:szCs w:val="24"/>
              </w:rPr>
              <w:t>. Фортепіанні та камерно-вокальні твори</w:t>
            </w:r>
            <w:r w:rsidRPr="00AF2E20">
              <w:rPr>
                <w:rFonts w:ascii="Times New Roman" w:hAnsi="Times New Roman" w:cs="Times New Roman"/>
                <w:sz w:val="24"/>
                <w:szCs w:val="24"/>
              </w:rPr>
              <w:t xml:space="preserve"> С. Рахманінова, головні творчі здобутки, риси творчості. Основні жанри творчості радянських композиторів. Проблеми симфонічного циклу. Творчий шлях </w:t>
            </w:r>
            <w:proofErr w:type="spellStart"/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  <w:proofErr w:type="spellEnd"/>
            <w:r w:rsidRPr="00AF2E20">
              <w:rPr>
                <w:rFonts w:ascii="Times New Roman" w:hAnsi="Times New Roman" w:cs="Times New Roman"/>
                <w:sz w:val="24"/>
                <w:szCs w:val="24"/>
              </w:rPr>
              <w:t>. Симфонія №7.</w:t>
            </w:r>
          </w:p>
          <w:p w14:paraId="5F5E2E55" w14:textId="77777777" w:rsidR="00A41143" w:rsidRPr="001C2C90" w:rsidRDefault="00A41143" w:rsidP="00A411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6C6A" w14:textId="0BC810FC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56D6" w14:textId="77777777" w:rsidR="00A41143" w:rsidRPr="002133FB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7F5FE9CF" w14:textId="77777777" w:rsidR="00A41143" w:rsidRPr="002133FB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9918" w14:textId="23BFCBB8" w:rsidR="00A41143" w:rsidRPr="00232961" w:rsidRDefault="00514348" w:rsidP="0051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CC6D" w14:textId="77777777" w:rsidR="00A41143" w:rsidRPr="0034047C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Підготувати реферати (теми за вибором студентів):</w:t>
            </w:r>
          </w:p>
          <w:p w14:paraId="185E3D47" w14:textId="557116FD" w:rsidR="00A41143" w:rsidRPr="0034047C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«</w:t>
            </w:r>
            <w:r w:rsidR="00B74898">
              <w:rPr>
                <w:rFonts w:ascii="Times New Roman" w:hAnsi="Times New Roman"/>
                <w:sz w:val="24"/>
                <w:szCs w:val="24"/>
              </w:rPr>
              <w:t>Опера М.</w:t>
            </w:r>
            <w:r w:rsidR="00B7489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74898">
              <w:rPr>
                <w:rFonts w:ascii="Times New Roman" w:hAnsi="Times New Roman"/>
                <w:sz w:val="24"/>
                <w:szCs w:val="24"/>
              </w:rPr>
              <w:t>Глінки «Руслан та Людмила»</w:t>
            </w:r>
            <w:r w:rsidRPr="0034047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726191CD" w14:textId="14D0AC85" w:rsidR="00A41143" w:rsidRPr="0034047C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 xml:space="preserve">«Діяльність </w:t>
            </w:r>
            <w:r w:rsidR="00B74898">
              <w:rPr>
                <w:rFonts w:ascii="Times New Roman" w:hAnsi="Times New Roman"/>
                <w:sz w:val="24"/>
                <w:szCs w:val="24"/>
              </w:rPr>
              <w:t>Могутньої кучки. Творчі принципи</w:t>
            </w:r>
            <w:r w:rsidRPr="0034047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6EAEA686" w14:textId="6875CD6B" w:rsidR="00A41143" w:rsidRPr="0034047C" w:rsidRDefault="00A41143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7C">
              <w:rPr>
                <w:rFonts w:ascii="Times New Roman" w:hAnsi="Times New Roman"/>
                <w:sz w:val="24"/>
                <w:szCs w:val="24"/>
              </w:rPr>
              <w:t>«</w:t>
            </w:r>
            <w:r w:rsidR="008525E8">
              <w:rPr>
                <w:rFonts w:ascii="Times New Roman" w:hAnsi="Times New Roman"/>
                <w:sz w:val="24"/>
                <w:szCs w:val="24"/>
              </w:rPr>
              <w:t>Симфонії П.</w:t>
            </w:r>
            <w:r w:rsidR="008525E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8525E8">
              <w:rPr>
                <w:rFonts w:ascii="Times New Roman" w:hAnsi="Times New Roman"/>
                <w:sz w:val="24"/>
                <w:szCs w:val="24"/>
              </w:rPr>
              <w:t>Чайковського»</w:t>
            </w:r>
            <w:r w:rsidRPr="0034047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74C44FE6" w14:textId="3EF5A364" w:rsidR="00A41143" w:rsidRDefault="008525E8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«Характеристика фортепіанного стилю С.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089FC15" w14:textId="654AE1A5" w:rsidR="008525E8" w:rsidRDefault="008525E8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«Новаторські риси творчості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Шостаковича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89300F7" w14:textId="35B4F1D4" w:rsidR="00A41143" w:rsidRPr="00031806" w:rsidRDefault="00FB633F" w:rsidP="00A4114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D601" w14:textId="25B9F6B7" w:rsidR="00A41143" w:rsidRPr="007B547B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A8C6" w14:textId="769F7E27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A41143" w:rsidRPr="009F7E35" w14:paraId="4C12E6F6" w14:textId="77777777" w:rsidTr="00535106">
        <w:trPr>
          <w:trHeight w:val="3562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766B" w14:textId="5DEA3464" w:rsidR="00F12DCE" w:rsidRPr="004438BE" w:rsidRDefault="00F12DCE" w:rsidP="00F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  <w:p w14:paraId="65CEA882" w14:textId="77777777" w:rsidR="00F12DCE" w:rsidRDefault="00F12DCE" w:rsidP="00F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BED716D" w14:textId="44236190" w:rsidR="00A41143" w:rsidRDefault="00F12DCE" w:rsidP="00F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r w:rsidRPr="00413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CBDAD6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A97303D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226E9A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4F9C6A4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D463A00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DF414B9" w14:textId="0F5C77AF" w:rsidR="00A41143" w:rsidRPr="00390F81" w:rsidRDefault="00A41143" w:rsidP="00A41143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6E9E" w14:textId="56FE56FD" w:rsidR="00A41143" w:rsidRPr="00EA2735" w:rsidRDefault="00EA2735" w:rsidP="00A4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735">
              <w:rPr>
                <w:rFonts w:ascii="Times New Roman" w:hAnsi="Times New Roman" w:cs="Times New Roman"/>
                <w:b/>
                <w:sz w:val="24"/>
                <w:szCs w:val="24"/>
              </w:rPr>
              <w:t>Витоки й ґенеза української народної музики.</w:t>
            </w:r>
          </w:p>
          <w:p w14:paraId="645D28DC" w14:textId="77777777" w:rsidR="00A41143" w:rsidRPr="00EA2735" w:rsidRDefault="00A41143" w:rsidP="00A4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184DEE" w14:textId="77777777" w:rsidR="00C3653F" w:rsidRPr="00C3653F" w:rsidRDefault="00C3653F" w:rsidP="00C365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3F">
              <w:rPr>
                <w:rFonts w:ascii="Times New Roman" w:hAnsi="Times New Roman" w:cs="Times New Roman"/>
                <w:sz w:val="24"/>
                <w:szCs w:val="24"/>
              </w:rPr>
              <w:t xml:space="preserve">Історичні умови розвитку музичної культури. Ранні форми музичного мистецтва. Особливості культури епохи Середньовіччя. </w:t>
            </w:r>
            <w:proofErr w:type="spellStart"/>
            <w:r w:rsidRPr="00C3653F">
              <w:rPr>
                <w:rFonts w:ascii="Times New Roman" w:hAnsi="Times New Roman" w:cs="Times New Roman"/>
                <w:sz w:val="24"/>
                <w:szCs w:val="24"/>
              </w:rPr>
              <w:t>Ренесансно</w:t>
            </w:r>
            <w:proofErr w:type="spellEnd"/>
            <w:r w:rsidRPr="00C3653F">
              <w:rPr>
                <w:rFonts w:ascii="Times New Roman" w:hAnsi="Times New Roman" w:cs="Times New Roman"/>
                <w:sz w:val="24"/>
                <w:szCs w:val="24"/>
              </w:rPr>
              <w:t>-гуманістичні тенденції в музичній культурі України другої половини Х</w:t>
            </w:r>
            <w:r w:rsidRPr="00C36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653F">
              <w:rPr>
                <w:rFonts w:ascii="Times New Roman" w:hAnsi="Times New Roman" w:cs="Times New Roman"/>
                <w:sz w:val="24"/>
                <w:szCs w:val="24"/>
              </w:rPr>
              <w:t xml:space="preserve"> – початку Х</w:t>
            </w:r>
            <w:r w:rsidRPr="00C36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653F">
              <w:rPr>
                <w:rFonts w:ascii="Times New Roman" w:hAnsi="Times New Roman" w:cs="Times New Roman"/>
                <w:sz w:val="24"/>
                <w:szCs w:val="24"/>
              </w:rPr>
              <w:t>ІІ ст.: народна творчість, музична освіта, давньоукраїнська церковна монодія, світська галузь музичної культури.</w:t>
            </w:r>
          </w:p>
          <w:p w14:paraId="6805DEC3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1F0" w14:textId="7195DFF0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екція</w:t>
            </w:r>
          </w:p>
          <w:p w14:paraId="3838DBA8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D65F6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013B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35EDA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8946F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DE5B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6FEA1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F6E54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DE1F8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D001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E9BB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8F5D" w14:textId="5D14989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</w:t>
            </w:r>
          </w:p>
          <w:p w14:paraId="34D1DAEA" w14:textId="5CD7546B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  <w:p w14:paraId="2337DED8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9336A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8133C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596CB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572E2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EA2B5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EBE65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421F5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979B3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3A6DE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0080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1DF8" w14:textId="6E0F51D5" w:rsidR="00A41143" w:rsidRPr="00232961" w:rsidRDefault="00DA6B64" w:rsidP="0051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="00514348">
              <w:rPr>
                <w:rFonts w:ascii="Times New Roman" w:eastAsia="Times New Roman" w:hAnsi="Times New Roman" w:cs="Times New Roman"/>
                <w:sz w:val="24"/>
                <w:szCs w:val="24"/>
              </w:rPr>
              <w:t>7, 14, 18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36E1" w14:textId="77777777" w:rsidR="00A41143" w:rsidRPr="00390F8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презентацію PowerPoint (тема за вибором студента):</w:t>
            </w:r>
          </w:p>
          <w:p w14:paraId="07B8008C" w14:textId="5616486A" w:rsidR="00625515" w:rsidRDefault="00625515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0"/>
              </w:rPr>
            </w:pPr>
            <w:r>
              <w:rPr>
                <w:rStyle w:val="af0"/>
              </w:rPr>
              <w:t xml:space="preserve">«Музична культура </w:t>
            </w:r>
            <w:r w:rsidR="00A5669A">
              <w:rPr>
                <w:rStyle w:val="af0"/>
              </w:rPr>
              <w:t xml:space="preserve">українських </w:t>
            </w:r>
            <w:r>
              <w:rPr>
                <w:rStyle w:val="af0"/>
              </w:rPr>
              <w:t>княж</w:t>
            </w:r>
            <w:r w:rsidR="00A5669A">
              <w:rPr>
                <w:rStyle w:val="af0"/>
              </w:rPr>
              <w:t>их осередків»</w:t>
            </w:r>
          </w:p>
          <w:p w14:paraId="5A3DA629" w14:textId="429D243E" w:rsidR="00BB2118" w:rsidRPr="00BB2118" w:rsidRDefault="00BB2118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0"/>
              </w:rPr>
              <w:t xml:space="preserve">«Найвизначніші духовні, наукові та мистецькі осередки </w:t>
            </w:r>
            <w:r>
              <w:rPr>
                <w:rStyle w:val="af0"/>
                <w:u w:val="single"/>
              </w:rPr>
              <w:t>в</w:t>
            </w:r>
            <w:r>
              <w:rPr>
                <w:rStyle w:val="af0"/>
              </w:rPr>
              <w:t xml:space="preserve"> Україні </w:t>
            </w:r>
            <w:r>
              <w:rPr>
                <w:rStyle w:val="af0"/>
                <w:lang w:val="en-US"/>
              </w:rPr>
              <w:t>V</w:t>
            </w:r>
            <w:r>
              <w:rPr>
                <w:rStyle w:val="af0"/>
              </w:rPr>
              <w:t>ІІ</w:t>
            </w:r>
            <w:r w:rsidRPr="00BB2118">
              <w:rPr>
                <w:rStyle w:val="af0"/>
              </w:rPr>
              <w:t xml:space="preserve"> </w:t>
            </w:r>
            <w:r>
              <w:rPr>
                <w:rStyle w:val="af0"/>
                <w:lang w:val="en-US"/>
              </w:rPr>
              <w:t>c</w:t>
            </w:r>
            <w:r w:rsidRPr="00BB2118">
              <w:rPr>
                <w:rStyle w:val="af0"/>
              </w:rPr>
              <w:t>т.</w:t>
            </w:r>
            <w:r>
              <w:rPr>
                <w:rStyle w:val="af0"/>
              </w:rPr>
              <w:t>»</w:t>
            </w:r>
          </w:p>
          <w:p w14:paraId="4322D883" w14:textId="37CE0B9A" w:rsidR="00D82017" w:rsidRDefault="00D82017" w:rsidP="00BB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«Київський знаменний розспів»</w:t>
            </w:r>
          </w:p>
          <w:p w14:paraId="00AEE738" w14:textId="601779CD" w:rsidR="00A41143" w:rsidRPr="00390F81" w:rsidRDefault="0080042B" w:rsidP="00BB2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41B3" w14:textId="50E90451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B269F8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AF292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3B5C8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B7F6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140C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3FD53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F8EBC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8B374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A1AFB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5B1C0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155C9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5DB14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4320" w14:textId="5FE260C3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  <w:p w14:paraId="65F8A841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E8D2B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2DA28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5AB03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92F92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7C737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F5D1F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0C014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024C6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0869F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76434" w14:textId="77777777" w:rsidR="00A41143" w:rsidRPr="00390F81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9F7E35" w14:paraId="1075CDF9" w14:textId="77777777" w:rsidTr="00535106">
        <w:trPr>
          <w:trHeight w:val="443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9F17" w14:textId="4BF79AB7" w:rsidR="00F12DCE" w:rsidRPr="004438BE" w:rsidRDefault="00F12DCE" w:rsidP="00F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  <w:p w14:paraId="0E7DFDAA" w14:textId="77777777" w:rsidR="00F12DCE" w:rsidRDefault="00F12DCE" w:rsidP="00F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FD55D3F" w14:textId="1279211A" w:rsidR="00A41143" w:rsidRPr="00D371A0" w:rsidRDefault="00F12DCE" w:rsidP="00F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r w:rsidRPr="00D3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E49" w14:textId="77777777" w:rsidR="00EA2735" w:rsidRPr="00EA2735" w:rsidRDefault="00EA2735" w:rsidP="00EA27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735">
              <w:rPr>
                <w:rFonts w:ascii="Times New Roman" w:hAnsi="Times New Roman" w:cs="Times New Roman"/>
                <w:b/>
                <w:sz w:val="24"/>
                <w:szCs w:val="24"/>
              </w:rPr>
              <w:t>Витоки й ґенеза української народної музики.</w:t>
            </w:r>
          </w:p>
          <w:p w14:paraId="77670D94" w14:textId="3547108A" w:rsidR="00A41143" w:rsidRPr="001C2C90" w:rsidRDefault="00645EA7" w:rsidP="00A411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A7">
              <w:rPr>
                <w:rFonts w:ascii="Times New Roman" w:hAnsi="Times New Roman" w:cs="Times New Roman"/>
                <w:sz w:val="24"/>
                <w:szCs w:val="24"/>
              </w:rPr>
              <w:t xml:space="preserve">Рецепція досягнень української музичної культури бароко в російську: перша музична школа та її роль у підготовці музикантів для </w:t>
            </w:r>
            <w:proofErr w:type="spellStart"/>
            <w:r w:rsidRPr="00645EA7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proofErr w:type="spellEnd"/>
            <w:r w:rsidRPr="00645EA7">
              <w:rPr>
                <w:rFonts w:ascii="Times New Roman" w:hAnsi="Times New Roman" w:cs="Times New Roman"/>
                <w:sz w:val="24"/>
                <w:szCs w:val="24"/>
              </w:rPr>
              <w:t>. Кант як музично-поетичний пісенний жанр духовної та світської культури. Церковна багатоголоса музика</w:t>
            </w:r>
            <w:r>
              <w:rPr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E2D9" w14:textId="2091CA2F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3096" w14:textId="77777777" w:rsidR="00A41143" w:rsidRPr="002133FB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368B70E1" w14:textId="7777777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3D9C" w14:textId="5CC358F4" w:rsidR="00A41143" w:rsidRPr="00232961" w:rsidRDefault="00A41143" w:rsidP="0051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="00514348">
              <w:rPr>
                <w:rFonts w:ascii="Times New Roman" w:eastAsia="Times New Roman" w:hAnsi="Times New Roman" w:cs="Times New Roman"/>
                <w:sz w:val="24"/>
                <w:szCs w:val="24"/>
              </w:rPr>
              <w:t>7, 14, 18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8B6F" w14:textId="77777777" w:rsidR="00A41143" w:rsidRPr="00390F8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 реферат (тема за вибором студента):</w:t>
            </w:r>
          </w:p>
          <w:p w14:paraId="1D45B27F" w14:textId="3E2D3D48" w:rsidR="00632F6B" w:rsidRDefault="000D646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«Музиканти та музика при княжих дворах»</w:t>
            </w:r>
          </w:p>
          <w:p w14:paraId="6E10B5D8" w14:textId="3D0B4F68" w:rsidR="00632F6B" w:rsidRDefault="000D646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«Походження </w:t>
            </w:r>
            <w:r w:rsidR="00FA66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знаменного розспіву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зміст назви</w:t>
            </w:r>
            <w:r w:rsidR="00FA66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CB4752" w14:textId="4B5A9B57" w:rsidR="005A5C5E" w:rsidRDefault="000D646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937B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 та музика кантів. Походження, автори, сфера застосування»</w:t>
            </w:r>
          </w:p>
          <w:p w14:paraId="3926434B" w14:textId="00FF86DB" w:rsidR="00A41143" w:rsidRPr="00193C51" w:rsidRDefault="0080042B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61E0" w14:textId="6A3A8645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88BF" w14:textId="6316C5DC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A41143" w:rsidRPr="009F7E35" w14:paraId="7CEFBD52" w14:textId="77777777" w:rsidTr="00535106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B4A4" w14:textId="77777777" w:rsidR="003158BA" w:rsidRDefault="003158B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ІХ </w:t>
            </w:r>
          </w:p>
          <w:p w14:paraId="2CA5D677" w14:textId="46F96C4C" w:rsidR="00A41143" w:rsidRDefault="003158B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="00A41143"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2168F2" w14:textId="7BDD015B" w:rsidR="00A41143" w:rsidRPr="00BD280C" w:rsidRDefault="003158B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411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1143"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14:paraId="68FA9386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FA67B9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46A218F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69666CF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2F2D06A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8325BB4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F5097D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8EF192B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A54689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E8A73B6" w14:textId="62BE76F1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811A" w14:textId="77777777" w:rsidR="00A41143" w:rsidRDefault="003158BA" w:rsidP="003158B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Становлення професійної української музики XVII –XVIII століття.</w:t>
            </w:r>
          </w:p>
          <w:p w14:paraId="65F5AF17" w14:textId="52B73AAE" w:rsidR="00DA20BA" w:rsidRPr="00C10CD0" w:rsidRDefault="00C10CD0" w:rsidP="00DA20B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0">
              <w:rPr>
                <w:rFonts w:ascii="Times New Roman" w:hAnsi="Times New Roman" w:cs="Times New Roman"/>
                <w:sz w:val="24"/>
                <w:szCs w:val="24"/>
              </w:rPr>
              <w:t>Хорова музика 17 ст. Партесний концерт у творчості М. Дилецького, С. </w:t>
            </w:r>
            <w:proofErr w:type="spellStart"/>
            <w:r w:rsidRPr="00C10CD0">
              <w:rPr>
                <w:rFonts w:ascii="Times New Roman" w:hAnsi="Times New Roman" w:cs="Times New Roman"/>
                <w:sz w:val="24"/>
                <w:szCs w:val="24"/>
              </w:rPr>
              <w:t>Пекалицького</w:t>
            </w:r>
            <w:proofErr w:type="spellEnd"/>
            <w:r w:rsidRPr="00C10CD0">
              <w:rPr>
                <w:rFonts w:ascii="Times New Roman" w:hAnsi="Times New Roman" w:cs="Times New Roman"/>
                <w:sz w:val="24"/>
                <w:szCs w:val="24"/>
              </w:rPr>
              <w:t xml:space="preserve"> та ін. Розвиток теоретичної музичної думки. </w:t>
            </w:r>
            <w:r w:rsidR="00DA20BA" w:rsidRPr="00C10CD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аспекти «Граматики </w:t>
            </w:r>
            <w:proofErr w:type="spellStart"/>
            <w:r w:rsidR="00DA20BA" w:rsidRPr="00C10CD0">
              <w:rPr>
                <w:rFonts w:ascii="Times New Roman" w:hAnsi="Times New Roman" w:cs="Times New Roman"/>
                <w:sz w:val="24"/>
                <w:szCs w:val="24"/>
              </w:rPr>
              <w:t>мусікійської</w:t>
            </w:r>
            <w:proofErr w:type="spellEnd"/>
            <w:r w:rsidR="00DA20BA" w:rsidRPr="00C10CD0">
              <w:rPr>
                <w:rFonts w:ascii="Times New Roman" w:hAnsi="Times New Roman" w:cs="Times New Roman"/>
                <w:sz w:val="24"/>
                <w:szCs w:val="24"/>
              </w:rPr>
              <w:t>» М. Дилецького. Шкільні драми і музично-театральне мистецтво вертепу.</w:t>
            </w:r>
          </w:p>
          <w:p w14:paraId="13A9D629" w14:textId="1D4AEDE2" w:rsidR="00DA20BA" w:rsidRPr="003158BA" w:rsidRDefault="00DA20BA" w:rsidP="00DA20BA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CD0">
              <w:rPr>
                <w:rFonts w:ascii="Times New Roman" w:hAnsi="Times New Roman" w:cs="Times New Roman"/>
                <w:sz w:val="24"/>
                <w:szCs w:val="24"/>
              </w:rPr>
              <w:t>Поєднання просвітницьких, класицистичних і барокових тенденцій в українській музичній культурі другої половини XVIII ст.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47D8" w14:textId="6420C242" w:rsidR="00A41143" w:rsidRPr="001223B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4C4E" w14:textId="5EB4710E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презен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1BD7" w14:textId="5D1ACD3E" w:rsidR="00A41143" w:rsidRPr="009F7E35" w:rsidRDefault="007E6AB6" w:rsidP="00A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7, 14, 18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0C9B" w14:textId="77777777" w:rsidR="00103D10" w:rsidRDefault="00A41143" w:rsidP="0010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презентацію </w:t>
            </w:r>
            <w:proofErr w:type="spellStart"/>
            <w:r w:rsidRPr="0096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96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96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(теми за вибором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студентів):</w:t>
            </w:r>
            <w:r w:rsidR="0010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5C3D6E" w14:textId="0D9B905F" w:rsidR="00103D10" w:rsidRDefault="00103D10" w:rsidP="0010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«Партесний спів в Україні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3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.»І</w:t>
            </w:r>
          </w:p>
          <w:p w14:paraId="7FAD8457" w14:textId="77777777" w:rsidR="00103D10" w:rsidRDefault="00103D10" w:rsidP="0010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«Микола Дилецький. Партесні концерти та «Граматика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мусикійська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62156F0" w14:textId="77777777" w:rsidR="00103D10" w:rsidRPr="00390F81" w:rsidRDefault="00103D10" w:rsidP="0010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Шкільна драма в культурі України</w:t>
            </w:r>
            <w:r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1C411464" w14:textId="77777777" w:rsidR="00625515" w:rsidRDefault="00625515" w:rsidP="0062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«Глухівська співацька школа та її видатні представники»</w:t>
            </w:r>
          </w:p>
          <w:p w14:paraId="06BBE680" w14:textId="26A41DC5" w:rsidR="00A41143" w:rsidRPr="009F7E35" w:rsidRDefault="0080042B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7B83" w14:textId="7777777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793" w14:textId="213B6787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A41143" w:rsidRPr="009F7E35" w14:paraId="49715FD5" w14:textId="77777777" w:rsidTr="00535106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8FF7" w14:textId="77777777" w:rsidR="003158BA" w:rsidRDefault="003158BA" w:rsidP="0031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ІХ </w:t>
            </w:r>
          </w:p>
          <w:p w14:paraId="4DFFDEF5" w14:textId="77777777" w:rsidR="003158BA" w:rsidRDefault="003158BA" w:rsidP="0031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C1929F4" w14:textId="77777777" w:rsidR="003158BA" w:rsidRPr="00BD280C" w:rsidRDefault="003158BA" w:rsidP="0031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BD28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  <w:p w14:paraId="42D560BD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32B9" w14:textId="77777777" w:rsidR="00A41143" w:rsidRDefault="00DA20BA" w:rsidP="00A411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B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Становлення професійної української музики XVII –XVIII століття.</w:t>
            </w:r>
          </w:p>
          <w:p w14:paraId="134CABD1" w14:textId="42C42C65" w:rsidR="00C10CD0" w:rsidRPr="00C10CD0" w:rsidRDefault="00C10CD0" w:rsidP="00C10CD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0">
              <w:rPr>
                <w:rFonts w:ascii="Times New Roman" w:hAnsi="Times New Roman" w:cs="Times New Roman"/>
                <w:sz w:val="24"/>
                <w:szCs w:val="24"/>
              </w:rPr>
              <w:t>Духовна музика в творчості українських та російських композиторів. Творчість М. </w:t>
            </w:r>
            <w:r w:rsidR="00484F44">
              <w:rPr>
                <w:rFonts w:ascii="Times New Roman" w:hAnsi="Times New Roman" w:cs="Times New Roman"/>
                <w:sz w:val="24"/>
                <w:szCs w:val="24"/>
              </w:rPr>
              <w:t>Березовського, Д. Бортнянського, А. Веделя</w:t>
            </w:r>
          </w:p>
          <w:p w14:paraId="0EECFFD7" w14:textId="48CA0FDA" w:rsidR="00C10CD0" w:rsidRPr="001C2C90" w:rsidRDefault="00C10CD0" w:rsidP="00A411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9207" w14:textId="070A3DB8" w:rsidR="00A41143" w:rsidRPr="001223B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80DB" w14:textId="77777777" w:rsidR="00A41143" w:rsidRPr="002133FB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1731F5DB" w14:textId="77777777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87D4" w14:textId="148B0BCF" w:rsidR="00A41143" w:rsidRDefault="007E6AB6" w:rsidP="00A72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7, 14, 18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4D51" w14:textId="6F1FEF45" w:rsidR="00A41143" w:rsidRPr="009676AA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порівняльну характеристику </w:t>
            </w:r>
            <w:r w:rsidR="007A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партесних концертів Березовського та </w:t>
            </w:r>
            <w:proofErr w:type="spellStart"/>
            <w:r w:rsidR="007A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="007A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Бортнянського</w:t>
            </w:r>
            <w:r w:rsidR="002A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5EDDAE" w14:textId="77777777" w:rsidR="002A752A" w:rsidRDefault="002A752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міні-кейс (теми за вибором студентів)</w:t>
            </w:r>
          </w:p>
          <w:p w14:paraId="372B0E19" w14:textId="5F096A61" w:rsidR="002A752A" w:rsidRDefault="002A752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«Концерт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Березовського «Не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старости» </w:t>
            </w:r>
          </w:p>
          <w:p w14:paraId="7EB0A34A" w14:textId="21C481EA" w:rsidR="00A41143" w:rsidRPr="002A752A" w:rsidRDefault="003705DD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«Творчість А.</w:t>
            </w:r>
            <w:r w:rsidR="002A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2A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2A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еделя</w:t>
            </w:r>
            <w:proofErr w:type="spellEnd"/>
            <w:r w:rsidR="002A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FB4D5D7" w14:textId="6429EE9E" w:rsidR="00A41143" w:rsidRPr="009676AA" w:rsidRDefault="0080042B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1143" w:rsidRPr="00C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5C77" w14:textId="623E0352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2661" w14:textId="46F93FF0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. тижня</w:t>
            </w:r>
          </w:p>
        </w:tc>
      </w:tr>
      <w:tr w:rsidR="001D65B6" w:rsidRPr="009F7E35" w14:paraId="06B0BC1F" w14:textId="77777777" w:rsidTr="00535106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C1CD" w14:textId="09C89B71" w:rsidR="003803F0" w:rsidRDefault="003803F0" w:rsidP="0038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  <w:p w14:paraId="055FA367" w14:textId="77777777" w:rsidR="003803F0" w:rsidRPr="002A752A" w:rsidRDefault="003803F0" w:rsidP="0038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10C564C" w14:textId="77777777" w:rsidR="003803F0" w:rsidRPr="002A752A" w:rsidRDefault="003803F0" w:rsidP="0038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52A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14:paraId="1D830F8B" w14:textId="77777777" w:rsidR="001D65B6" w:rsidRDefault="001D65B6" w:rsidP="0031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35C5" w14:textId="77777777" w:rsidR="003803F0" w:rsidRPr="003803F0" w:rsidRDefault="003803F0" w:rsidP="003803F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F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Українське музичне мистецтво XIX – ХХ століття. Тенденції розвитку сучасної української музики.</w:t>
            </w:r>
          </w:p>
          <w:p w14:paraId="1EDA3F6C" w14:textId="77777777" w:rsidR="00610072" w:rsidRPr="00610072" w:rsidRDefault="00610072" w:rsidP="006100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</w:t>
            </w:r>
            <w:hyperlink r:id="rId9" w:tooltip="Українська музика" w:history="1">
              <w:r w:rsidRPr="00610072">
                <w:rPr>
                  <w:rFonts w:ascii="Times New Roman" w:hAnsi="Times New Roman" w:cs="Times New Roman"/>
                  <w:sz w:val="24"/>
                  <w:szCs w:val="24"/>
                </w:rPr>
                <w:t>української композиторської школи</w:t>
              </w:r>
            </w:hyperlink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 в руслі романтизму. Представники романтичного напряму в український музиці. Формування та тенденції реалізації ідеї національного відродження в </w:t>
            </w:r>
            <w:r w:rsidRPr="00BB66A1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 музичній культурі: фольклористика, професійні обробки народної музики, композиторські інтерпретації поезії Т. Шевченка. Національна опера та її розвиток. Тенденції еволюції національної симфонії та інструментальної музики. Духовна хорова музика.</w:t>
            </w:r>
          </w:p>
          <w:p w14:paraId="47F814E6" w14:textId="77777777" w:rsidR="001D65B6" w:rsidRPr="003158BA" w:rsidRDefault="001D65B6" w:rsidP="00A411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8763" w14:textId="14172B64" w:rsidR="001D65B6" w:rsidRDefault="003803F0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8D8D" w14:textId="49D9C135" w:rsidR="001D65B6" w:rsidRPr="002133FB" w:rsidRDefault="00610072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презен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109E" w14:textId="18ECE185" w:rsidR="001D65B6" w:rsidRDefault="00EA1F78" w:rsidP="007E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1, 4, 5, </w:t>
            </w:r>
            <w:r w:rsidR="0037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7E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7, 8,</w:t>
            </w:r>
            <w:r w:rsidR="0037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  <w:r w:rsidR="00924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E8FB" w14:textId="7C26A53F" w:rsidR="003705DD" w:rsidRPr="00390F81" w:rsidRDefault="003705DD" w:rsidP="0037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Створити </w:t>
            </w:r>
            <w:r w:rsidR="00AC1E0D"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Презентацію </w:t>
            </w:r>
            <w:proofErr w:type="spellStart"/>
            <w:r w:rsidR="00AC1E0D"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="000B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1E0D"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="00AC1E0D"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542C"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 вибором студента</w:t>
            </w:r>
            <w:r w:rsidR="00AC1E0D" w:rsidRPr="003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11CBCCA3" w14:textId="7DC1C8F1" w:rsidR="001D65B6" w:rsidRDefault="00AC1E0D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 </w:t>
            </w:r>
            <w:proofErr w:type="spellStart"/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Артемывський</w:t>
            </w:r>
            <w:proofErr w:type="spellEnd"/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 «</w:t>
            </w:r>
            <w:proofErr w:type="spellStart"/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Запорожець</w:t>
            </w:r>
            <w:proofErr w:type="spellEnd"/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FF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Дунаэм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14:paraId="633075F5" w14:textId="77777777" w:rsidR="00AC1E0D" w:rsidRDefault="00AC1E0D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Вечорницs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Ніщинського</w:t>
            </w:r>
          </w:p>
          <w:p w14:paraId="39275EA7" w14:textId="77777777" w:rsidR="00AC1E0D" w:rsidRDefault="00AC1E0D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музичній культурі України».</w:t>
            </w:r>
          </w:p>
          <w:p w14:paraId="03933DBC" w14:textId="77777777" w:rsidR="00AC1E0D" w:rsidRDefault="00857A1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– засновник національної композиторської школи України»</w:t>
            </w:r>
          </w:p>
          <w:p w14:paraId="5EC57D2B" w14:textId="37B41EE2" w:rsidR="00CA01AD" w:rsidRDefault="00857A1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«Опер</w:t>
            </w:r>
            <w:r w:rsidR="00CA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творчість М.</w:t>
            </w:r>
            <w:r w:rsidR="00CA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A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Лисенка.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«Наталка-полтавка»</w:t>
            </w:r>
          </w:p>
          <w:p w14:paraId="1411903B" w14:textId="00D6EFE5" w:rsidR="0080042B" w:rsidRDefault="0080042B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год.</w:t>
            </w:r>
          </w:p>
          <w:p w14:paraId="50C578A8" w14:textId="2BDF58FA" w:rsidR="00857A13" w:rsidRPr="00AC1E0D" w:rsidRDefault="00857A1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973A" w14:textId="77777777" w:rsidR="001D65B6" w:rsidRDefault="001D65B6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6FE0" w14:textId="77777777" w:rsidR="001D65B6" w:rsidRPr="001E4568" w:rsidRDefault="001D65B6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B6" w:rsidRPr="009F7E35" w14:paraId="507BB619" w14:textId="77777777" w:rsidTr="00535106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7E13" w14:textId="52763592" w:rsidR="003803F0" w:rsidRDefault="003803F0" w:rsidP="0038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  <w:p w14:paraId="648C57EC" w14:textId="77777777" w:rsidR="003803F0" w:rsidRPr="00AC1E0D" w:rsidRDefault="003803F0" w:rsidP="0038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715DB56" w14:textId="77777777" w:rsidR="003803F0" w:rsidRPr="00AC1E0D" w:rsidRDefault="003803F0" w:rsidP="0038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  <w:p w14:paraId="1574B18D" w14:textId="77777777" w:rsidR="001D65B6" w:rsidRDefault="001D65B6" w:rsidP="0031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2340" w14:textId="77777777" w:rsidR="003803F0" w:rsidRPr="003803F0" w:rsidRDefault="003803F0" w:rsidP="003803F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F0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Українське музичне мистецтво XIX – ХХ століття. Тенденції розвитку сучасної української музики.</w:t>
            </w:r>
          </w:p>
          <w:p w14:paraId="14A2EA0E" w14:textId="77777777" w:rsidR="00610072" w:rsidRPr="00610072" w:rsidRDefault="00610072" w:rsidP="0061007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Тенденції розвитку української композиторської школи у роки незалежності України від 1991 р. Символізм у творчості С. 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Пілютикова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Семантизм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 в музиці Ю. 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Алжнєва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  та  І. 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Гойденка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.  Авангардизм  В. 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Рунчака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  та  особливості  його композиторського письма в жанрі духовної музики й інтерпретації архаїки української музичної традиції. Традиційне й новаторське в електроакустичній музиці А. 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Загайкевич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. Стильова палітра музичної творчості Б. </w:t>
            </w:r>
            <w:proofErr w:type="spellStart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>Фроляк</w:t>
            </w:r>
            <w:proofErr w:type="spellEnd"/>
            <w:r w:rsidRPr="006100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F9CAAA" w14:textId="77777777" w:rsidR="00610072" w:rsidRDefault="00610072" w:rsidP="00610072">
            <w:pPr>
              <w:ind w:left="1080"/>
              <w:rPr>
                <w:b/>
                <w:bCs/>
                <w:szCs w:val="28"/>
              </w:rPr>
            </w:pPr>
          </w:p>
          <w:p w14:paraId="38CC3A0D" w14:textId="77777777" w:rsidR="001D65B6" w:rsidRPr="003158BA" w:rsidRDefault="001D65B6" w:rsidP="00A411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D7AC" w14:textId="57E84656" w:rsidR="001D65B6" w:rsidRDefault="003803F0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6D17" w14:textId="77777777" w:rsidR="00610072" w:rsidRPr="002133FB" w:rsidRDefault="00610072" w:rsidP="006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еферат</w:t>
            </w:r>
          </w:p>
          <w:p w14:paraId="45ED97E2" w14:textId="77777777" w:rsidR="001D65B6" w:rsidRPr="002133FB" w:rsidRDefault="001D65B6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8DFF" w14:textId="61778B89" w:rsidR="001D65B6" w:rsidRDefault="00924D4C" w:rsidP="0037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1, 4, 5, 6,7, 8,, 9, 14, 18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BAEC" w14:textId="77777777" w:rsidR="001D65B6" w:rsidRDefault="0009170C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Створити міні-кейс (теми за вибором студентів):</w:t>
            </w:r>
          </w:p>
          <w:p w14:paraId="434C691A" w14:textId="62181EE1" w:rsidR="00B84BAE" w:rsidRDefault="0009170C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«Опера в після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добу: П. Сокальський та М. Аркас»</w:t>
            </w:r>
            <w:r w:rsidR="00B8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3CF472" w14:textId="77777777" w:rsidR="0009170C" w:rsidRDefault="00B84BAE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«Творчість К. Стеценка»</w:t>
            </w:r>
            <w:r w:rsidR="0097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02DB9FD0" w14:textId="77777777" w:rsidR="0097544A" w:rsidRDefault="0097544A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«Огляд творчості М. Леонтовича»;</w:t>
            </w:r>
          </w:p>
          <w:p w14:paraId="797EE8DD" w14:textId="77777777" w:rsidR="009F2E51" w:rsidRDefault="009F2E51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«Я. Степовий та розвиток українського музичного професіоналізму»; </w:t>
            </w:r>
          </w:p>
          <w:p w14:paraId="4D67359C" w14:textId="77777777" w:rsidR="00211863" w:rsidRDefault="00BB66A1" w:rsidP="00D9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BB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«Нащадки М.</w:t>
            </w:r>
            <w:r w:rsidRPr="00BB66A1">
              <w:rPr>
                <w:rFonts w:ascii="Times New Roman" w:hAnsi="Times New Roman" w:cs="Times New Roman"/>
              </w:rPr>
              <w:t> Лисенка – Л.</w:t>
            </w:r>
            <w:r w:rsidRPr="00BB66A1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Ревуцький, </w:t>
            </w:r>
            <w:r w:rsidR="00D926C4">
              <w:rPr>
                <w:rFonts w:ascii="Times New Roman" w:hAnsi="Times New Roman" w:cs="Times New Roman"/>
              </w:rPr>
              <w:t>С. Людкевич, Б. Лятошинський»</w:t>
            </w:r>
          </w:p>
          <w:p w14:paraId="0E85ECA1" w14:textId="77777777" w:rsidR="00BB66A1" w:rsidRDefault="00211863" w:rsidP="00D9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Написати реферат </w:t>
            </w:r>
            <w:r w:rsidR="000B54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тема </w:t>
            </w:r>
            <w:r w:rsidR="000B542C">
              <w:rPr>
                <w:rFonts w:ascii="Times New Roman" w:hAnsi="Times New Roman" w:cs="Times New Roman"/>
              </w:rPr>
              <w:t xml:space="preserve"> за вибором студента): </w:t>
            </w:r>
            <w:r w:rsidR="00A45DEE">
              <w:rPr>
                <w:rFonts w:ascii="Times New Roman" w:hAnsi="Times New Roman" w:cs="Times New Roman"/>
              </w:rPr>
              <w:t xml:space="preserve">«М. Колеса та український фольклор»; </w:t>
            </w:r>
          </w:p>
          <w:p w14:paraId="50BDCA1B" w14:textId="77777777" w:rsidR="001A6846" w:rsidRDefault="001A6846" w:rsidP="00D9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«Музична культура України останньої третини ХХЇ ст.»</w:t>
            </w:r>
          </w:p>
          <w:p w14:paraId="629C41C2" w14:textId="1BFF4434" w:rsidR="0080042B" w:rsidRPr="00BB66A1" w:rsidRDefault="0080042B" w:rsidP="00D9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8C51" w14:textId="77777777" w:rsidR="001D65B6" w:rsidRDefault="001D65B6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B4EC" w14:textId="77777777" w:rsidR="001D65B6" w:rsidRPr="001E4568" w:rsidRDefault="001D65B6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9F7E35" w14:paraId="4BB76701" w14:textId="77777777" w:rsidTr="00535106">
        <w:trPr>
          <w:trHeight w:val="160"/>
        </w:trPr>
        <w:tc>
          <w:tcPr>
            <w:tcW w:w="1191" w:type="dxa"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AC10" w14:textId="4B7AA862" w:rsidR="00A41143" w:rsidRPr="003803F0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CC83" w14:textId="70A0DF33" w:rsidR="00A41143" w:rsidRPr="00C06DAC" w:rsidRDefault="00A41143" w:rsidP="00A411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8A3E" w14:textId="669F8EED" w:rsidR="00A41143" w:rsidRPr="00AE35CF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3F64" w14:textId="123B0D6A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DB7C" w14:textId="3D504A40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A14" w14:textId="7E7E63E3" w:rsidR="00A41143" w:rsidRPr="00E924F4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проходження електронного тестування в СЕЗН ЗНУ за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вивчення матеріалу розділу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006E" w14:textId="00123D1B" w:rsidR="00A41143" w:rsidRPr="00453BF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5833" w14:textId="2223505D" w:rsidR="00A41143" w:rsidRPr="006A757E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5B3677" w14:paraId="2582AAE6" w14:textId="77777777" w:rsidTr="00535106">
        <w:trPr>
          <w:trHeight w:val="16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49D6" w14:textId="390364F8" w:rsidR="00A41143" w:rsidRPr="005B367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Сесія</w:t>
            </w:r>
          </w:p>
          <w:p w14:paraId="475885F6" w14:textId="77777777" w:rsidR="00A41143" w:rsidRPr="00826960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1326" w14:textId="6DA36695" w:rsidR="00A41143" w:rsidRDefault="00A41143" w:rsidP="00A4114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Теоретична складова. Самостійне проходження електронного тестування в СЕЗН ЗНУ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580B" w14:textId="02E9210B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387" w14:textId="67E440AE" w:rsidR="00A41143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8A51" w14:textId="6539A71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814B" w14:textId="77777777" w:rsidR="00A41143" w:rsidRDefault="00A41143" w:rsidP="00A411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рефлексія власних досягнень</w:t>
            </w:r>
          </w:p>
          <w:p w14:paraId="62D47557" w14:textId="7777777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рефлексія власних досягнень</w:t>
            </w:r>
          </w:p>
          <w:p w14:paraId="0A1E08B7" w14:textId="475040F2" w:rsidR="00A41143" w:rsidRPr="001223B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C4D" w14:textId="4DD2BEE1" w:rsidR="00A41143" w:rsidRPr="001223B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CC2E" w14:textId="232F0E06" w:rsidR="00A41143" w:rsidRPr="005B367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згідно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зал.-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екзам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B3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сесії</w:t>
            </w:r>
          </w:p>
        </w:tc>
      </w:tr>
      <w:tr w:rsidR="00A41143" w:rsidRPr="005B3677" w14:paraId="52F400EB" w14:textId="77777777" w:rsidTr="00535106">
        <w:trPr>
          <w:trHeight w:val="963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17B3" w14:textId="1E1A5E21" w:rsidR="00A41143" w:rsidRPr="005B367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2FBF" w14:textId="77777777" w:rsidR="00A41143" w:rsidRPr="000B130E" w:rsidRDefault="00A41143" w:rsidP="00A41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Теоретична складова. Усні відповіді на питання для перевірки якості засвоєння теоретичного матеріалу курсу. </w:t>
            </w:r>
          </w:p>
          <w:p w14:paraId="4ABFF416" w14:textId="374A08D9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C376" w14:textId="197B1C82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6D0B" w14:textId="31B3823B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1D68" w14:textId="4B273A72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F386" w14:textId="7378229A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463B" w14:textId="56127A20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0D8F" w14:textId="0638A64B" w:rsidR="00A41143" w:rsidRPr="005B367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5B3677" w14:paraId="50CE81B5" w14:textId="77777777" w:rsidTr="00535106">
        <w:trPr>
          <w:trHeight w:val="860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AB4D" w14:textId="77777777" w:rsidR="00A41143" w:rsidRPr="00CF0D9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9FCF" w14:textId="11B5453C" w:rsidR="00A41143" w:rsidRPr="00CF0D9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частина. Створення презентації PowerPoint за однією з обраних тем згідно з програмою.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A530" w14:textId="5EFF9E3F" w:rsidR="00A41143" w:rsidRPr="00CF0D91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E5E0" w14:textId="7777777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8822" w14:textId="77777777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5E50" w14:textId="6728D473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F45C" w14:textId="28F83B95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4A56" w14:textId="77777777" w:rsidR="00A41143" w:rsidRPr="005B3677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143" w:rsidRPr="009F7E35" w14:paraId="048C5610" w14:textId="77777777" w:rsidTr="00535106">
        <w:trPr>
          <w:trHeight w:val="1280"/>
        </w:trPr>
        <w:tc>
          <w:tcPr>
            <w:tcW w:w="119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DE94" w14:textId="31419630" w:rsidR="00A41143" w:rsidRPr="00BD011A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CC08" w14:textId="213BCE60" w:rsidR="00A41143" w:rsidRPr="009F7E35" w:rsidRDefault="00A41143" w:rsidP="0029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Написання вікторини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історії </w:t>
            </w:r>
            <w:r w:rsidR="00293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музики</w:t>
            </w:r>
            <w:r w:rsidRPr="005B3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F08D" w14:textId="1EC02778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1A0E" w14:textId="4E97D492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3D8" w14:textId="2F52FC29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4743" w14:textId="7FE20D00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74E2" w14:textId="21508482" w:rsidR="00A41143" w:rsidRPr="009F7E35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EE00" w14:textId="77777777" w:rsidR="00A41143" w:rsidRPr="001E4568" w:rsidRDefault="00A41143" w:rsidP="00A41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619DF" w14:textId="77777777" w:rsidR="00BE058F" w:rsidRDefault="00BE058F" w:rsidP="006546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4CB281" w14:textId="77777777" w:rsidR="00E37B2E" w:rsidRPr="009F7E35" w:rsidRDefault="00F214D4" w:rsidP="006546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Система оцінювання та вимоги</w:t>
      </w:r>
    </w:p>
    <w:p w14:paraId="23938846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Накопичення балів студентами відбувається в період вивчення дисципліни на підставі проведення викладачем двох основних видів контролю: </w:t>
      </w:r>
      <w:r w:rsidRPr="008E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E294A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оточного (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8E294A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</w:t>
      </w:r>
      <w:r w:rsidRPr="008E294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ідсумкового (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перевірка рівня засвоєння студентами навчального матеріалу по завершенню курсу). </w:t>
      </w:r>
    </w:p>
    <w:p w14:paraId="6DDF9FF2" w14:textId="77777777" w:rsidR="008E294A" w:rsidRPr="008E294A" w:rsidRDefault="008E294A" w:rsidP="008E294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5554"/>
        <w:gridCol w:w="1709"/>
        <w:gridCol w:w="1712"/>
      </w:tblGrid>
      <w:tr w:rsidR="008E294A" w:rsidRPr="008E294A" w14:paraId="0A7490CB" w14:textId="77777777" w:rsidTr="00453BF7">
        <w:trPr>
          <w:cantSplit/>
        </w:trPr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801CC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9C4C1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DEB31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8E294A" w:rsidRPr="008E294A" w14:paraId="29C2D2A6" w14:textId="77777777" w:rsidTr="00453BF7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14:paraId="34E374FE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1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150C056C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2</w:t>
            </w: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938CF36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3720F53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294A" w:rsidRPr="008E294A" w14:paraId="3784FC1E" w14:textId="77777777" w:rsidTr="00453BF7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14:paraId="3217E892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 1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</w:tcPr>
          <w:p w14:paraId="5A4200B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 2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14:paraId="3121E729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14:paraId="7CADEDB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94A" w:rsidRPr="008E294A" w14:paraId="67503B28" w14:textId="77777777" w:rsidTr="00453BF7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14:paraId="03C8C9C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48F126E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14:paraId="666DC5A1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14:paraId="1C43924C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FA6DAA" w14:textId="77777777" w:rsidR="008E294A" w:rsidRPr="008E294A" w:rsidRDefault="008E294A" w:rsidP="008E294A">
      <w:pPr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14DB71A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Максимальна кількість балів за результатами поточного контролю складає 60 балів за теоретичні знання та практичні вміння, а саме:</w:t>
      </w:r>
    </w:p>
    <w:p w14:paraId="3D761798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усні відповіді за планом практичних занять, доповнення й аналіз прослуханих відповідей, самостійне проходження електронного тестування в СЕЗН ЗНУ.  </w:t>
      </w:r>
    </w:p>
    <w:p w14:paraId="7673F011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Допуск до підсумкового контролю - 35 балів.</w:t>
      </w:r>
    </w:p>
    <w:p w14:paraId="58CDB1D0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Максимальна кількість балів за результатами підсумкового контролю (залік) складає 40 балів, а саме:</w:t>
      </w:r>
    </w:p>
    <w:p w14:paraId="662B594B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підсумкове самостійне електронне тестування;</w:t>
      </w:r>
    </w:p>
    <w:p w14:paraId="2D355F07" w14:textId="59E02789" w:rsid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- 10 балів – вікторина з історії </w:t>
      </w:r>
      <w:r w:rsidR="00B41D4A">
        <w:rPr>
          <w:rFonts w:ascii="Times New Roman" w:eastAsia="MS Mincho" w:hAnsi="Times New Roman" w:cs="Times New Roman"/>
          <w:sz w:val="24"/>
          <w:szCs w:val="24"/>
          <w:lang w:eastAsia="ar-SA"/>
        </w:rPr>
        <w:t>музики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;</w:t>
      </w:r>
    </w:p>
    <w:p w14:paraId="28D558B0" w14:textId="46E37FF0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10 балів – створення презентації PowerPoint за однією з обраних тем згідно з програмою</w:t>
      </w: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B82245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усна відповідь  на залікові питання (усього 2 питання: максимальна кількість балів за 1 питання – 5 балів).</w:t>
      </w:r>
    </w:p>
    <w:p w14:paraId="139F3F02" w14:textId="77777777" w:rsidR="005B3677" w:rsidRPr="005B3677" w:rsidRDefault="005B3677" w:rsidP="005B3677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B169800" w14:textId="00E22AC2" w:rsidR="008E294A" w:rsidRPr="008E294A" w:rsidRDefault="008E294A" w:rsidP="008E294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Критерії оцінювання роботи на практичних заняттях (усні відповіді):</w:t>
      </w:r>
    </w:p>
    <w:p w14:paraId="5CD22638" w14:textId="77777777" w:rsidR="008E294A" w:rsidRPr="008E294A" w:rsidRDefault="008E294A" w:rsidP="008E294A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Оцінка «відмінно» (3 бали): </w:t>
      </w:r>
    </w:p>
    <w:p w14:paraId="051113AE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свідоме, правильне, глибоке й повне засвоєння і розуміння програмного матеріалу; </w:t>
      </w:r>
    </w:p>
    <w:p w14:paraId="7B2CABCF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матеріалу впевнений, логічний, лаконічний, аргументований; </w:t>
      </w:r>
    </w:p>
    <w:p w14:paraId="7BC82DD7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уміння аналізувати відповідні положення, поняття, твердження; </w:t>
      </w:r>
    </w:p>
    <w:p w14:paraId="499384DF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самостійне, творче застосування знань. </w:t>
      </w:r>
    </w:p>
    <w:p w14:paraId="3B5D2AEA" w14:textId="77777777" w:rsidR="008E294A" w:rsidRPr="008E294A" w:rsidRDefault="008E294A" w:rsidP="008E294A">
      <w:pPr>
        <w:tabs>
          <w:tab w:val="left" w:pos="709"/>
          <w:tab w:val="left" w:pos="993"/>
        </w:tabs>
        <w:autoSpaceDE w:val="0"/>
        <w:autoSpaceDN w:val="0"/>
        <w:adjustRightInd w:val="0"/>
        <w:ind w:left="3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Оцінка «добре» (2 бали): </w:t>
      </w:r>
    </w:p>
    <w:p w14:paraId="00442CED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 </w:t>
      </w:r>
    </w:p>
    <w:p w14:paraId="527C3260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 репродуктивне застосування знань; </w:t>
      </w:r>
    </w:p>
    <w:p w14:paraId="01A56226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деякі порушення логіки та послідовності відповіді. </w:t>
      </w:r>
    </w:p>
    <w:p w14:paraId="40B3026D" w14:textId="77777777" w:rsidR="008E294A" w:rsidRPr="008E294A" w:rsidRDefault="008E294A" w:rsidP="008E294A">
      <w:pPr>
        <w:tabs>
          <w:tab w:val="left" w:pos="709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Оцінка «задовільно» (1 бал): </w:t>
      </w:r>
    </w:p>
    <w:p w14:paraId="2E70F966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механічне, фрагментарне засвоєння матеріалу із великими прогалинами; </w:t>
      </w:r>
    </w:p>
    <w:p w14:paraId="3F1C8F47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логіки та послідовності відповіді, недостатня самостійність мислення. </w:t>
      </w:r>
    </w:p>
    <w:p w14:paraId="45B16CBC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репродуктивне застосування знань за вказівками викладача. </w:t>
      </w:r>
    </w:p>
    <w:p w14:paraId="42A54F40" w14:textId="77777777" w:rsidR="008E294A" w:rsidRPr="008E294A" w:rsidRDefault="008E294A" w:rsidP="008E294A">
      <w:pPr>
        <w:tabs>
          <w:tab w:val="left" w:pos="709"/>
          <w:tab w:val="left" w:pos="993"/>
        </w:tabs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«незадовільно»: (0 балів): </w:t>
      </w:r>
    </w:p>
    <w:p w14:paraId="5ADE13C1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знань, умінь та навичок; </w:t>
      </w:r>
    </w:p>
    <w:p w14:paraId="14A8B439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несвідоме, механічне, фрагментарне засвоєння матеріалу з великими прогалинами; </w:t>
      </w:r>
    </w:p>
    <w:p w14:paraId="419DA009" w14:textId="03E25F5F" w:rsid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самостійності, неспроможність виправити помилки при зауваженні чи додаткових запитаннях. </w:t>
      </w:r>
    </w:p>
    <w:p w14:paraId="1E716FFE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E9CD2" w14:textId="28030BD9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електронного тестування в СЕЗН ЗНУ:</w:t>
      </w:r>
    </w:p>
    <w:p w14:paraId="2A72FB0F" w14:textId="77777777" w:rsidR="008E294A" w:rsidRPr="008E294A" w:rsidRDefault="008E294A" w:rsidP="008E294A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практичних заняттях: усього 5 тестів - 1 правильна відповідь оцінюється в 1 бал);</w:t>
      </w:r>
    </w:p>
    <w:p w14:paraId="7AF021EE" w14:textId="7FB2A74F" w:rsidR="008E294A" w:rsidRPr="008E294A" w:rsidRDefault="008E294A" w:rsidP="008E294A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заліку:</w:t>
      </w:r>
      <w:r w:rsidRPr="008E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тестів - 1 правильна відповідь оцінюється в 1 бал.</w:t>
      </w:r>
    </w:p>
    <w:p w14:paraId="69529082" w14:textId="77777777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60A2E0" w14:textId="19E64C70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Критерії оцінювання вікторини з історії </w:t>
      </w:r>
      <w:r w:rsidR="00734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музики</w:t>
      </w: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B60F209" w14:textId="279391C1" w:rsidR="008E294A" w:rsidRPr="008E294A" w:rsidRDefault="008E294A" w:rsidP="00DA184B">
      <w:pPr>
        <w:autoSpaceDE w:val="0"/>
        <w:autoSpaceDN w:val="0"/>
        <w:adjustRightInd w:val="0"/>
        <w:ind w:hanging="170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усього 10 завдань: 1 правильна відповідь оцінюється в 1 бал.</w:t>
      </w:r>
    </w:p>
    <w:p w14:paraId="313234F0" w14:textId="77777777" w:rsidR="008E294A" w:rsidRPr="008E294A" w:rsidRDefault="008E294A" w:rsidP="008E29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9C54DB3" w14:textId="2FB501C8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Критерії оцінювання </w:t>
      </w:r>
      <w:r w:rsidRPr="008E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усної відповіді на залікові питання: </w:t>
      </w:r>
    </w:p>
    <w:p w14:paraId="0142BDC6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«відмінно» (5 балів): </w:t>
      </w:r>
    </w:p>
    <w:p w14:paraId="7876FE10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 матеріалу логічний та послідовний; </w:t>
      </w:r>
    </w:p>
    <w:p w14:paraId="07FDA14E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самостійне, творче, ініціативне застосування знань; </w:t>
      </w:r>
    </w:p>
    <w:p w14:paraId="2821E529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поєднання повноти та лаконічності у виконанні завдання. </w:t>
      </w:r>
    </w:p>
    <w:p w14:paraId="376115BC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«добре» (4 бали): </w:t>
      </w:r>
    </w:p>
    <w:p w14:paraId="228B9DD9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матеріалу логічний, послідовний, лаконічний; </w:t>
      </w:r>
    </w:p>
    <w:p w14:paraId="61334B6C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 репродуктивне застосування знань за вказівками викладача; </w:t>
      </w:r>
    </w:p>
    <w:p w14:paraId="07E153EA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старанність і вправність застосування набутих знань. </w:t>
      </w:r>
    </w:p>
    <w:p w14:paraId="6A5CFE23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«задовільно» (3 бали): </w:t>
      </w:r>
    </w:p>
    <w:p w14:paraId="0C8E8585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механічність, фрагментарність викладу матеріалу; </w:t>
      </w:r>
    </w:p>
    <w:p w14:paraId="52A4FC02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логіки та послідовності подання інформації; </w:t>
      </w:r>
    </w:p>
    <w:p w14:paraId="1E64B783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недостатня самостійність мислення. </w:t>
      </w:r>
    </w:p>
    <w:p w14:paraId="18E0EDD1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«незадовільно»  (0-2 балів): </w:t>
      </w:r>
    </w:p>
    <w:p w14:paraId="08101A82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відсутність виконання всіх завдань; </w:t>
      </w:r>
    </w:p>
    <w:p w14:paraId="6CD5ADD0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неповне висвітлення матеріалу; </w:t>
      </w:r>
    </w:p>
    <w:p w14:paraId="4DA30124" w14:textId="09BA5148" w:rsidR="008E294A" w:rsidRPr="008E294A" w:rsidRDefault="008E294A" w:rsidP="00994F39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фрагментарність подання інформації. </w:t>
      </w:r>
    </w:p>
    <w:p w14:paraId="016FB27A" w14:textId="77777777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637B9" w14:textId="2EC3FC5B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Критерії оцінювання презентації PowerPoint:</w:t>
      </w:r>
    </w:p>
    <w:p w14:paraId="7BE49CE1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«відмінно» (10-9 балів): </w:t>
      </w:r>
    </w:p>
    <w:p w14:paraId="0C635A81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 матеріалу логічний та послідовний; </w:t>
      </w:r>
    </w:p>
    <w:p w14:paraId="5A93B697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самостійне, творче, ініціативне застосування знань; </w:t>
      </w:r>
    </w:p>
    <w:p w14:paraId="6FD0B3BE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поєднання повноти та лаконічності у виконанні завдання; </w:t>
      </w:r>
    </w:p>
    <w:p w14:paraId="348C67A6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відмінна якість оформлення. </w:t>
      </w:r>
    </w:p>
    <w:p w14:paraId="09712D3D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«добре» (6-8 балів): </w:t>
      </w:r>
    </w:p>
    <w:p w14:paraId="55E14025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матеріалу логічний, послідовний, лаконічний; </w:t>
      </w:r>
    </w:p>
    <w:p w14:paraId="3D66B41E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 репродуктивне застосування знань за вказівками викладача; </w:t>
      </w:r>
    </w:p>
    <w:p w14:paraId="2818B339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старанність і вправність застосування набутих знань; </w:t>
      </w:r>
    </w:p>
    <w:p w14:paraId="56A060C1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 якість оформлення. </w:t>
      </w:r>
    </w:p>
    <w:p w14:paraId="61ACBE27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«задовільно» (3-5 балів): </w:t>
      </w:r>
    </w:p>
    <w:p w14:paraId="3B07C98A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механічність, фрагментарність викладу матеріалу; </w:t>
      </w:r>
    </w:p>
    <w:p w14:paraId="34CB9823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логіки та послідовності подання інформації; </w:t>
      </w:r>
    </w:p>
    <w:p w14:paraId="01984ADD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недостатня самостійність мислення; </w:t>
      </w:r>
    </w:p>
    <w:p w14:paraId="4A7CB316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задовільна якість оформлення. </w:t>
      </w:r>
    </w:p>
    <w:p w14:paraId="2CEF32AE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«незадовільно»  (0-2 бали): </w:t>
      </w:r>
    </w:p>
    <w:p w14:paraId="6F77FA6D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відсутність виконання всіх завдань; </w:t>
      </w:r>
    </w:p>
    <w:p w14:paraId="68CF10CB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неповне висвітлення матеріалу; </w:t>
      </w:r>
    </w:p>
    <w:p w14:paraId="6AC43CD8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фрагментарність подання інформації; </w:t>
      </w:r>
    </w:p>
    <w:p w14:paraId="055F2967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spacing w:after="120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незадовільна якість оформлення</w:t>
      </w:r>
    </w:p>
    <w:p w14:paraId="076BAC28" w14:textId="77777777" w:rsidR="004B4E68" w:rsidRPr="004B4E68" w:rsidRDefault="004B4E68" w:rsidP="008E294A">
      <w:pPr>
        <w:tabs>
          <w:tab w:val="left" w:pos="993"/>
        </w:tabs>
        <w:suppressAutoHyphens/>
        <w:spacing w:after="12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AEB706" w14:textId="11B05911" w:rsidR="0081296E" w:rsidRPr="009F7E35" w:rsidRDefault="0081296E" w:rsidP="00EE0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93C579" w14:textId="7DEB9789" w:rsidR="00901DD6" w:rsidRPr="009F7E35" w:rsidRDefault="00901DD6" w:rsidP="00901DD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E35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901DD6" w:rsidRPr="00914FB3" w14:paraId="4642CF19" w14:textId="77777777" w:rsidTr="007C744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370B9304" w14:textId="77777777" w:rsidR="00901DD6" w:rsidRPr="00914FB3" w:rsidRDefault="00901DD6" w:rsidP="007C744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а шкалою</w:t>
            </w:r>
          </w:p>
          <w:p w14:paraId="5213D50C" w14:textId="77777777" w:rsidR="00901DD6" w:rsidRPr="00914FB3" w:rsidRDefault="00901DD6" w:rsidP="007C7440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14:paraId="5DE109F8" w14:textId="77777777" w:rsidR="00901DD6" w:rsidRPr="00914FB3" w:rsidRDefault="00901DD6" w:rsidP="007C7440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 шкалою</w:t>
            </w:r>
          </w:p>
          <w:p w14:paraId="1D485C6B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Університету</w:t>
            </w:r>
          </w:p>
        </w:tc>
        <w:tc>
          <w:tcPr>
            <w:tcW w:w="4110" w:type="dxa"/>
            <w:gridSpan w:val="2"/>
          </w:tcPr>
          <w:p w14:paraId="7C0E28DE" w14:textId="77777777" w:rsidR="00901DD6" w:rsidRPr="00914FB3" w:rsidRDefault="00901DD6" w:rsidP="007C7440">
            <w:pPr>
              <w:pStyle w:val="3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901DD6" w:rsidRPr="00914FB3" w14:paraId="106C6164" w14:textId="77777777" w:rsidTr="007C7440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0C0FD511" w14:textId="77777777" w:rsidR="00901DD6" w:rsidRPr="00914FB3" w:rsidRDefault="00901DD6" w:rsidP="007C7440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66D9EA1" w14:textId="77777777" w:rsidR="00901DD6" w:rsidRPr="00914FB3" w:rsidRDefault="00901DD6" w:rsidP="007C744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B5BD5" w14:textId="77777777" w:rsidR="00901DD6" w:rsidRPr="00914FB3" w:rsidRDefault="00901DD6" w:rsidP="007C744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984" w:type="dxa"/>
          </w:tcPr>
          <w:p w14:paraId="1FAECFF3" w14:textId="77777777" w:rsidR="00901DD6" w:rsidRPr="00914FB3" w:rsidRDefault="00901DD6" w:rsidP="007C744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901DD6" w:rsidRPr="00914FB3" w14:paraId="44475D62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28E0F114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14:paraId="588D4523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14:paraId="3EA22462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6D5AA72E" w14:textId="77777777" w:rsidR="00901DD6" w:rsidRPr="00914FB3" w:rsidRDefault="00901DD6" w:rsidP="007C7440">
            <w:pPr>
              <w:pStyle w:val="4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14FB3">
              <w:rPr>
                <w:rFonts w:ascii="Times New Roman" w:hAnsi="Times New Roman" w:cs="Times New Roman"/>
                <w:b w:val="0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49CC78E9" w14:textId="77777777" w:rsidR="00901DD6" w:rsidRPr="00914FB3" w:rsidRDefault="00901DD6" w:rsidP="007C7440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  <w:r w:rsidRPr="00914FB3">
              <w:rPr>
                <w:rFonts w:ascii="Times New Roman" w:hAnsi="Times New Roman" w:cs="Times New Roman"/>
                <w:b w:val="0"/>
              </w:rPr>
              <w:t>Зараховано</w:t>
            </w:r>
          </w:p>
        </w:tc>
      </w:tr>
      <w:tr w:rsidR="00901DD6" w:rsidRPr="00914FB3" w14:paraId="5B6A1B7B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00D6512C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14:paraId="38F4ACEC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14:paraId="1D9AAC75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51D6D7D3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14:paraId="3A2292E5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5ECCC15B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10AD11AE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14:paraId="5A8C0B70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14:paraId="499FAF9D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E20F168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0D9CE51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58516F23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7022A848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14:paraId="7C9EC565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14:paraId="72079B9D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28E9D3D7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14:paraId="2D70B80C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1385EC42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47217632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E</w:t>
            </w:r>
          </w:p>
        </w:tc>
        <w:tc>
          <w:tcPr>
            <w:tcW w:w="4253" w:type="dxa"/>
            <w:vAlign w:val="center"/>
          </w:tcPr>
          <w:p w14:paraId="69C025E4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14:paraId="0B7A91D8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7839C22A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DAB606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064C43F5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13C55EEB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14:paraId="15D72707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14:paraId="7A010038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13726BE4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27A1D3EF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901DD6" w:rsidRPr="00914FB3" w14:paraId="351DD10C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36D7B019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14:paraId="0B8B7B5D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14:paraId="01084ED2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36C46BF6" w14:textId="77777777" w:rsidR="00901DD6" w:rsidRPr="00914FB3" w:rsidRDefault="00901DD6" w:rsidP="007C7440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86E9383" w14:textId="77777777" w:rsidR="00901DD6" w:rsidRPr="00914FB3" w:rsidRDefault="00901DD6" w:rsidP="007C7440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42527294" w14:textId="77777777" w:rsidR="00240B30" w:rsidRDefault="00240B30" w:rsidP="00CF75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7C07F39" w14:textId="77777777" w:rsidR="004B4E68" w:rsidRDefault="004B4E68" w:rsidP="00051D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DA0B9" w14:textId="77777777" w:rsidR="004B4E68" w:rsidRDefault="004B4E68" w:rsidP="0024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FF215" w14:textId="53B7842B" w:rsidR="00240B30" w:rsidRPr="00240B30" w:rsidRDefault="00240B30" w:rsidP="0024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4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Рекомендована література</w:t>
      </w:r>
    </w:p>
    <w:p w14:paraId="7002756C" w14:textId="77777777" w:rsidR="00240B30" w:rsidRDefault="00240B30" w:rsidP="00994F39">
      <w:pPr>
        <w:suppressAutoHyphens/>
        <w:ind w:firstLine="349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64D07F80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Архімович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Л., Гордійчук М. М. В. Лисенко. Життя і творчість Київ : Мистецтво, 1952. 162 с.</w:t>
      </w:r>
    </w:p>
    <w:p w14:paraId="2DB84BC9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Архімович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Каришева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Шеффер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Шреєр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-Ткаченко О. Нариси з історії української музики. В 2-х т. Київ, 1964. Т 1. 217 с.</w:t>
      </w:r>
    </w:p>
    <w:p w14:paraId="12402248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Брилинська-Блажкович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Г. Фортепіанна творчість С. Людкевича. Львів, 1999. 162 с.</w:t>
      </w:r>
    </w:p>
    <w:p w14:paraId="416FE9D7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5. Булат Т. П. Камерно-вокальна лірика. Становлення пісні-романсу /АН УРСР. ІМФЕ ім. М. Рильського /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: M. М. Гордійчук та ін. </w:t>
      </w:r>
      <w:r w:rsidRPr="00ED17E6">
        <w:rPr>
          <w:rFonts w:ascii="Times New Roman" w:hAnsi="Times New Roman" w:cs="Times New Roman"/>
          <w:i/>
          <w:sz w:val="24"/>
          <w:szCs w:val="24"/>
        </w:rPr>
        <w:t>Історія української музики:</w:t>
      </w:r>
      <w:r w:rsidRPr="00ED17E6">
        <w:rPr>
          <w:rFonts w:ascii="Times New Roman" w:hAnsi="Times New Roman" w:cs="Times New Roman"/>
          <w:sz w:val="24"/>
          <w:szCs w:val="24"/>
        </w:rPr>
        <w:t xml:space="preserve"> в 6 т. Київ : Наукова думка, 1989. Т. 2. C. 231-254.</w:t>
      </w:r>
    </w:p>
    <w:p w14:paraId="7D6AB418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6. Волинський Й. Музична культура Галичини 60-х рр. ХІХ ст. </w:t>
      </w:r>
      <w:r w:rsidRPr="00ED17E6">
        <w:rPr>
          <w:rFonts w:ascii="Times New Roman" w:hAnsi="Times New Roman" w:cs="Times New Roman"/>
          <w:i/>
          <w:sz w:val="24"/>
          <w:szCs w:val="24"/>
        </w:rPr>
        <w:t>Живі сторінки української музики.</w:t>
      </w:r>
      <w:r w:rsidRPr="00ED17E6">
        <w:rPr>
          <w:rFonts w:ascii="Times New Roman" w:hAnsi="Times New Roman" w:cs="Times New Roman"/>
          <w:sz w:val="24"/>
          <w:szCs w:val="24"/>
        </w:rPr>
        <w:t xml:space="preserve"> Київ : Наукова думка, 1965. С. 79-95 с.</w:t>
      </w:r>
    </w:p>
    <w:p w14:paraId="018BF881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7. Герасимова-Персидська Н. Хоровий концерт на Україні Х</w:t>
      </w:r>
      <w:r w:rsidRPr="00ED17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17E6">
        <w:rPr>
          <w:rFonts w:ascii="Times New Roman" w:hAnsi="Times New Roman" w:cs="Times New Roman"/>
          <w:sz w:val="24"/>
          <w:szCs w:val="24"/>
        </w:rPr>
        <w:t xml:space="preserve">ІІ </w:t>
      </w:r>
      <w:r w:rsidRPr="00ED17E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D17E6">
        <w:rPr>
          <w:rFonts w:ascii="Times New Roman" w:hAnsi="Times New Roman" w:cs="Times New Roman"/>
          <w:sz w:val="24"/>
          <w:szCs w:val="24"/>
        </w:rPr>
        <w:t>Х</w:t>
      </w:r>
      <w:r w:rsidRPr="00ED17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17E6">
        <w:rPr>
          <w:rFonts w:ascii="Times New Roman" w:hAnsi="Times New Roman" w:cs="Times New Roman"/>
          <w:sz w:val="24"/>
          <w:szCs w:val="24"/>
        </w:rPr>
        <w:t>ІІІ ст. Київ, 1978. 167 с.</w:t>
      </w:r>
    </w:p>
    <w:p w14:paraId="71C92309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Горюхіна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Н. Симфонізм Л.М. Ревуцького. Київ, 1965. 150 с.</w:t>
      </w:r>
    </w:p>
    <w:p w14:paraId="4C51F69F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Гнидь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Б. П. Значення творчості М. Лисенка у формуванні української академічної школи співу. </w:t>
      </w:r>
      <w:r w:rsidRPr="00ED17E6">
        <w:rPr>
          <w:rFonts w:ascii="Times New Roman" w:hAnsi="Times New Roman" w:cs="Times New Roman"/>
          <w:i/>
          <w:sz w:val="24"/>
          <w:szCs w:val="24"/>
        </w:rPr>
        <w:t>Історія вокального мистецтва</w:t>
      </w:r>
      <w:r w:rsidRPr="00ED17E6">
        <w:rPr>
          <w:rFonts w:ascii="Times New Roman" w:hAnsi="Times New Roman" w:cs="Times New Roman"/>
          <w:sz w:val="24"/>
          <w:szCs w:val="24"/>
        </w:rPr>
        <w:t>. Київ, 1997. С. 257-263.</w:t>
      </w:r>
    </w:p>
    <w:p w14:paraId="7F6F1BC8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10. 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ХХ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. ред. Н.А.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Гавриловой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r w:rsidRPr="00ED17E6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2005. – 576 с.</w:t>
      </w:r>
    </w:p>
    <w:p w14:paraId="6489C8AE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11.  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Житомирский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Западный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музыкальный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авангард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мировой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войны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Д.В.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Житомирский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О.Т. Леонтьева, К.Г.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Мяло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r w:rsidRPr="00ED17E6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1989. – 303 с.</w:t>
      </w:r>
    </w:p>
    <w:p w14:paraId="14E4B353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12. 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Дариус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Л.Кокорева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– М.: Сов. Композитор. – 1985. – 336 с. </w:t>
      </w:r>
      <w:r w:rsidRPr="00ED17E6">
        <w:rPr>
          <w:rFonts w:ascii="Times New Roman" w:hAnsi="Times New Roman" w:cs="Times New Roman"/>
          <w:sz w:val="24"/>
          <w:szCs w:val="24"/>
        </w:rPr>
        <w:noBreakHyphen/>
        <w:t xml:space="preserve"> (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Зарубежная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»).</w:t>
      </w:r>
    </w:p>
    <w:p w14:paraId="24C03126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13. 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Конен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В.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Германия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Австрия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Италия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Франция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Польша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с 1789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середины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ХІХ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В.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Конен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3. – М.: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1976. – 534 с.</w:t>
      </w:r>
    </w:p>
    <w:p w14:paraId="7C2A48E8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14. Корній Л. Історія української музики 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ХІХ ст. Київ </w:t>
      </w:r>
      <w:r w:rsidRPr="00ED17E6">
        <w:rPr>
          <w:rFonts w:ascii="Times New Roman" w:hAnsi="Times New Roman" w:cs="Times New Roman"/>
          <w:bCs/>
          <w:sz w:val="24"/>
          <w:szCs w:val="24"/>
        </w:rPr>
        <w:t>–</w:t>
      </w:r>
      <w:r w:rsidRPr="00ED17E6">
        <w:rPr>
          <w:rFonts w:ascii="Times New Roman" w:hAnsi="Times New Roman" w:cs="Times New Roman"/>
          <w:sz w:val="24"/>
          <w:szCs w:val="24"/>
        </w:rPr>
        <w:t xml:space="preserve">Нью-Йорк : вид-во М. П. Коць, 2001. Частина 3. 480 с. </w:t>
      </w:r>
    </w:p>
    <w:p w14:paraId="7D3BDEC5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15. Коротков С.А.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(курс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) / С.А. Коротков. – К.: </w:t>
      </w:r>
      <w:r w:rsidRPr="00ED17E6">
        <w:rPr>
          <w:rStyle w:val="fontstyle01"/>
          <w:sz w:val="24"/>
          <w:szCs w:val="24"/>
        </w:rPr>
        <w:t>LAV-</w:t>
      </w:r>
      <w:proofErr w:type="spellStart"/>
      <w:r w:rsidRPr="00ED17E6">
        <w:rPr>
          <w:rStyle w:val="fontstyle01"/>
          <w:sz w:val="24"/>
          <w:szCs w:val="24"/>
        </w:rPr>
        <w:t>studio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1996. – 293 с.</w:t>
      </w:r>
    </w:p>
    <w:p w14:paraId="7CDE1A62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16. 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Кремлев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эстетики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венской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Ю.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Кремлёв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r w:rsidRPr="00ED17E6">
        <w:rPr>
          <w:rFonts w:ascii="Times New Roman" w:hAnsi="Times New Roman" w:cs="Times New Roman"/>
          <w:sz w:val="24"/>
          <w:szCs w:val="24"/>
        </w:rPr>
        <w:noBreakHyphen/>
        <w:t xml:space="preserve"> Л.: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1970. – 135 с.</w:t>
      </w:r>
    </w:p>
    <w:p w14:paraId="6FA71450" w14:textId="77777777" w:rsidR="001F13ED" w:rsidRPr="00ED17E6" w:rsidRDefault="001F13ED" w:rsidP="001F13E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Куницкая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Р.И.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Французские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композиторы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. / Р.И.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Куницкая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– М.: Сов. Композитор, 1990. – 208 с. </w:t>
      </w:r>
    </w:p>
    <w:p w14:paraId="77C344DC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Кияновська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Л.О. Українська музична культура 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. Київ : ДМЦНЗКМ, 2002. 160 с.</w:t>
      </w:r>
    </w:p>
    <w:p w14:paraId="1935993F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19. 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Левик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Б. В.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Музыкальная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зарубежных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стран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Б.В.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Левик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r w:rsidRPr="00ED17E6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2– М.: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1975. – 302 с.</w:t>
      </w:r>
    </w:p>
    <w:p w14:paraId="3844B9F6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Ливанова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западноевропейской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музыки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до 1789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Т.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Ливанова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– В 2-х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2: От Баха к Моцарту. – М.: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1987. – 469 с.</w:t>
      </w:r>
    </w:p>
    <w:p w14:paraId="3F9EF56C" w14:textId="77777777" w:rsidR="001F13ED" w:rsidRPr="00ED17E6" w:rsidRDefault="001F13ED" w:rsidP="001F1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lastRenderedPageBreak/>
        <w:t>21. 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Музыкальная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зарубежных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стран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. И.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Гивенталь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Л.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Щукина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Б.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Ионин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r w:rsidRPr="00ED17E6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6. – М.: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, 1994. – 478 с.</w:t>
      </w:r>
    </w:p>
    <w:p w14:paraId="503A0F05" w14:textId="77777777" w:rsidR="001F13ED" w:rsidRPr="00ED17E6" w:rsidRDefault="001F13ED" w:rsidP="001F13E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22. Людкевич С. Дослідження, статті, рецензії, виступи. / С. Людкевич. – Львів: „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Дивостів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”, 2000. – 816 с.</w:t>
      </w:r>
    </w:p>
    <w:p w14:paraId="5E5F040A" w14:textId="77777777" w:rsidR="001F13ED" w:rsidRPr="00ED17E6" w:rsidRDefault="001F13ED" w:rsidP="001F13ED">
      <w:pPr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>10.  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Житомирский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Д. В., Леонтьева О. Т.,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Мяло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К. Г.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Западный</w:t>
      </w:r>
      <w:proofErr w:type="spellEnd"/>
    </w:p>
    <w:p w14:paraId="7E2AC992" w14:textId="77777777" w:rsidR="001F13ED" w:rsidRPr="00ED17E6" w:rsidRDefault="001F13ED" w:rsidP="001F13ED">
      <w:pPr>
        <w:tabs>
          <w:tab w:val="left" w:pos="21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7E6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Кияновська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 Л.О. Українська музична культура :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7E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D17E6">
        <w:rPr>
          <w:rFonts w:ascii="Times New Roman" w:hAnsi="Times New Roman" w:cs="Times New Roman"/>
          <w:sz w:val="24"/>
          <w:szCs w:val="24"/>
        </w:rPr>
        <w:t>. Київ : ДМЦНЗКМ, 2002. 160 с.</w:t>
      </w:r>
    </w:p>
    <w:p w14:paraId="7B36F9B7" w14:textId="77777777" w:rsidR="001422D2" w:rsidRPr="005F7EA9" w:rsidRDefault="001422D2" w:rsidP="001F13ED">
      <w:pPr>
        <w:ind w:firstLine="709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sectPr w:rsidR="001422D2" w:rsidRPr="005F7EA9">
      <w:type w:val="continuous"/>
      <w:pgSz w:w="16838" w:h="11906"/>
      <w:pgMar w:top="284" w:right="850" w:bottom="850" w:left="85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D5A"/>
    <w:multiLevelType w:val="hybridMultilevel"/>
    <w:tmpl w:val="7A5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956"/>
    <w:multiLevelType w:val="hybridMultilevel"/>
    <w:tmpl w:val="A710B894"/>
    <w:lvl w:ilvl="0" w:tplc="FA263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7B5"/>
    <w:multiLevelType w:val="hybridMultilevel"/>
    <w:tmpl w:val="3F2E3D50"/>
    <w:lvl w:ilvl="0" w:tplc="1CFA27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0276E"/>
    <w:multiLevelType w:val="multilevel"/>
    <w:tmpl w:val="A8928D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98C47FC"/>
    <w:multiLevelType w:val="hybridMultilevel"/>
    <w:tmpl w:val="CA9C56BC"/>
    <w:lvl w:ilvl="0" w:tplc="B8644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6D9155F"/>
    <w:multiLevelType w:val="hybridMultilevel"/>
    <w:tmpl w:val="373455F6"/>
    <w:lvl w:ilvl="0" w:tplc="41E8F1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73D0B34"/>
    <w:multiLevelType w:val="hybridMultilevel"/>
    <w:tmpl w:val="DDE8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04CB"/>
    <w:multiLevelType w:val="hybridMultilevel"/>
    <w:tmpl w:val="0BDA01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EA6846"/>
    <w:multiLevelType w:val="hybridMultilevel"/>
    <w:tmpl w:val="3824509A"/>
    <w:lvl w:ilvl="0" w:tplc="7B74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229F"/>
    <w:multiLevelType w:val="hybridMultilevel"/>
    <w:tmpl w:val="A746DD2E"/>
    <w:lvl w:ilvl="0" w:tplc="1CFA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C1722"/>
    <w:multiLevelType w:val="hybridMultilevel"/>
    <w:tmpl w:val="3A380550"/>
    <w:lvl w:ilvl="0" w:tplc="F8A8F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B5E"/>
    <w:multiLevelType w:val="hybridMultilevel"/>
    <w:tmpl w:val="E9ECB428"/>
    <w:lvl w:ilvl="0" w:tplc="A232C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10CA"/>
    <w:multiLevelType w:val="hybridMultilevel"/>
    <w:tmpl w:val="B29EEE26"/>
    <w:lvl w:ilvl="0" w:tplc="FF10D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376E"/>
    <w:multiLevelType w:val="hybridMultilevel"/>
    <w:tmpl w:val="50C63D64"/>
    <w:lvl w:ilvl="0" w:tplc="41E8F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F7C4D"/>
    <w:multiLevelType w:val="hybridMultilevel"/>
    <w:tmpl w:val="1562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25E17"/>
    <w:multiLevelType w:val="hybridMultilevel"/>
    <w:tmpl w:val="D0E6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3421560"/>
    <w:multiLevelType w:val="singleLevel"/>
    <w:tmpl w:val="1746242E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20" w15:restartNumberingAfterBreak="0">
    <w:nsid w:val="6F683420"/>
    <w:multiLevelType w:val="hybridMultilevel"/>
    <w:tmpl w:val="D402F7DC"/>
    <w:lvl w:ilvl="0" w:tplc="7B74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46CA0"/>
    <w:multiLevelType w:val="hybridMultilevel"/>
    <w:tmpl w:val="03B476F0"/>
    <w:lvl w:ilvl="0" w:tplc="FE8E4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8226B"/>
    <w:multiLevelType w:val="hybridMultilevel"/>
    <w:tmpl w:val="4FE45616"/>
    <w:lvl w:ilvl="0" w:tplc="1746242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E2F35FA"/>
    <w:multiLevelType w:val="hybridMultilevel"/>
    <w:tmpl w:val="E660863C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6"/>
  </w:num>
  <w:num w:numId="5">
    <w:abstractNumId w:val="19"/>
  </w:num>
  <w:num w:numId="6">
    <w:abstractNumId w:val="9"/>
  </w:num>
  <w:num w:numId="7">
    <w:abstractNumId w:val="22"/>
  </w:num>
  <w:num w:numId="8">
    <w:abstractNumId w:val="4"/>
  </w:num>
  <w:num w:numId="9">
    <w:abstractNumId w:val="8"/>
  </w:num>
  <w:num w:numId="10">
    <w:abstractNumId w:val="23"/>
  </w:num>
  <w:num w:numId="11">
    <w:abstractNumId w:val="12"/>
  </w:num>
  <w:num w:numId="12">
    <w:abstractNumId w:val="7"/>
  </w:num>
  <w:num w:numId="13">
    <w:abstractNumId w:val="10"/>
  </w:num>
  <w:num w:numId="14">
    <w:abstractNumId w:val="21"/>
  </w:num>
  <w:num w:numId="15">
    <w:abstractNumId w:val="20"/>
  </w:num>
  <w:num w:numId="16">
    <w:abstractNumId w:val="2"/>
  </w:num>
  <w:num w:numId="17">
    <w:abstractNumId w:val="11"/>
  </w:num>
  <w:num w:numId="18">
    <w:abstractNumId w:val="15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E"/>
    <w:rsid w:val="00004B74"/>
    <w:rsid w:val="000050DD"/>
    <w:rsid w:val="00013D24"/>
    <w:rsid w:val="00031806"/>
    <w:rsid w:val="00032EC0"/>
    <w:rsid w:val="00037190"/>
    <w:rsid w:val="000408EC"/>
    <w:rsid w:val="00043767"/>
    <w:rsid w:val="00051D26"/>
    <w:rsid w:val="000543AD"/>
    <w:rsid w:val="000761B4"/>
    <w:rsid w:val="00083689"/>
    <w:rsid w:val="000840CD"/>
    <w:rsid w:val="0009170C"/>
    <w:rsid w:val="0009763E"/>
    <w:rsid w:val="000A41E0"/>
    <w:rsid w:val="000B130E"/>
    <w:rsid w:val="000B475D"/>
    <w:rsid w:val="000B542C"/>
    <w:rsid w:val="000D6463"/>
    <w:rsid w:val="000D7058"/>
    <w:rsid w:val="000E619A"/>
    <w:rsid w:val="000F45D7"/>
    <w:rsid w:val="00102394"/>
    <w:rsid w:val="00103D10"/>
    <w:rsid w:val="00110036"/>
    <w:rsid w:val="001223B1"/>
    <w:rsid w:val="00130E4B"/>
    <w:rsid w:val="001422D2"/>
    <w:rsid w:val="00156019"/>
    <w:rsid w:val="00157C22"/>
    <w:rsid w:val="0016023F"/>
    <w:rsid w:val="00166AD8"/>
    <w:rsid w:val="00173D69"/>
    <w:rsid w:val="0017617E"/>
    <w:rsid w:val="00180607"/>
    <w:rsid w:val="00180C68"/>
    <w:rsid w:val="00193C51"/>
    <w:rsid w:val="001950DB"/>
    <w:rsid w:val="001A046B"/>
    <w:rsid w:val="001A0CBE"/>
    <w:rsid w:val="001A1FF5"/>
    <w:rsid w:val="001A6846"/>
    <w:rsid w:val="001B31DB"/>
    <w:rsid w:val="001B4766"/>
    <w:rsid w:val="001C1693"/>
    <w:rsid w:val="001C2C90"/>
    <w:rsid w:val="001D65B6"/>
    <w:rsid w:val="001E4568"/>
    <w:rsid w:val="001E5247"/>
    <w:rsid w:val="001E67C2"/>
    <w:rsid w:val="001F13ED"/>
    <w:rsid w:val="00204916"/>
    <w:rsid w:val="00211863"/>
    <w:rsid w:val="00211AD2"/>
    <w:rsid w:val="002130B6"/>
    <w:rsid w:val="002133FB"/>
    <w:rsid w:val="00220B6E"/>
    <w:rsid w:val="00224276"/>
    <w:rsid w:val="00227EBA"/>
    <w:rsid w:val="00232961"/>
    <w:rsid w:val="0024011C"/>
    <w:rsid w:val="00240B30"/>
    <w:rsid w:val="00241F1B"/>
    <w:rsid w:val="0024456A"/>
    <w:rsid w:val="00245BC2"/>
    <w:rsid w:val="00251823"/>
    <w:rsid w:val="00257734"/>
    <w:rsid w:val="00261136"/>
    <w:rsid w:val="0026128E"/>
    <w:rsid w:val="002809C5"/>
    <w:rsid w:val="002867EF"/>
    <w:rsid w:val="00290C9A"/>
    <w:rsid w:val="00292179"/>
    <w:rsid w:val="002931AD"/>
    <w:rsid w:val="002A18E5"/>
    <w:rsid w:val="002A615A"/>
    <w:rsid w:val="002A752A"/>
    <w:rsid w:val="002B2067"/>
    <w:rsid w:val="002C07E8"/>
    <w:rsid w:val="002C171B"/>
    <w:rsid w:val="002C174C"/>
    <w:rsid w:val="002F0DAD"/>
    <w:rsid w:val="002F46F0"/>
    <w:rsid w:val="002F5A45"/>
    <w:rsid w:val="00305C60"/>
    <w:rsid w:val="003158BA"/>
    <w:rsid w:val="00316CDC"/>
    <w:rsid w:val="00327A15"/>
    <w:rsid w:val="00332474"/>
    <w:rsid w:val="0033717D"/>
    <w:rsid w:val="0034047C"/>
    <w:rsid w:val="00344A33"/>
    <w:rsid w:val="00344B40"/>
    <w:rsid w:val="003573C0"/>
    <w:rsid w:val="00357494"/>
    <w:rsid w:val="00364A91"/>
    <w:rsid w:val="00366DCE"/>
    <w:rsid w:val="00367203"/>
    <w:rsid w:val="003705DD"/>
    <w:rsid w:val="0037494B"/>
    <w:rsid w:val="0037786C"/>
    <w:rsid w:val="00377B8F"/>
    <w:rsid w:val="00380373"/>
    <w:rsid w:val="003803F0"/>
    <w:rsid w:val="003822A4"/>
    <w:rsid w:val="00390F81"/>
    <w:rsid w:val="003910D7"/>
    <w:rsid w:val="003922CB"/>
    <w:rsid w:val="00395614"/>
    <w:rsid w:val="003A30B1"/>
    <w:rsid w:val="003A4CBF"/>
    <w:rsid w:val="003C640D"/>
    <w:rsid w:val="003E6787"/>
    <w:rsid w:val="003F3CBF"/>
    <w:rsid w:val="00403C75"/>
    <w:rsid w:val="00413C6D"/>
    <w:rsid w:val="004253C0"/>
    <w:rsid w:val="0042714B"/>
    <w:rsid w:val="00441CBF"/>
    <w:rsid w:val="004438BE"/>
    <w:rsid w:val="00453923"/>
    <w:rsid w:val="00453BF7"/>
    <w:rsid w:val="00470B6F"/>
    <w:rsid w:val="0047318E"/>
    <w:rsid w:val="00473D68"/>
    <w:rsid w:val="00475C61"/>
    <w:rsid w:val="00484F44"/>
    <w:rsid w:val="0048711C"/>
    <w:rsid w:val="004872DE"/>
    <w:rsid w:val="004A0FBC"/>
    <w:rsid w:val="004B4E68"/>
    <w:rsid w:val="004B6A83"/>
    <w:rsid w:val="004C1EAF"/>
    <w:rsid w:val="004D3469"/>
    <w:rsid w:val="004E02E1"/>
    <w:rsid w:val="004E04B6"/>
    <w:rsid w:val="004E1908"/>
    <w:rsid w:val="004F2C36"/>
    <w:rsid w:val="004F4D20"/>
    <w:rsid w:val="00501450"/>
    <w:rsid w:val="005026AF"/>
    <w:rsid w:val="00514348"/>
    <w:rsid w:val="005160EE"/>
    <w:rsid w:val="00516509"/>
    <w:rsid w:val="00520E97"/>
    <w:rsid w:val="00533DD0"/>
    <w:rsid w:val="00535106"/>
    <w:rsid w:val="0054546F"/>
    <w:rsid w:val="00545F2B"/>
    <w:rsid w:val="00555C59"/>
    <w:rsid w:val="00555F34"/>
    <w:rsid w:val="00557A68"/>
    <w:rsid w:val="00560B4C"/>
    <w:rsid w:val="0056406D"/>
    <w:rsid w:val="00566D58"/>
    <w:rsid w:val="005712D7"/>
    <w:rsid w:val="0057620E"/>
    <w:rsid w:val="0058563A"/>
    <w:rsid w:val="005A4802"/>
    <w:rsid w:val="005A5C5E"/>
    <w:rsid w:val="005B1FC7"/>
    <w:rsid w:val="005B3677"/>
    <w:rsid w:val="005B7D6C"/>
    <w:rsid w:val="005D72BD"/>
    <w:rsid w:val="005D7BD9"/>
    <w:rsid w:val="005E5C0C"/>
    <w:rsid w:val="005F086F"/>
    <w:rsid w:val="005F2B2E"/>
    <w:rsid w:val="005F7EA9"/>
    <w:rsid w:val="00603976"/>
    <w:rsid w:val="006057FD"/>
    <w:rsid w:val="00610072"/>
    <w:rsid w:val="00612E3E"/>
    <w:rsid w:val="006201B6"/>
    <w:rsid w:val="00623B84"/>
    <w:rsid w:val="00625515"/>
    <w:rsid w:val="00632F6B"/>
    <w:rsid w:val="00645EA7"/>
    <w:rsid w:val="006546AE"/>
    <w:rsid w:val="00657718"/>
    <w:rsid w:val="006612CC"/>
    <w:rsid w:val="0066235C"/>
    <w:rsid w:val="0066341A"/>
    <w:rsid w:val="006634C4"/>
    <w:rsid w:val="00665A22"/>
    <w:rsid w:val="00690F9B"/>
    <w:rsid w:val="006946C4"/>
    <w:rsid w:val="006A5F2D"/>
    <w:rsid w:val="006A757E"/>
    <w:rsid w:val="006B05CE"/>
    <w:rsid w:val="006B39B7"/>
    <w:rsid w:val="006B520A"/>
    <w:rsid w:val="006C418C"/>
    <w:rsid w:val="006E0744"/>
    <w:rsid w:val="006E59D9"/>
    <w:rsid w:val="006F369A"/>
    <w:rsid w:val="006F794A"/>
    <w:rsid w:val="0070269F"/>
    <w:rsid w:val="00704ADC"/>
    <w:rsid w:val="00711512"/>
    <w:rsid w:val="007173FA"/>
    <w:rsid w:val="00724B04"/>
    <w:rsid w:val="00725E10"/>
    <w:rsid w:val="0072713A"/>
    <w:rsid w:val="00731FE8"/>
    <w:rsid w:val="0073462A"/>
    <w:rsid w:val="00746A11"/>
    <w:rsid w:val="00750396"/>
    <w:rsid w:val="00752089"/>
    <w:rsid w:val="00752C4A"/>
    <w:rsid w:val="00753D95"/>
    <w:rsid w:val="0076541F"/>
    <w:rsid w:val="00772EF1"/>
    <w:rsid w:val="007802C0"/>
    <w:rsid w:val="00784AFC"/>
    <w:rsid w:val="007919DD"/>
    <w:rsid w:val="007937BF"/>
    <w:rsid w:val="007955D4"/>
    <w:rsid w:val="007A3E62"/>
    <w:rsid w:val="007B4118"/>
    <w:rsid w:val="007B547B"/>
    <w:rsid w:val="007B5E8D"/>
    <w:rsid w:val="007C160F"/>
    <w:rsid w:val="007C7440"/>
    <w:rsid w:val="007D4ED7"/>
    <w:rsid w:val="007E1CD6"/>
    <w:rsid w:val="007E2319"/>
    <w:rsid w:val="007E6907"/>
    <w:rsid w:val="007E6AB6"/>
    <w:rsid w:val="007E7370"/>
    <w:rsid w:val="008001E8"/>
    <w:rsid w:val="0080042B"/>
    <w:rsid w:val="00803F60"/>
    <w:rsid w:val="00805029"/>
    <w:rsid w:val="00807384"/>
    <w:rsid w:val="008073C7"/>
    <w:rsid w:val="0081296E"/>
    <w:rsid w:val="0082389B"/>
    <w:rsid w:val="00826960"/>
    <w:rsid w:val="008348D9"/>
    <w:rsid w:val="00836A73"/>
    <w:rsid w:val="008429CB"/>
    <w:rsid w:val="00844AFF"/>
    <w:rsid w:val="008471CB"/>
    <w:rsid w:val="008525E8"/>
    <w:rsid w:val="00856CDD"/>
    <w:rsid w:val="00857A13"/>
    <w:rsid w:val="00864133"/>
    <w:rsid w:val="00880028"/>
    <w:rsid w:val="008830CB"/>
    <w:rsid w:val="008A28A3"/>
    <w:rsid w:val="008A72B1"/>
    <w:rsid w:val="008B2085"/>
    <w:rsid w:val="008B2D37"/>
    <w:rsid w:val="008C48A3"/>
    <w:rsid w:val="008D0CB7"/>
    <w:rsid w:val="008D622A"/>
    <w:rsid w:val="008E294A"/>
    <w:rsid w:val="008E5C4D"/>
    <w:rsid w:val="00901DD6"/>
    <w:rsid w:val="00902129"/>
    <w:rsid w:val="00905EE2"/>
    <w:rsid w:val="00914FB3"/>
    <w:rsid w:val="00922F37"/>
    <w:rsid w:val="00923FF9"/>
    <w:rsid w:val="00924D4C"/>
    <w:rsid w:val="0092652A"/>
    <w:rsid w:val="00935DAA"/>
    <w:rsid w:val="009469EE"/>
    <w:rsid w:val="00954260"/>
    <w:rsid w:val="00964A54"/>
    <w:rsid w:val="009676AA"/>
    <w:rsid w:val="0097544A"/>
    <w:rsid w:val="00976D72"/>
    <w:rsid w:val="00980BC3"/>
    <w:rsid w:val="0098474E"/>
    <w:rsid w:val="00994F39"/>
    <w:rsid w:val="0099560B"/>
    <w:rsid w:val="00997013"/>
    <w:rsid w:val="009A030D"/>
    <w:rsid w:val="009A077F"/>
    <w:rsid w:val="009A1258"/>
    <w:rsid w:val="009B68C4"/>
    <w:rsid w:val="009C31C9"/>
    <w:rsid w:val="009C47E3"/>
    <w:rsid w:val="009C4E42"/>
    <w:rsid w:val="009F09E2"/>
    <w:rsid w:val="009F2514"/>
    <w:rsid w:val="009F2E51"/>
    <w:rsid w:val="009F4E2D"/>
    <w:rsid w:val="009F7E35"/>
    <w:rsid w:val="00A056BB"/>
    <w:rsid w:val="00A1083A"/>
    <w:rsid w:val="00A12D80"/>
    <w:rsid w:val="00A20A7F"/>
    <w:rsid w:val="00A34D1C"/>
    <w:rsid w:val="00A36836"/>
    <w:rsid w:val="00A41143"/>
    <w:rsid w:val="00A45DEE"/>
    <w:rsid w:val="00A55C5E"/>
    <w:rsid w:val="00A5669A"/>
    <w:rsid w:val="00A6047A"/>
    <w:rsid w:val="00A61961"/>
    <w:rsid w:val="00A724C5"/>
    <w:rsid w:val="00A72B1F"/>
    <w:rsid w:val="00A819F3"/>
    <w:rsid w:val="00A8209A"/>
    <w:rsid w:val="00A83419"/>
    <w:rsid w:val="00A856FC"/>
    <w:rsid w:val="00A86A77"/>
    <w:rsid w:val="00AA3002"/>
    <w:rsid w:val="00AA730B"/>
    <w:rsid w:val="00AB1820"/>
    <w:rsid w:val="00AC1E0D"/>
    <w:rsid w:val="00AC40B1"/>
    <w:rsid w:val="00AC7A60"/>
    <w:rsid w:val="00AD01B9"/>
    <w:rsid w:val="00AE00A3"/>
    <w:rsid w:val="00AE35CF"/>
    <w:rsid w:val="00AF2E20"/>
    <w:rsid w:val="00AF504E"/>
    <w:rsid w:val="00B002AB"/>
    <w:rsid w:val="00B12E65"/>
    <w:rsid w:val="00B22504"/>
    <w:rsid w:val="00B41D4A"/>
    <w:rsid w:val="00B54D0B"/>
    <w:rsid w:val="00B6774D"/>
    <w:rsid w:val="00B721AD"/>
    <w:rsid w:val="00B7339B"/>
    <w:rsid w:val="00B74898"/>
    <w:rsid w:val="00B84BAE"/>
    <w:rsid w:val="00B85029"/>
    <w:rsid w:val="00B950C5"/>
    <w:rsid w:val="00B96F98"/>
    <w:rsid w:val="00BA5E56"/>
    <w:rsid w:val="00BB2118"/>
    <w:rsid w:val="00BB2327"/>
    <w:rsid w:val="00BB5439"/>
    <w:rsid w:val="00BB66A1"/>
    <w:rsid w:val="00BB690D"/>
    <w:rsid w:val="00BC5392"/>
    <w:rsid w:val="00BC56CF"/>
    <w:rsid w:val="00BD011A"/>
    <w:rsid w:val="00BD280C"/>
    <w:rsid w:val="00BE058F"/>
    <w:rsid w:val="00BE0846"/>
    <w:rsid w:val="00BE739F"/>
    <w:rsid w:val="00BF4552"/>
    <w:rsid w:val="00BF4BBA"/>
    <w:rsid w:val="00C0213F"/>
    <w:rsid w:val="00C028C2"/>
    <w:rsid w:val="00C05ADA"/>
    <w:rsid w:val="00C06285"/>
    <w:rsid w:val="00C06DAC"/>
    <w:rsid w:val="00C10CD0"/>
    <w:rsid w:val="00C13656"/>
    <w:rsid w:val="00C16F95"/>
    <w:rsid w:val="00C24D21"/>
    <w:rsid w:val="00C261D3"/>
    <w:rsid w:val="00C27410"/>
    <w:rsid w:val="00C3653F"/>
    <w:rsid w:val="00C47F59"/>
    <w:rsid w:val="00C53BAA"/>
    <w:rsid w:val="00C5445A"/>
    <w:rsid w:val="00C5486F"/>
    <w:rsid w:val="00C625D9"/>
    <w:rsid w:val="00C7592A"/>
    <w:rsid w:val="00C84DB9"/>
    <w:rsid w:val="00C879BD"/>
    <w:rsid w:val="00C966B9"/>
    <w:rsid w:val="00CA01AD"/>
    <w:rsid w:val="00CA2172"/>
    <w:rsid w:val="00CA31D5"/>
    <w:rsid w:val="00CB3F12"/>
    <w:rsid w:val="00CB5D3D"/>
    <w:rsid w:val="00CB7F0A"/>
    <w:rsid w:val="00CC0DD8"/>
    <w:rsid w:val="00CE19CC"/>
    <w:rsid w:val="00CE6894"/>
    <w:rsid w:val="00CF0D91"/>
    <w:rsid w:val="00CF36FE"/>
    <w:rsid w:val="00CF7522"/>
    <w:rsid w:val="00D05AE9"/>
    <w:rsid w:val="00D1081A"/>
    <w:rsid w:val="00D11270"/>
    <w:rsid w:val="00D13496"/>
    <w:rsid w:val="00D318E2"/>
    <w:rsid w:val="00D35A4D"/>
    <w:rsid w:val="00D368C8"/>
    <w:rsid w:val="00D371A0"/>
    <w:rsid w:val="00D42ED7"/>
    <w:rsid w:val="00D430E7"/>
    <w:rsid w:val="00D715EF"/>
    <w:rsid w:val="00D755F1"/>
    <w:rsid w:val="00D8091D"/>
    <w:rsid w:val="00D82017"/>
    <w:rsid w:val="00D926C4"/>
    <w:rsid w:val="00DA184B"/>
    <w:rsid w:val="00DA20BA"/>
    <w:rsid w:val="00DA2BB3"/>
    <w:rsid w:val="00DA4425"/>
    <w:rsid w:val="00DA4C48"/>
    <w:rsid w:val="00DA5BFF"/>
    <w:rsid w:val="00DA6B64"/>
    <w:rsid w:val="00DC32EA"/>
    <w:rsid w:val="00DC5340"/>
    <w:rsid w:val="00DD0E4C"/>
    <w:rsid w:val="00DD2A5F"/>
    <w:rsid w:val="00DE45E1"/>
    <w:rsid w:val="00DE5A38"/>
    <w:rsid w:val="00DE5EA6"/>
    <w:rsid w:val="00DE670D"/>
    <w:rsid w:val="00DE6B7F"/>
    <w:rsid w:val="00E001E4"/>
    <w:rsid w:val="00E051FF"/>
    <w:rsid w:val="00E117B4"/>
    <w:rsid w:val="00E120A9"/>
    <w:rsid w:val="00E16C38"/>
    <w:rsid w:val="00E17096"/>
    <w:rsid w:val="00E21657"/>
    <w:rsid w:val="00E32CE6"/>
    <w:rsid w:val="00E3526F"/>
    <w:rsid w:val="00E37B2E"/>
    <w:rsid w:val="00E423BF"/>
    <w:rsid w:val="00E436D0"/>
    <w:rsid w:val="00E450C1"/>
    <w:rsid w:val="00E50327"/>
    <w:rsid w:val="00E5273E"/>
    <w:rsid w:val="00E70AF6"/>
    <w:rsid w:val="00E84F4D"/>
    <w:rsid w:val="00E86A1D"/>
    <w:rsid w:val="00E924F4"/>
    <w:rsid w:val="00E9785D"/>
    <w:rsid w:val="00EA1F78"/>
    <w:rsid w:val="00EA2735"/>
    <w:rsid w:val="00EA4D26"/>
    <w:rsid w:val="00EB03A6"/>
    <w:rsid w:val="00EB676E"/>
    <w:rsid w:val="00EC6827"/>
    <w:rsid w:val="00ED5149"/>
    <w:rsid w:val="00EE08DF"/>
    <w:rsid w:val="00F12DCE"/>
    <w:rsid w:val="00F17069"/>
    <w:rsid w:val="00F214D4"/>
    <w:rsid w:val="00F27BAB"/>
    <w:rsid w:val="00F355EA"/>
    <w:rsid w:val="00F360F1"/>
    <w:rsid w:val="00F44197"/>
    <w:rsid w:val="00F46416"/>
    <w:rsid w:val="00F53D8E"/>
    <w:rsid w:val="00F5608F"/>
    <w:rsid w:val="00F72243"/>
    <w:rsid w:val="00F74844"/>
    <w:rsid w:val="00F76A11"/>
    <w:rsid w:val="00F77054"/>
    <w:rsid w:val="00F8388D"/>
    <w:rsid w:val="00F83D9D"/>
    <w:rsid w:val="00F8773E"/>
    <w:rsid w:val="00FA1176"/>
    <w:rsid w:val="00FA2573"/>
    <w:rsid w:val="00FA53FC"/>
    <w:rsid w:val="00FA66C1"/>
    <w:rsid w:val="00FB16EA"/>
    <w:rsid w:val="00FB6069"/>
    <w:rsid w:val="00FB633F"/>
    <w:rsid w:val="00FB7E36"/>
    <w:rsid w:val="00FD3D79"/>
    <w:rsid w:val="00FD43CC"/>
    <w:rsid w:val="00FD57BC"/>
    <w:rsid w:val="00FD6EC0"/>
    <w:rsid w:val="00FE0D11"/>
    <w:rsid w:val="00FF0308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  <w15:docId w15:val="{0FB44FA6-A6D3-40FC-81B3-CD06480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5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a1"/>
    <w:tblPr>
      <w:tblStyleRowBandSize w:val="1"/>
      <w:tblStyleColBandSize w:val="1"/>
    </w:tblPr>
  </w:style>
  <w:style w:type="table" w:styleId="a5">
    <w:name w:val="Table Grid"/>
    <w:basedOn w:val="a1"/>
    <w:uiPriority w:val="39"/>
    <w:rsid w:val="00E3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19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6F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9560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2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2085"/>
  </w:style>
  <w:style w:type="character" w:customStyle="1" w:styleId="ab">
    <w:name w:val="Текст примечания Знак"/>
    <w:basedOn w:val="a0"/>
    <w:link w:val="aa"/>
    <w:uiPriority w:val="99"/>
    <w:semiHidden/>
    <w:rsid w:val="008B2085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2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20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B20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2085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rsid w:val="00BB2118"/>
    <w:rPr>
      <w:rFonts w:ascii="Times New Roman" w:hAnsi="Times New Roman"/>
      <w:sz w:val="24"/>
    </w:rPr>
  </w:style>
  <w:style w:type="character" w:customStyle="1" w:styleId="fontstyle01">
    <w:name w:val="fontstyle01"/>
    <w:rsid w:val="001422D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6614" TargetMode="External"/><Relationship Id="rId3" Type="http://schemas.openxmlformats.org/officeDocument/2006/relationships/styles" Target="styles.xml"/><Relationship Id="rId7" Type="http://schemas.openxmlformats.org/officeDocument/2006/relationships/hyperlink" Target="mailto:gerdova778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m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3%D0%BA%D1%80%D0%B0%D1%97%D0%BD%D1%81%D1%8C%D0%BA%D0%B0_%D0%BC%D1%83%D0%B7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65E2-4549-43A1-85DB-88774E26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Tatyana</cp:lastModifiedBy>
  <cp:revision>35</cp:revision>
  <cp:lastPrinted>2020-07-20T19:56:00Z</cp:lastPrinted>
  <dcterms:created xsi:type="dcterms:W3CDTF">2019-11-18T03:21:00Z</dcterms:created>
  <dcterms:modified xsi:type="dcterms:W3CDTF">2020-09-04T15:08:00Z</dcterms:modified>
</cp:coreProperties>
</file>