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D0" w:rsidRDefault="00B67AD0" w:rsidP="00B67AD0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B67AD0" w:rsidRPr="00414E47" w:rsidRDefault="00B67AD0" w:rsidP="00B67AD0">
      <w:pPr>
        <w:pStyle w:val="a3"/>
        <w:numPr>
          <w:ilvl w:val="0"/>
          <w:numId w:val="11"/>
        </w:numPr>
        <w:jc w:val="both"/>
        <w:rPr>
          <w:i/>
        </w:rPr>
      </w:pPr>
      <w:proofErr w:type="spellStart"/>
      <w:r w:rsidRPr="00414E47">
        <w:rPr>
          <w:i/>
        </w:rPr>
        <w:t>Визначьте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основні</w:t>
      </w:r>
      <w:proofErr w:type="spellEnd"/>
      <w:r w:rsidRPr="00414E47">
        <w:rPr>
          <w:i/>
        </w:rPr>
        <w:t xml:space="preserve"> </w:t>
      </w:r>
      <w:r w:rsidRPr="00414E47">
        <w:rPr>
          <w:i/>
          <w:lang w:val="uk-UA"/>
        </w:rPr>
        <w:t xml:space="preserve">функції громадянського </w:t>
      </w:r>
      <w:proofErr w:type="spellStart"/>
      <w:r w:rsidRPr="00414E47">
        <w:rPr>
          <w:i/>
        </w:rPr>
        <w:t>суспільства</w:t>
      </w:r>
      <w:proofErr w:type="spellEnd"/>
      <w:r w:rsidRPr="00414E47">
        <w:rPr>
          <w:i/>
        </w:rPr>
        <w:t xml:space="preserve">. </w:t>
      </w:r>
    </w:p>
    <w:p w:rsidR="00B67AD0" w:rsidRPr="00414E47" w:rsidRDefault="00B67AD0" w:rsidP="00B67AD0">
      <w:pPr>
        <w:pStyle w:val="a3"/>
        <w:numPr>
          <w:ilvl w:val="0"/>
          <w:numId w:val="11"/>
        </w:numPr>
        <w:jc w:val="both"/>
        <w:rPr>
          <w:i/>
          <w:lang w:val="uk-UA"/>
        </w:rPr>
      </w:pPr>
      <w:r w:rsidRPr="00414E47">
        <w:rPr>
          <w:i/>
          <w:lang w:val="uk-UA"/>
        </w:rPr>
        <w:t>Охарактеризуйте  с</w:t>
      </w:r>
      <w:proofErr w:type="spellStart"/>
      <w:r w:rsidRPr="00414E47">
        <w:rPr>
          <w:i/>
        </w:rPr>
        <w:t>учасний</w:t>
      </w:r>
      <w:proofErr w:type="spellEnd"/>
      <w:r w:rsidRPr="00414E47">
        <w:rPr>
          <w:i/>
        </w:rPr>
        <w:t xml:space="preserve"> стан та </w:t>
      </w:r>
      <w:proofErr w:type="spellStart"/>
      <w:r w:rsidRPr="00414E47">
        <w:rPr>
          <w:i/>
        </w:rPr>
        <w:t>тенденції</w:t>
      </w:r>
      <w:proofErr w:type="spellEnd"/>
      <w:r w:rsidRPr="00414E47">
        <w:rPr>
          <w:i/>
        </w:rPr>
        <w:t xml:space="preserve"> </w:t>
      </w:r>
      <w:r w:rsidRPr="00414E47">
        <w:rPr>
          <w:i/>
          <w:lang w:val="uk-UA"/>
        </w:rPr>
        <w:t xml:space="preserve">становлення </w:t>
      </w:r>
      <w:proofErr w:type="spellStart"/>
      <w:r w:rsidRPr="00414E47">
        <w:rPr>
          <w:i/>
        </w:rPr>
        <w:t>громадянського</w:t>
      </w:r>
      <w:proofErr w:type="spellEnd"/>
      <w:r w:rsidRPr="00414E47">
        <w:rPr>
          <w:i/>
        </w:rPr>
        <w:t xml:space="preserve"> </w:t>
      </w:r>
      <w:proofErr w:type="spellStart"/>
      <w:r w:rsidRPr="00414E47">
        <w:rPr>
          <w:i/>
        </w:rPr>
        <w:t>суспільства</w:t>
      </w:r>
      <w:proofErr w:type="spellEnd"/>
      <w:r w:rsidRPr="00414E47">
        <w:rPr>
          <w:i/>
        </w:rPr>
        <w:t xml:space="preserve"> в </w:t>
      </w:r>
      <w:proofErr w:type="spellStart"/>
      <w:r w:rsidRPr="00414E47">
        <w:rPr>
          <w:i/>
        </w:rPr>
        <w:t>Україні</w:t>
      </w:r>
      <w:proofErr w:type="spellEnd"/>
      <w:r w:rsidRPr="00414E47">
        <w:rPr>
          <w:i/>
          <w:lang w:val="uk-UA"/>
        </w:rPr>
        <w:t>.</w:t>
      </w:r>
    </w:p>
    <w:p w:rsidR="00B67AD0" w:rsidRDefault="00B67AD0" w:rsidP="00B67AD0">
      <w:pPr>
        <w:shd w:val="clear" w:color="auto" w:fill="FFFFFF"/>
        <w:jc w:val="center"/>
        <w:rPr>
          <w:b/>
          <w:i/>
          <w:szCs w:val="28"/>
          <w:u w:val="single"/>
          <w:lang w:val="uk-UA"/>
        </w:rPr>
      </w:pPr>
    </w:p>
    <w:p w:rsidR="00B67AD0" w:rsidRDefault="00B67AD0" w:rsidP="00B67AD0">
      <w:pPr>
        <w:shd w:val="clear" w:color="auto" w:fill="FFFFFF"/>
        <w:jc w:val="center"/>
        <w:rPr>
          <w:b/>
          <w:i/>
          <w:szCs w:val="28"/>
          <w:u w:val="single"/>
          <w:lang w:val="uk-UA"/>
        </w:rPr>
      </w:pPr>
    </w:p>
    <w:p w:rsidR="00B67AD0" w:rsidRPr="00723583" w:rsidRDefault="00B67AD0" w:rsidP="00B67AD0">
      <w:pPr>
        <w:shd w:val="clear" w:color="auto" w:fill="FFFFFF"/>
        <w:jc w:val="center"/>
        <w:rPr>
          <w:b/>
          <w:i/>
          <w:szCs w:val="28"/>
          <w:u w:val="single"/>
        </w:rPr>
      </w:pPr>
      <w:bookmarkStart w:id="0" w:name="_GoBack"/>
      <w:bookmarkEnd w:id="0"/>
      <w:proofErr w:type="spellStart"/>
      <w:r w:rsidRPr="00723583">
        <w:rPr>
          <w:b/>
          <w:i/>
          <w:szCs w:val="28"/>
          <w:u w:val="single"/>
        </w:rPr>
        <w:t>Питання</w:t>
      </w:r>
      <w:proofErr w:type="spellEnd"/>
      <w:r w:rsidRPr="00723583">
        <w:rPr>
          <w:b/>
          <w:i/>
          <w:szCs w:val="28"/>
          <w:u w:val="single"/>
        </w:rPr>
        <w:t xml:space="preserve"> для самоконтролю</w:t>
      </w:r>
    </w:p>
    <w:p w:rsidR="00B67AD0" w:rsidRPr="00723583" w:rsidRDefault="00B67AD0" w:rsidP="00B67AD0">
      <w:pPr>
        <w:shd w:val="clear" w:color="auto" w:fill="FFFFFF"/>
        <w:jc w:val="both"/>
        <w:rPr>
          <w:szCs w:val="28"/>
          <w:lang w:val="uk-UA"/>
        </w:rPr>
      </w:pPr>
    </w:p>
    <w:p w:rsidR="00B67AD0" w:rsidRDefault="00B67AD0" w:rsidP="00B67AD0">
      <w:pPr>
        <w:pStyle w:val="a3"/>
        <w:numPr>
          <w:ilvl w:val="0"/>
          <w:numId w:val="10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і</w:t>
      </w:r>
      <w:r w:rsidRPr="00D355E6">
        <w:t>нституції</w:t>
      </w:r>
      <w:proofErr w:type="spellEnd"/>
      <w:r w:rsidRPr="00D355E6">
        <w:t xml:space="preserve"> </w:t>
      </w:r>
      <w:r w:rsidRPr="000E4825">
        <w:rPr>
          <w:lang w:val="uk-UA"/>
        </w:rPr>
        <w:t xml:space="preserve">представляють </w:t>
      </w:r>
      <w:proofErr w:type="spellStart"/>
      <w:r w:rsidRPr="00D355E6">
        <w:t>громадянськ</w:t>
      </w:r>
      <w:proofErr w:type="spellEnd"/>
      <w:r w:rsidRPr="000E4825">
        <w:rPr>
          <w:lang w:val="uk-UA"/>
        </w:rPr>
        <w:t>е</w:t>
      </w:r>
      <w:r>
        <w:t xml:space="preserve"> </w:t>
      </w:r>
      <w:proofErr w:type="spellStart"/>
      <w:r>
        <w:t>суспільство</w:t>
      </w:r>
      <w:proofErr w:type="spellEnd"/>
      <w:r>
        <w:t xml:space="preserve">? </w:t>
      </w:r>
    </w:p>
    <w:p w:rsidR="00B67AD0" w:rsidRDefault="00B67AD0" w:rsidP="00B67AD0">
      <w:pPr>
        <w:pStyle w:val="a3"/>
        <w:numPr>
          <w:ilvl w:val="0"/>
          <w:numId w:val="10"/>
        </w:numPr>
        <w:jc w:val="both"/>
      </w:pPr>
      <w:r>
        <w:t xml:space="preserve">В </w:t>
      </w:r>
      <w:proofErr w:type="spellStart"/>
      <w:r>
        <w:t>чому</w:t>
      </w:r>
      <w:proofErr w:type="spellEnd"/>
      <w:r>
        <w:t xml:space="preserve"> суть</w:t>
      </w:r>
      <w:r w:rsidRPr="000E4825">
        <w:rPr>
          <w:lang w:val="uk-UA"/>
        </w:rPr>
        <w:t xml:space="preserve"> </w:t>
      </w:r>
      <w:proofErr w:type="gramStart"/>
      <w:r w:rsidRPr="000E4825">
        <w:rPr>
          <w:lang w:val="uk-UA"/>
        </w:rPr>
        <w:t xml:space="preserve">принципів </w:t>
      </w:r>
      <w:r>
        <w:t xml:space="preserve"> </w:t>
      </w:r>
      <w:r w:rsidRPr="000E4825">
        <w:rPr>
          <w:lang w:val="uk-UA"/>
        </w:rPr>
        <w:t>громадянського</w:t>
      </w:r>
      <w:proofErr w:type="gramEnd"/>
      <w:r w:rsidRPr="000E4825">
        <w:rPr>
          <w:lang w:val="uk-UA"/>
        </w:rPr>
        <w:t xml:space="preserve"> </w:t>
      </w:r>
      <w:proofErr w:type="spellStart"/>
      <w:r>
        <w:t>суспільства</w:t>
      </w:r>
      <w:proofErr w:type="spellEnd"/>
      <w:r>
        <w:t xml:space="preserve">? </w:t>
      </w:r>
    </w:p>
    <w:p w:rsidR="00B67AD0" w:rsidRDefault="00B67AD0" w:rsidP="00B67AD0">
      <w:pPr>
        <w:pStyle w:val="a3"/>
        <w:numPr>
          <w:ilvl w:val="0"/>
          <w:numId w:val="10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у</w:t>
      </w:r>
      <w:r w:rsidRPr="00D355E6">
        <w:t>мови</w:t>
      </w:r>
      <w:proofErr w:type="spellEnd"/>
      <w:r w:rsidRPr="00D355E6">
        <w:t xml:space="preserve"> </w:t>
      </w:r>
      <w:proofErr w:type="spellStart"/>
      <w:r w:rsidRPr="00D355E6">
        <w:t>життєздатності</w:t>
      </w:r>
      <w:proofErr w:type="spellEnd"/>
      <w:r>
        <w:t xml:space="preserve"> </w:t>
      </w:r>
      <w:r w:rsidRPr="000E4825">
        <w:rPr>
          <w:lang w:val="uk-UA"/>
        </w:rPr>
        <w:t xml:space="preserve">громадянського </w:t>
      </w:r>
      <w:proofErr w:type="spellStart"/>
      <w:r>
        <w:t>суспільства</w:t>
      </w:r>
      <w:proofErr w:type="spellEnd"/>
      <w:r>
        <w:t xml:space="preserve">? </w:t>
      </w:r>
    </w:p>
    <w:p w:rsidR="00B67AD0" w:rsidRPr="00140D71" w:rsidRDefault="00B67AD0" w:rsidP="00B67AD0">
      <w:pPr>
        <w:pStyle w:val="a3"/>
        <w:numPr>
          <w:ilvl w:val="0"/>
          <w:numId w:val="10"/>
        </w:numPr>
        <w:jc w:val="both"/>
      </w:pPr>
      <w:r w:rsidRPr="00140D71">
        <w:rPr>
          <w:lang w:val="uk-UA"/>
        </w:rPr>
        <w:t>Які існують р</w:t>
      </w:r>
      <w:proofErr w:type="spellStart"/>
      <w:r w:rsidRPr="00140D71">
        <w:t>івні</w:t>
      </w:r>
      <w:proofErr w:type="spellEnd"/>
      <w:r w:rsidRPr="00140D71">
        <w:t xml:space="preserve"> </w:t>
      </w:r>
      <w:proofErr w:type="spellStart"/>
      <w:r w:rsidRPr="00140D71">
        <w:t>сформованості</w:t>
      </w:r>
      <w:proofErr w:type="spellEnd"/>
      <w:r w:rsidRPr="00140D71">
        <w:t xml:space="preserve"> </w:t>
      </w:r>
      <w:proofErr w:type="spellStart"/>
      <w:r w:rsidRPr="00140D71">
        <w:t>громадянського</w:t>
      </w:r>
      <w:proofErr w:type="spellEnd"/>
      <w:r w:rsidRPr="00140D71">
        <w:t xml:space="preserve"> </w:t>
      </w:r>
      <w:proofErr w:type="spellStart"/>
      <w:r w:rsidRPr="00140D71">
        <w:t>суспільства</w:t>
      </w:r>
      <w:proofErr w:type="spellEnd"/>
      <w:r w:rsidRPr="00140D71">
        <w:rPr>
          <w:lang w:val="uk-UA"/>
        </w:rPr>
        <w:t>?</w:t>
      </w:r>
    </w:p>
    <w:p w:rsidR="00B67AD0" w:rsidRPr="00140D71" w:rsidRDefault="00B67AD0" w:rsidP="00B67AD0">
      <w:pPr>
        <w:pStyle w:val="a3"/>
        <w:numPr>
          <w:ilvl w:val="0"/>
          <w:numId w:val="10"/>
        </w:numPr>
        <w:jc w:val="both"/>
      </w:pPr>
      <w:r>
        <w:t xml:space="preserve"> </w:t>
      </w:r>
      <w:proofErr w:type="spellStart"/>
      <w:r w:rsidRPr="000A6804">
        <w:rPr>
          <w:szCs w:val="28"/>
        </w:rPr>
        <w:t>Суспільні</w:t>
      </w:r>
      <w:proofErr w:type="spellEnd"/>
      <w:r w:rsidRPr="000A6804">
        <w:rPr>
          <w:szCs w:val="28"/>
        </w:rPr>
        <w:t xml:space="preserve"> </w:t>
      </w:r>
      <w:proofErr w:type="spellStart"/>
      <w:r w:rsidRPr="000A6804">
        <w:rPr>
          <w:szCs w:val="28"/>
        </w:rPr>
        <w:t>зв’язки</w:t>
      </w:r>
      <w:proofErr w:type="spellEnd"/>
      <w:r w:rsidRPr="000A6804">
        <w:rPr>
          <w:szCs w:val="28"/>
        </w:rPr>
        <w:t xml:space="preserve">, </w:t>
      </w:r>
      <w:proofErr w:type="spellStart"/>
      <w:r w:rsidRPr="000A6804">
        <w:rPr>
          <w:szCs w:val="28"/>
        </w:rPr>
        <w:t>набираючи</w:t>
      </w:r>
      <w:proofErr w:type="spellEnd"/>
      <w:r w:rsidRPr="000A6804">
        <w:rPr>
          <w:szCs w:val="28"/>
        </w:rPr>
        <w:t xml:space="preserve"> </w:t>
      </w:r>
      <w:proofErr w:type="spellStart"/>
      <w:r w:rsidRPr="000A6804">
        <w:rPr>
          <w:szCs w:val="28"/>
        </w:rPr>
        <w:t>односпрямований</w:t>
      </w:r>
      <w:proofErr w:type="spellEnd"/>
      <w:r w:rsidRPr="000A6804">
        <w:rPr>
          <w:szCs w:val="28"/>
        </w:rPr>
        <w:t xml:space="preserve"> характер, </w:t>
      </w:r>
      <w:proofErr w:type="spellStart"/>
      <w:r w:rsidRPr="000A6804">
        <w:rPr>
          <w:szCs w:val="28"/>
        </w:rPr>
        <w:t>були</w:t>
      </w:r>
      <w:proofErr w:type="spellEnd"/>
      <w:r w:rsidRPr="000A6804">
        <w:rPr>
          <w:szCs w:val="28"/>
          <w:lang w:val="uk-UA"/>
        </w:rPr>
        <w:t xml:space="preserve"> </w:t>
      </w:r>
      <w:proofErr w:type="spellStart"/>
      <w:r w:rsidRPr="000A6804">
        <w:rPr>
          <w:szCs w:val="28"/>
        </w:rPr>
        <w:t>зведені</w:t>
      </w:r>
      <w:proofErr w:type="spellEnd"/>
      <w:r w:rsidRPr="000A6804">
        <w:rPr>
          <w:szCs w:val="28"/>
        </w:rPr>
        <w:t xml:space="preserve"> до </w:t>
      </w:r>
      <w:proofErr w:type="spellStart"/>
      <w:r w:rsidRPr="000A6804">
        <w:rPr>
          <w:szCs w:val="28"/>
        </w:rPr>
        <w:t>виконання</w:t>
      </w:r>
      <w:proofErr w:type="spellEnd"/>
      <w:r w:rsidRPr="000A6804">
        <w:rPr>
          <w:szCs w:val="28"/>
        </w:rPr>
        <w:t xml:space="preserve"> </w:t>
      </w:r>
      <w:proofErr w:type="spellStart"/>
      <w:r w:rsidRPr="000A6804">
        <w:rPr>
          <w:szCs w:val="28"/>
        </w:rPr>
        <w:t>однієї</w:t>
      </w:r>
      <w:proofErr w:type="spellEnd"/>
      <w:r w:rsidRPr="000A6804">
        <w:rPr>
          <w:szCs w:val="28"/>
        </w:rPr>
        <w:t xml:space="preserve"> </w:t>
      </w:r>
      <w:proofErr w:type="spellStart"/>
      <w:r w:rsidRPr="000A6804">
        <w:rPr>
          <w:szCs w:val="28"/>
        </w:rPr>
        <w:t>єдиної</w:t>
      </w:r>
      <w:proofErr w:type="spellEnd"/>
      <w:r w:rsidRPr="000A6804">
        <w:rPr>
          <w:szCs w:val="28"/>
        </w:rPr>
        <w:t xml:space="preserve"> </w:t>
      </w:r>
      <w:proofErr w:type="spellStart"/>
      <w:r w:rsidRPr="000A6804">
        <w:rPr>
          <w:szCs w:val="28"/>
        </w:rPr>
        <w:t>функції</w:t>
      </w:r>
      <w:proofErr w:type="spellEnd"/>
      <w:r>
        <w:rPr>
          <w:szCs w:val="28"/>
          <w:lang w:val="uk-UA"/>
        </w:rPr>
        <w:t>. Якої?</w:t>
      </w:r>
    </w:p>
    <w:p w:rsidR="00B67AD0" w:rsidRPr="00140D71" w:rsidRDefault="00B67AD0" w:rsidP="00B67AD0">
      <w:pPr>
        <w:pStyle w:val="a3"/>
        <w:numPr>
          <w:ilvl w:val="0"/>
          <w:numId w:val="10"/>
        </w:numPr>
        <w:jc w:val="both"/>
      </w:pPr>
      <w:r w:rsidRPr="00140D71">
        <w:rPr>
          <w:szCs w:val="28"/>
          <w:lang w:val="uk-UA"/>
        </w:rPr>
        <w:t xml:space="preserve"> Які виділяють функції у сфері взаємодії держави й громадянського суспільства?</w:t>
      </w:r>
    </w:p>
    <w:p w:rsidR="00B67AD0" w:rsidRDefault="00B67AD0" w:rsidP="00B67AD0">
      <w:pPr>
        <w:pStyle w:val="a3"/>
        <w:ind w:left="900"/>
        <w:jc w:val="both"/>
      </w:pPr>
    </w:p>
    <w:p w:rsidR="00B67AD0" w:rsidRDefault="00B67AD0" w:rsidP="00B67AD0">
      <w:pPr>
        <w:pStyle w:val="a3"/>
        <w:ind w:left="900"/>
        <w:jc w:val="both"/>
      </w:pPr>
    </w:p>
    <w:p w:rsidR="00B67AD0" w:rsidRPr="000E4825" w:rsidRDefault="00B67AD0" w:rsidP="00B67AD0">
      <w:pPr>
        <w:jc w:val="center"/>
        <w:rPr>
          <w:b/>
          <w:i/>
          <w:szCs w:val="28"/>
          <w:u w:val="single"/>
          <w:lang w:val="uk-UA"/>
        </w:rPr>
      </w:pPr>
    </w:p>
    <w:p w:rsidR="00B67AD0" w:rsidRPr="00414E47" w:rsidRDefault="00B67AD0" w:rsidP="00B67AD0">
      <w:pPr>
        <w:pStyle w:val="a3"/>
        <w:ind w:left="900"/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414E47">
        <w:rPr>
          <w:b/>
          <w:i/>
          <w:u w:val="single"/>
          <w:lang w:val="uk-UA"/>
        </w:rPr>
        <w:t>Література</w:t>
      </w:r>
    </w:p>
    <w:p w:rsidR="00B67AD0" w:rsidRPr="00392EF8" w:rsidRDefault="00B67AD0" w:rsidP="00B67AD0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 Л. В.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[Текст] : </w:t>
      </w:r>
      <w:proofErr w:type="spellStart"/>
      <w:r w:rsidRPr="00392EF8">
        <w:rPr>
          <w:sz w:val="24"/>
          <w:lang w:val="uk-UA"/>
        </w:rPr>
        <w:t>навч</w:t>
      </w:r>
      <w:proofErr w:type="spellEnd"/>
      <w:r w:rsidRPr="00392EF8">
        <w:rPr>
          <w:sz w:val="24"/>
          <w:lang w:val="uk-UA"/>
        </w:rPr>
        <w:t xml:space="preserve">. посібник </w:t>
      </w:r>
      <w:proofErr w:type="spellStart"/>
      <w:r w:rsidRPr="00392EF8">
        <w:rPr>
          <w:sz w:val="24"/>
          <w:lang w:val="uk-UA"/>
        </w:rPr>
        <w:t>реком</w:t>
      </w:r>
      <w:proofErr w:type="spellEnd"/>
      <w:r w:rsidRPr="00392EF8">
        <w:rPr>
          <w:sz w:val="24"/>
          <w:lang w:val="uk-UA"/>
        </w:rPr>
        <w:t xml:space="preserve">. МОНУ / Людмила </w:t>
      </w:r>
      <w:proofErr w:type="spellStart"/>
      <w:r w:rsidRPr="00392EF8">
        <w:rPr>
          <w:sz w:val="24"/>
          <w:lang w:val="uk-UA"/>
        </w:rPr>
        <w:t>Веніамінівна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Балабанова</w:t>
      </w:r>
      <w:proofErr w:type="spellEnd"/>
      <w:r w:rsidRPr="00392EF8">
        <w:rPr>
          <w:sz w:val="24"/>
          <w:lang w:val="uk-UA"/>
        </w:rPr>
        <w:t xml:space="preserve">, Катерина </w:t>
      </w:r>
      <w:proofErr w:type="spellStart"/>
      <w:r w:rsidRPr="00392EF8">
        <w:rPr>
          <w:sz w:val="24"/>
          <w:lang w:val="uk-UA"/>
        </w:rPr>
        <w:t>Вячеславівна</w:t>
      </w:r>
      <w:proofErr w:type="spellEnd"/>
      <w:r w:rsidRPr="00392EF8">
        <w:rPr>
          <w:sz w:val="24"/>
          <w:lang w:val="uk-UA"/>
        </w:rPr>
        <w:t xml:space="preserve"> Савельєва. – К. : ВД "Професіонал", 2008. – 528 с.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</w:t>
      </w:r>
      <w:proofErr w:type="spellStart"/>
      <w:r w:rsidRPr="00392EF8">
        <w:rPr>
          <w:sz w:val="24"/>
        </w:rPr>
        <w:t>Україні</w:t>
      </w:r>
      <w:proofErr w:type="spellEnd"/>
      <w:r w:rsidRPr="00392EF8">
        <w:rPr>
          <w:sz w:val="24"/>
        </w:rPr>
        <w:t xml:space="preserve">: </w:t>
      </w:r>
      <w:proofErr w:type="spellStart"/>
      <w:r w:rsidRPr="00392EF8">
        <w:rPr>
          <w:sz w:val="24"/>
        </w:rPr>
        <w:t>наукове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осмислення</w:t>
      </w:r>
      <w:proofErr w:type="spellEnd"/>
      <w:r w:rsidRPr="00392EF8">
        <w:rPr>
          <w:sz w:val="24"/>
        </w:rPr>
        <w:t xml:space="preserve"> феномену: </w:t>
      </w:r>
      <w:proofErr w:type="spellStart"/>
      <w:r w:rsidRPr="00392EF8">
        <w:rPr>
          <w:sz w:val="24"/>
        </w:rPr>
        <w:t>монографія</w:t>
      </w:r>
      <w:proofErr w:type="spellEnd"/>
      <w:r w:rsidRPr="00392EF8">
        <w:rPr>
          <w:sz w:val="24"/>
        </w:rPr>
        <w:t xml:space="preserve"> / В. В. </w:t>
      </w:r>
      <w:proofErr w:type="spellStart"/>
      <w:r w:rsidRPr="00392EF8">
        <w:rPr>
          <w:sz w:val="24"/>
        </w:rPr>
        <w:t>Березенко</w:t>
      </w:r>
      <w:proofErr w:type="spellEnd"/>
      <w:r w:rsidRPr="00392EF8">
        <w:rPr>
          <w:sz w:val="24"/>
        </w:rPr>
        <w:t xml:space="preserve">. –– К.: </w:t>
      </w:r>
      <w:proofErr w:type="spellStart"/>
      <w:r w:rsidRPr="00392EF8">
        <w:rPr>
          <w:sz w:val="24"/>
        </w:rPr>
        <w:t>Академія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Української</w:t>
      </w:r>
      <w:proofErr w:type="spellEnd"/>
      <w:r w:rsidRPr="00392EF8">
        <w:rPr>
          <w:sz w:val="24"/>
        </w:rPr>
        <w:t xml:space="preserve"> </w:t>
      </w:r>
      <w:proofErr w:type="spellStart"/>
      <w:r w:rsidRPr="00392EF8">
        <w:rPr>
          <w:sz w:val="24"/>
        </w:rPr>
        <w:t>Преси</w:t>
      </w:r>
      <w:proofErr w:type="spellEnd"/>
      <w:r w:rsidRPr="00392EF8">
        <w:rPr>
          <w:sz w:val="24"/>
        </w:rPr>
        <w:t>, 2013. – 388с.</w:t>
      </w:r>
    </w:p>
    <w:p w:rsidR="00B67AD0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 xml:space="preserve">-технології) // Чорнобиль і соціум. –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10. – К.: ПЦ “Фоліант”, 2004. – С. 95-108.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, В. Г. </w:t>
      </w:r>
      <w:proofErr w:type="spellStart"/>
      <w:r w:rsidRPr="00392EF8">
        <w:rPr>
          <w:sz w:val="24"/>
          <w:lang w:val="uk-UA"/>
        </w:rPr>
        <w:t>Паблик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рілейшнз:Наукові</w:t>
      </w:r>
      <w:proofErr w:type="spellEnd"/>
      <w:r w:rsidRPr="00392EF8">
        <w:rPr>
          <w:sz w:val="24"/>
          <w:lang w:val="uk-UA"/>
        </w:rPr>
        <w:t xml:space="preserve"> основи, методика, практика : Підручник / Валентин Григорович </w:t>
      </w:r>
      <w:proofErr w:type="spellStart"/>
      <w:r w:rsidRPr="00392EF8">
        <w:rPr>
          <w:sz w:val="24"/>
          <w:lang w:val="uk-UA"/>
        </w:rPr>
        <w:t>Королько</w:t>
      </w:r>
      <w:proofErr w:type="spellEnd"/>
      <w:r w:rsidRPr="00392EF8">
        <w:rPr>
          <w:sz w:val="24"/>
          <w:lang w:val="uk-UA"/>
        </w:rPr>
        <w:t xml:space="preserve">. – 2-е </w:t>
      </w:r>
      <w:proofErr w:type="spellStart"/>
      <w:r w:rsidRPr="00392EF8">
        <w:rPr>
          <w:sz w:val="24"/>
          <w:lang w:val="uk-UA"/>
        </w:rPr>
        <w:t>вид.доп</w:t>
      </w:r>
      <w:proofErr w:type="spellEnd"/>
      <w:r w:rsidRPr="00392EF8">
        <w:rPr>
          <w:sz w:val="24"/>
          <w:lang w:val="uk-UA"/>
        </w:rPr>
        <w:t>. – К. : Видавничий дім "Скарби", 2001. – 400с. 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Особливості функціонування </w:t>
      </w:r>
      <w:proofErr w:type="spellStart"/>
      <w:r w:rsidRPr="00392EF8">
        <w:rPr>
          <w:sz w:val="24"/>
          <w:lang w:val="uk-UA"/>
        </w:rPr>
        <w:t>зв'язків</w:t>
      </w:r>
      <w:proofErr w:type="spellEnd"/>
      <w:r w:rsidRPr="00392EF8">
        <w:rPr>
          <w:sz w:val="24"/>
          <w:lang w:val="uk-UA"/>
        </w:rPr>
        <w:t xml:space="preserve"> з громадськістю в органах державної влади / О.І. Руденко // Політологічний вісник: </w:t>
      </w:r>
      <w:proofErr w:type="spellStart"/>
      <w:r w:rsidRPr="00392EF8">
        <w:rPr>
          <w:sz w:val="24"/>
          <w:lang w:val="uk-UA"/>
        </w:rPr>
        <w:t>зб</w:t>
      </w:r>
      <w:proofErr w:type="spellEnd"/>
      <w:r w:rsidRPr="00392EF8">
        <w:rPr>
          <w:sz w:val="24"/>
          <w:lang w:val="uk-UA"/>
        </w:rPr>
        <w:t xml:space="preserve">. наук, пр. - К., 2011. - </w:t>
      </w:r>
      <w:proofErr w:type="spellStart"/>
      <w:r w:rsidRPr="00392EF8">
        <w:rPr>
          <w:sz w:val="24"/>
          <w:lang w:val="uk-UA"/>
        </w:rPr>
        <w:t>Вип</w:t>
      </w:r>
      <w:proofErr w:type="spellEnd"/>
      <w:r w:rsidRPr="00392EF8">
        <w:rPr>
          <w:sz w:val="24"/>
          <w:lang w:val="uk-UA"/>
        </w:rPr>
        <w:t>. 56. - С. 306-312.</w:t>
      </w:r>
    </w:p>
    <w:p w:rsidR="00B67AD0" w:rsidRPr="00392EF8" w:rsidRDefault="00B67AD0" w:rsidP="00B67AD0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AD112E" w:rsidRDefault="00AD112E" w:rsidP="00AD112E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 xml:space="preserve">Ільченко  І. О. </w:t>
      </w:r>
      <w:proofErr w:type="spellStart"/>
      <w:r w:rsidRPr="00453144">
        <w:rPr>
          <w:sz w:val="24"/>
          <w:lang w:val="uk-UA"/>
        </w:rPr>
        <w:t>Інституціоналізіція</w:t>
      </w:r>
      <w:proofErr w:type="spellEnd"/>
      <w:r w:rsidRPr="00453144">
        <w:rPr>
          <w:sz w:val="24"/>
          <w:lang w:val="uk-UA"/>
        </w:rPr>
        <w:t xml:space="preserve"> підготовки спеціалістів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в Україні / І. О. Ільченко // Вісник Харківського національного університету ім. </w:t>
      </w:r>
      <w:proofErr w:type="spellStart"/>
      <w:r w:rsidRPr="00453144">
        <w:rPr>
          <w:sz w:val="24"/>
          <w:lang w:val="uk-UA"/>
        </w:rPr>
        <w:t>В.Н.Каразіна</w:t>
      </w:r>
      <w:proofErr w:type="spellEnd"/>
      <w:r w:rsidRPr="00453144">
        <w:rPr>
          <w:sz w:val="24"/>
          <w:lang w:val="uk-UA"/>
        </w:rPr>
        <w:t>. Сер.: Соціологія. – 2001. – №511, Вип.12. – С.136-139.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lastRenderedPageBreak/>
        <w:t>Моисеев</w:t>
      </w:r>
      <w:proofErr w:type="spellEnd"/>
      <w:r w:rsidRPr="00453144">
        <w:rPr>
          <w:sz w:val="24"/>
          <w:lang w:val="uk-UA"/>
        </w:rPr>
        <w:t xml:space="preserve">, В. А.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рилейшнз-средство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социальной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коммуникации</w:t>
      </w:r>
      <w:proofErr w:type="spellEnd"/>
      <w:r w:rsidRPr="00453144">
        <w:rPr>
          <w:sz w:val="24"/>
          <w:lang w:val="uk-UA"/>
        </w:rPr>
        <w:t xml:space="preserve"> (</w:t>
      </w:r>
      <w:proofErr w:type="spellStart"/>
      <w:r w:rsidRPr="00453144">
        <w:rPr>
          <w:sz w:val="24"/>
          <w:lang w:val="uk-UA"/>
        </w:rPr>
        <w:t>теория</w:t>
      </w:r>
      <w:proofErr w:type="spellEnd"/>
      <w:r w:rsidRPr="00453144">
        <w:rPr>
          <w:sz w:val="24"/>
          <w:lang w:val="uk-UA"/>
        </w:rPr>
        <w:t xml:space="preserve"> и практика) / </w:t>
      </w:r>
      <w:proofErr w:type="spellStart"/>
      <w:r w:rsidRPr="00453144">
        <w:rPr>
          <w:sz w:val="24"/>
          <w:lang w:val="uk-UA"/>
        </w:rPr>
        <w:t>Вячеслав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Анатольевич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Моисеев</w:t>
      </w:r>
      <w:proofErr w:type="spellEnd"/>
      <w:r w:rsidRPr="00453144">
        <w:rPr>
          <w:sz w:val="24"/>
          <w:lang w:val="uk-UA"/>
        </w:rPr>
        <w:t xml:space="preserve">. – К. : </w:t>
      </w:r>
      <w:proofErr w:type="spellStart"/>
      <w:r w:rsidRPr="00453144">
        <w:rPr>
          <w:sz w:val="24"/>
          <w:lang w:val="uk-UA"/>
        </w:rPr>
        <w:t>Дакор</w:t>
      </w:r>
      <w:proofErr w:type="spellEnd"/>
      <w:r w:rsidRPr="00453144">
        <w:rPr>
          <w:sz w:val="24"/>
          <w:lang w:val="uk-UA"/>
        </w:rPr>
        <w:t>, 2002. – 506с.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 xml:space="preserve">Мойсеєв В. А.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рілейшнз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[для </w:t>
      </w:r>
      <w:proofErr w:type="spellStart"/>
      <w:r w:rsidRPr="00453144">
        <w:rPr>
          <w:sz w:val="24"/>
          <w:lang w:val="uk-UA"/>
        </w:rPr>
        <w:t>студ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вищ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закл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рек</w:t>
      </w:r>
      <w:proofErr w:type="spellEnd"/>
      <w:r w:rsidRPr="00453144">
        <w:rPr>
          <w:sz w:val="24"/>
          <w:lang w:val="uk-UA"/>
        </w:rPr>
        <w:t xml:space="preserve">. МОНУ] / В'ячеслав Анатолійович Мойсеєв. – К. : </w:t>
      </w:r>
      <w:proofErr w:type="spellStart"/>
      <w:r w:rsidRPr="00453144">
        <w:rPr>
          <w:sz w:val="24"/>
          <w:lang w:val="uk-UA"/>
        </w:rPr>
        <w:t>Академвидав</w:t>
      </w:r>
      <w:proofErr w:type="spellEnd"/>
      <w:r w:rsidRPr="00453144">
        <w:rPr>
          <w:sz w:val="24"/>
          <w:lang w:val="uk-UA"/>
        </w:rPr>
        <w:t>, 2007. – 224 с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 xml:space="preserve"> Л. В. 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посібник для </w:t>
      </w:r>
      <w:proofErr w:type="spellStart"/>
      <w:r w:rsidRPr="00453144">
        <w:rPr>
          <w:sz w:val="24"/>
          <w:lang w:val="uk-UA"/>
        </w:rPr>
        <w:t>дистанц</w:t>
      </w:r>
      <w:proofErr w:type="spellEnd"/>
      <w:r w:rsidRPr="00453144">
        <w:rPr>
          <w:sz w:val="24"/>
          <w:lang w:val="uk-UA"/>
        </w:rPr>
        <w:t>. навчання / Л. В. </w:t>
      </w:r>
      <w:proofErr w:type="spellStart"/>
      <w:r w:rsidRPr="00453144">
        <w:rPr>
          <w:sz w:val="24"/>
          <w:lang w:val="uk-UA"/>
        </w:rPr>
        <w:t>Пізнюк</w:t>
      </w:r>
      <w:proofErr w:type="spellEnd"/>
      <w:r w:rsidRPr="00453144">
        <w:rPr>
          <w:sz w:val="24"/>
          <w:lang w:val="uk-UA"/>
        </w:rPr>
        <w:t>. – К. : Ун-т "Україна", 2005. – 239с.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6-е </w:t>
      </w:r>
      <w:proofErr w:type="spellStart"/>
      <w:r w:rsidRPr="00453144">
        <w:rPr>
          <w:sz w:val="24"/>
          <w:lang w:val="uk-UA"/>
        </w:rPr>
        <w:t>изд</w:t>
      </w:r>
      <w:proofErr w:type="spellEnd"/>
      <w:r w:rsidRPr="00453144">
        <w:rPr>
          <w:sz w:val="24"/>
          <w:lang w:val="uk-UA"/>
        </w:rPr>
        <w:t xml:space="preserve">. – К. : РЕФЛ-бук, </w:t>
      </w:r>
      <w:proofErr w:type="spellStart"/>
      <w:r w:rsidRPr="00453144">
        <w:rPr>
          <w:sz w:val="24"/>
          <w:lang w:val="uk-UA"/>
        </w:rPr>
        <w:t>Ваклер</w:t>
      </w:r>
      <w:proofErr w:type="spellEnd"/>
      <w:r w:rsidRPr="00453144">
        <w:rPr>
          <w:sz w:val="24"/>
          <w:lang w:val="uk-UA"/>
        </w:rPr>
        <w:t>, 2005. – 640 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 для </w:t>
      </w:r>
      <w:proofErr w:type="spellStart"/>
      <w:r w:rsidRPr="00453144">
        <w:rPr>
          <w:sz w:val="24"/>
          <w:lang w:val="uk-UA"/>
        </w:rPr>
        <w:t>профессионалов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учебное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пособие</w:t>
      </w:r>
      <w:proofErr w:type="spellEnd"/>
      <w:r w:rsidRPr="00453144">
        <w:rPr>
          <w:sz w:val="24"/>
          <w:lang w:val="uk-UA"/>
        </w:rPr>
        <w:t xml:space="preserve"> / </w:t>
      </w:r>
      <w:proofErr w:type="spellStart"/>
      <w:r w:rsidRPr="00453144">
        <w:rPr>
          <w:sz w:val="24"/>
          <w:lang w:val="uk-UA"/>
        </w:rPr>
        <w:t>Георгий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Георгиевич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131 </w:t>
      </w:r>
      <w:proofErr w:type="spellStart"/>
      <w:r w:rsidRPr="00453144">
        <w:rPr>
          <w:sz w:val="24"/>
          <w:lang w:val="uk-UA"/>
        </w:rPr>
        <w:t>сБлэк</w:t>
      </w:r>
      <w:proofErr w:type="spellEnd"/>
      <w:r w:rsidRPr="00453144">
        <w:rPr>
          <w:sz w:val="24"/>
          <w:lang w:val="uk-UA"/>
        </w:rPr>
        <w:t xml:space="preserve"> С. </w:t>
      </w:r>
      <w:proofErr w:type="spellStart"/>
      <w:r w:rsidRPr="00453144">
        <w:rPr>
          <w:sz w:val="24"/>
          <w:lang w:val="uk-UA"/>
        </w:rPr>
        <w:t>Паблик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Что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это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такое</w:t>
      </w:r>
      <w:proofErr w:type="spellEnd"/>
      <w:r w:rsidRPr="00453144">
        <w:rPr>
          <w:sz w:val="24"/>
          <w:lang w:val="uk-UA"/>
        </w:rPr>
        <w:t>? [Текст] / </w:t>
      </w:r>
      <w:proofErr w:type="spellStart"/>
      <w:r w:rsidRPr="00453144">
        <w:rPr>
          <w:sz w:val="24"/>
          <w:lang w:val="uk-UA"/>
        </w:rPr>
        <w:t>Сэм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Блэк</w:t>
      </w:r>
      <w:proofErr w:type="spellEnd"/>
      <w:r w:rsidRPr="00453144">
        <w:rPr>
          <w:sz w:val="24"/>
          <w:lang w:val="uk-UA"/>
        </w:rPr>
        <w:t xml:space="preserve">. – </w:t>
      </w:r>
      <w:proofErr w:type="spellStart"/>
      <w:r w:rsidRPr="00453144">
        <w:rPr>
          <w:sz w:val="24"/>
          <w:lang w:val="uk-UA"/>
        </w:rPr>
        <w:t>Ассоциация</w:t>
      </w:r>
      <w:proofErr w:type="spellEnd"/>
      <w:r w:rsidRPr="00453144">
        <w:rPr>
          <w:sz w:val="24"/>
          <w:lang w:val="uk-UA"/>
        </w:rPr>
        <w:t xml:space="preserve"> "</w:t>
      </w:r>
      <w:proofErr w:type="spellStart"/>
      <w:r w:rsidRPr="00453144">
        <w:rPr>
          <w:sz w:val="24"/>
          <w:lang w:val="uk-UA"/>
        </w:rPr>
        <w:t>Укрреклама</w:t>
      </w:r>
      <w:proofErr w:type="spellEnd"/>
      <w:r w:rsidRPr="00453144">
        <w:rPr>
          <w:sz w:val="24"/>
          <w:lang w:val="uk-UA"/>
        </w:rPr>
        <w:t xml:space="preserve">". – 239 с. – Союз </w:t>
      </w:r>
      <w:proofErr w:type="spellStart"/>
      <w:r w:rsidRPr="00453144">
        <w:rPr>
          <w:sz w:val="24"/>
          <w:lang w:val="uk-UA"/>
        </w:rPr>
        <w:t>рекламистов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Украины</w:t>
      </w:r>
      <w:proofErr w:type="spellEnd"/>
      <w:r w:rsidRPr="00453144">
        <w:rPr>
          <w:sz w:val="24"/>
          <w:lang w:val="uk-UA"/>
        </w:rPr>
        <w:t>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2-ге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2004. – 373с. </w:t>
      </w:r>
    </w:p>
    <w:p w:rsidR="00AD112E" w:rsidRPr="00453144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 Г. Г. </w:t>
      </w:r>
      <w:proofErr w:type="spellStart"/>
      <w:r w:rsidRPr="00453144">
        <w:rPr>
          <w:sz w:val="24"/>
          <w:lang w:val="uk-UA"/>
        </w:rPr>
        <w:t>Паблік</w:t>
      </w:r>
      <w:proofErr w:type="spellEnd"/>
      <w:r w:rsidRPr="00453144">
        <w:rPr>
          <w:sz w:val="24"/>
          <w:lang w:val="uk-UA"/>
        </w:rPr>
        <w:t xml:space="preserve"> </w:t>
      </w:r>
      <w:proofErr w:type="spellStart"/>
      <w:r w:rsidRPr="00453144">
        <w:rPr>
          <w:sz w:val="24"/>
          <w:lang w:val="uk-UA"/>
        </w:rPr>
        <w:t>рилейшнз</w:t>
      </w:r>
      <w:proofErr w:type="spellEnd"/>
      <w:r w:rsidRPr="00453144">
        <w:rPr>
          <w:sz w:val="24"/>
          <w:lang w:val="uk-UA"/>
        </w:rPr>
        <w:t xml:space="preserve"> : </w:t>
      </w:r>
      <w:proofErr w:type="spellStart"/>
      <w:r w:rsidRPr="00453144">
        <w:rPr>
          <w:sz w:val="24"/>
          <w:lang w:val="uk-UA"/>
        </w:rPr>
        <w:t>навч</w:t>
      </w:r>
      <w:proofErr w:type="spellEnd"/>
      <w:r w:rsidRPr="00453144">
        <w:rPr>
          <w:sz w:val="24"/>
          <w:lang w:val="uk-UA"/>
        </w:rPr>
        <w:t xml:space="preserve">. </w:t>
      </w:r>
      <w:proofErr w:type="spellStart"/>
      <w:r w:rsidRPr="00453144">
        <w:rPr>
          <w:sz w:val="24"/>
          <w:lang w:val="uk-UA"/>
        </w:rPr>
        <w:t>посіб</w:t>
      </w:r>
      <w:proofErr w:type="spellEnd"/>
      <w:r w:rsidRPr="00453144">
        <w:rPr>
          <w:sz w:val="24"/>
          <w:lang w:val="uk-UA"/>
        </w:rPr>
        <w:t xml:space="preserve">. / Георгій Георгійович </w:t>
      </w:r>
      <w:proofErr w:type="spellStart"/>
      <w:r w:rsidRPr="00453144">
        <w:rPr>
          <w:sz w:val="24"/>
          <w:lang w:val="uk-UA"/>
        </w:rPr>
        <w:t>Почепцов</w:t>
      </w:r>
      <w:proofErr w:type="spellEnd"/>
      <w:r w:rsidRPr="00453144">
        <w:rPr>
          <w:sz w:val="24"/>
          <w:lang w:val="uk-UA"/>
        </w:rPr>
        <w:t xml:space="preserve">. – 3-ге </w:t>
      </w:r>
      <w:proofErr w:type="spellStart"/>
      <w:r w:rsidRPr="00453144">
        <w:rPr>
          <w:sz w:val="24"/>
          <w:lang w:val="uk-UA"/>
        </w:rPr>
        <w:t>вид.,виправ</w:t>
      </w:r>
      <w:proofErr w:type="spellEnd"/>
      <w:r w:rsidRPr="00453144">
        <w:rPr>
          <w:sz w:val="24"/>
          <w:lang w:val="uk-UA"/>
        </w:rPr>
        <w:t xml:space="preserve">. і </w:t>
      </w:r>
      <w:proofErr w:type="spellStart"/>
      <w:r w:rsidRPr="00453144">
        <w:rPr>
          <w:sz w:val="24"/>
          <w:lang w:val="uk-UA"/>
        </w:rPr>
        <w:t>доп</w:t>
      </w:r>
      <w:proofErr w:type="spellEnd"/>
      <w:r w:rsidRPr="00453144">
        <w:rPr>
          <w:sz w:val="24"/>
          <w:lang w:val="uk-UA"/>
        </w:rPr>
        <w:t>. – К. : Знання, 2006. – 328 с. </w:t>
      </w:r>
    </w:p>
    <w:p w:rsidR="00AD112E" w:rsidRDefault="00AD112E" w:rsidP="00AD112E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proofErr w:type="spellStart"/>
      <w:r w:rsidRPr="00453144">
        <w:rPr>
          <w:sz w:val="24"/>
        </w:rPr>
        <w:t>Ротовский</w:t>
      </w:r>
      <w:proofErr w:type="spellEnd"/>
      <w:r w:rsidRPr="00453144">
        <w:rPr>
          <w:sz w:val="24"/>
        </w:rPr>
        <w:t xml:space="preserve"> А.А. Системный PR. – Днепропетровск: Баланс Бизнес Букс, 2006. – 256с. 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 xml:space="preserve">Слісаренко  І. Ю.  </w:t>
      </w:r>
      <w:proofErr w:type="spellStart"/>
      <w:r w:rsidRPr="00392EF8">
        <w:rPr>
          <w:sz w:val="24"/>
          <w:lang w:val="uk-UA"/>
        </w:rPr>
        <w:t>Паблік</w:t>
      </w:r>
      <w:proofErr w:type="spellEnd"/>
      <w:r w:rsidRPr="00392EF8">
        <w:rPr>
          <w:sz w:val="24"/>
          <w:lang w:val="uk-UA"/>
        </w:rPr>
        <w:t xml:space="preserve"> </w:t>
      </w:r>
      <w:proofErr w:type="spellStart"/>
      <w:r w:rsidRPr="00392EF8">
        <w:rPr>
          <w:sz w:val="24"/>
          <w:lang w:val="uk-UA"/>
        </w:rPr>
        <w:t>Рилейшнз</w:t>
      </w:r>
      <w:proofErr w:type="spellEnd"/>
      <w:r w:rsidRPr="00392EF8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AD112E" w:rsidRPr="00392EF8" w:rsidRDefault="00AD112E" w:rsidP="00AD112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</w:t>
      </w:r>
      <w:proofErr w:type="spellStart"/>
      <w:r w:rsidRPr="00453144">
        <w:rPr>
          <w:sz w:val="24"/>
        </w:rPr>
        <w:t>формування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відкритого</w:t>
      </w:r>
      <w:proofErr w:type="spellEnd"/>
      <w:r w:rsidRPr="00453144">
        <w:rPr>
          <w:sz w:val="24"/>
        </w:rPr>
        <w:t xml:space="preserve"> </w:t>
      </w:r>
      <w:proofErr w:type="spellStart"/>
      <w:r w:rsidRPr="00453144">
        <w:rPr>
          <w:sz w:val="24"/>
        </w:rPr>
        <w:t>суспільства</w:t>
      </w:r>
      <w:proofErr w:type="spellEnd"/>
      <w:r w:rsidRPr="00453144">
        <w:rPr>
          <w:sz w:val="24"/>
        </w:rPr>
        <w:t xml:space="preserve">: </w:t>
      </w:r>
      <w:proofErr w:type="spellStart"/>
      <w:r w:rsidRPr="00453144">
        <w:rPr>
          <w:sz w:val="24"/>
        </w:rPr>
        <w:t>Монографія</w:t>
      </w:r>
      <w:proofErr w:type="spellEnd"/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DD49D9" w:rsidRPr="00AD112E" w:rsidRDefault="00DD49D9" w:rsidP="00AD112E">
      <w:pPr>
        <w:rPr>
          <w:lang w:val="uk-UA"/>
        </w:rPr>
      </w:pPr>
    </w:p>
    <w:sectPr w:rsidR="00DD49D9" w:rsidRPr="00A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43D"/>
    <w:multiLevelType w:val="hybridMultilevel"/>
    <w:tmpl w:val="16EA7500"/>
    <w:lvl w:ilvl="0" w:tplc="EF4A9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B54"/>
    <w:multiLevelType w:val="hybridMultilevel"/>
    <w:tmpl w:val="AC3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69EE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99A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B53"/>
    <w:multiLevelType w:val="hybridMultilevel"/>
    <w:tmpl w:val="5C20B4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7B11"/>
    <w:multiLevelType w:val="multilevel"/>
    <w:tmpl w:val="A0BE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436F8E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539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6DD3"/>
    <w:multiLevelType w:val="hybridMultilevel"/>
    <w:tmpl w:val="11B22F0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F"/>
    <w:rsid w:val="001D2CDF"/>
    <w:rsid w:val="00AD112E"/>
    <w:rsid w:val="00B67AD0"/>
    <w:rsid w:val="00D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9DD"/>
  <w15:chartTrackingRefBased/>
  <w15:docId w15:val="{CAB77A6A-1E72-4A9A-A52D-32F5E41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2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D112E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12E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2020-09-05T18:22:00Z</dcterms:created>
  <dcterms:modified xsi:type="dcterms:W3CDTF">2020-09-05T18:27:00Z</dcterms:modified>
</cp:coreProperties>
</file>