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87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>Методичне забезпечення самостійної роботи студентів</w:t>
      </w:r>
    </w:p>
    <w:p w:rsidR="00357789" w:rsidRDefault="00357789" w:rsidP="003D5DFB">
      <w:pPr>
        <w:spacing w:line="240" w:lineRule="auto"/>
        <w:rPr>
          <w:lang w:val="uk-UA"/>
        </w:rPr>
      </w:pPr>
      <w:r>
        <w:rPr>
          <w:lang w:val="uk-UA"/>
        </w:rPr>
        <w:t xml:space="preserve">Укладач: кандидат мистецтвознавства, ст. викладач Гердова Т.С. </w:t>
      </w:r>
    </w:p>
    <w:p w:rsidR="00357789" w:rsidRDefault="00357789" w:rsidP="00357789">
      <w:pPr>
        <w:ind w:firstLine="0"/>
        <w:jc w:val="center"/>
        <w:rPr>
          <w:lang w:val="uk-UA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984"/>
        <w:gridCol w:w="1701"/>
      </w:tblGrid>
      <w:tr w:rsidR="00502BAC" w:rsidTr="00C834C6">
        <w:trPr>
          <w:trHeight w:val="802"/>
        </w:trPr>
        <w:tc>
          <w:tcPr>
            <w:tcW w:w="709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№ теми</w:t>
            </w:r>
          </w:p>
        </w:tc>
        <w:tc>
          <w:tcPr>
            <w:tcW w:w="6663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984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Література</w:t>
            </w:r>
          </w:p>
        </w:tc>
        <w:tc>
          <w:tcPr>
            <w:tcW w:w="1701" w:type="dxa"/>
          </w:tcPr>
          <w:p w:rsidR="00231F45" w:rsidRDefault="00231F45" w:rsidP="00357789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контролю</w:t>
            </w:r>
          </w:p>
        </w:tc>
      </w:tr>
      <w:tr w:rsidR="00502BAC" w:rsidTr="00141A06">
        <w:tc>
          <w:tcPr>
            <w:tcW w:w="709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  <w:p w:rsidR="001025B1" w:rsidRDefault="001025B1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D1DB5">
              <w:rPr>
                <w:lang w:val="uk-UA"/>
              </w:rPr>
              <w:t>.</w:t>
            </w:r>
          </w:p>
          <w:p w:rsidR="008540C4" w:rsidRDefault="008540C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3D1243" w:rsidRDefault="003D1243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13.</w:t>
            </w:r>
          </w:p>
        </w:tc>
        <w:tc>
          <w:tcPr>
            <w:tcW w:w="6663" w:type="dxa"/>
          </w:tcPr>
          <w:p w:rsidR="00231F45" w:rsidRPr="00931F05" w:rsidRDefault="00231F4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lastRenderedPageBreak/>
              <w:t>Розділ 1</w:t>
            </w:r>
          </w:p>
          <w:p w:rsidR="00A805C7" w:rsidRPr="00931F05" w:rsidRDefault="00E002CE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Музика Античності,</w:t>
            </w:r>
            <w:r w:rsidR="00196712" w:rsidRPr="00931F05">
              <w:rPr>
                <w:szCs w:val="28"/>
                <w:lang w:val="uk-UA"/>
              </w:rPr>
              <w:t xml:space="preserve"> Середньовіччя та епохи Відродження </w:t>
            </w: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19671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Ідейні та естетичні засади музичного мистецтва епохи бароко та рококо</w:t>
            </w: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196712" w:rsidRPr="00931F05" w:rsidRDefault="0019671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931F05">
              <w:rPr>
                <w:szCs w:val="28"/>
                <w:lang w:val="uk-UA"/>
              </w:rPr>
              <w:t>Класицизм в музичному мистецтві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15F7D" w:rsidRPr="00931F05" w:rsidRDefault="00515F7D" w:rsidP="00931F05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Pr="0063263A" w:rsidRDefault="00502BAC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E002CE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931F05" w:rsidRDefault="00931F05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8540C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 w:rsidRPr="0063263A">
              <w:rPr>
                <w:szCs w:val="28"/>
                <w:lang w:val="uk-UA"/>
              </w:rPr>
              <w:t xml:space="preserve">Основна </w:t>
            </w:r>
            <w:r w:rsidR="00215F22">
              <w:rPr>
                <w:szCs w:val="28"/>
                <w:lang w:val="uk-UA"/>
              </w:rPr>
              <w:t>7</w:t>
            </w:r>
            <w:r w:rsidR="00931F05">
              <w:rPr>
                <w:szCs w:val="28"/>
                <w:lang w:val="uk-UA"/>
              </w:rPr>
              <w:t xml:space="preserve">. </w:t>
            </w:r>
          </w:p>
          <w:p w:rsidR="00A805C7" w:rsidRDefault="00A805C7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231F45" w:rsidRPr="0063263A" w:rsidRDefault="00215F22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Основна 7.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  <w:p w:rsidR="00515F7D" w:rsidRDefault="00515F7D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D1DB5" w:rsidRPr="00BD3F79" w:rsidRDefault="002D1DB5" w:rsidP="00BD3F79">
            <w:pPr>
              <w:spacing w:line="360" w:lineRule="auto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31F45" w:rsidRDefault="00231F4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231F45" w:rsidRDefault="001B673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письмовий </w:t>
            </w:r>
            <w:r w:rsidR="00231F45">
              <w:rPr>
                <w:lang w:val="uk-UA"/>
              </w:rPr>
              <w:t>аналіз</w:t>
            </w:r>
          </w:p>
          <w:p w:rsidR="009C3724" w:rsidRDefault="009C3724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презентація</w:t>
            </w:r>
          </w:p>
          <w:p w:rsidR="00141A06" w:rsidRDefault="00141A06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9B5309" w:rsidRDefault="009B5309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502BAC" w:rsidRDefault="00502BAC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письмовий аналіз</w:t>
            </w:r>
          </w:p>
          <w:p w:rsidR="002D1DB5" w:rsidRDefault="002D1DB5" w:rsidP="00502BAC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  <w:p w:rsidR="00E002CE" w:rsidRDefault="00E002CE" w:rsidP="00C834C6">
            <w:pPr>
              <w:spacing w:line="360" w:lineRule="auto"/>
              <w:ind w:firstLine="0"/>
              <w:jc w:val="center"/>
              <w:rPr>
                <w:lang w:val="uk-UA"/>
              </w:rPr>
            </w:pPr>
          </w:p>
        </w:tc>
      </w:tr>
    </w:tbl>
    <w:p w:rsidR="00231F45" w:rsidRPr="00357789" w:rsidRDefault="00231F45" w:rsidP="007C4F0B">
      <w:pPr>
        <w:ind w:firstLine="0"/>
        <w:rPr>
          <w:lang w:val="uk-UA"/>
        </w:rPr>
      </w:pPr>
    </w:p>
    <w:sectPr w:rsidR="00231F45" w:rsidRPr="00357789" w:rsidSect="00C834C6">
      <w:pgSz w:w="11906" w:h="16838"/>
      <w:pgMar w:top="783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51A" w:rsidRDefault="0060751A" w:rsidP="00C834C6">
      <w:pPr>
        <w:spacing w:line="240" w:lineRule="auto"/>
      </w:pPr>
      <w:r>
        <w:separator/>
      </w:r>
    </w:p>
  </w:endnote>
  <w:endnote w:type="continuationSeparator" w:id="0">
    <w:p w:rsidR="0060751A" w:rsidRDefault="0060751A" w:rsidP="00C83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51A" w:rsidRDefault="0060751A" w:rsidP="00C834C6">
      <w:pPr>
        <w:spacing w:line="240" w:lineRule="auto"/>
      </w:pPr>
      <w:r>
        <w:separator/>
      </w:r>
    </w:p>
  </w:footnote>
  <w:footnote w:type="continuationSeparator" w:id="0">
    <w:p w:rsidR="0060751A" w:rsidRDefault="0060751A" w:rsidP="00C83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9F"/>
    <w:rsid w:val="0000029F"/>
    <w:rsid w:val="0001081A"/>
    <w:rsid w:val="000B4E25"/>
    <w:rsid w:val="001025B1"/>
    <w:rsid w:val="00141A06"/>
    <w:rsid w:val="00196712"/>
    <w:rsid w:val="001B673C"/>
    <w:rsid w:val="00215F22"/>
    <w:rsid w:val="00231F45"/>
    <w:rsid w:val="002D1DB5"/>
    <w:rsid w:val="002E298C"/>
    <w:rsid w:val="0034003B"/>
    <w:rsid w:val="00357789"/>
    <w:rsid w:val="003D1243"/>
    <w:rsid w:val="003D5DFB"/>
    <w:rsid w:val="00482487"/>
    <w:rsid w:val="00502BAC"/>
    <w:rsid w:val="00515F7D"/>
    <w:rsid w:val="0055368F"/>
    <w:rsid w:val="005A29A8"/>
    <w:rsid w:val="0060751A"/>
    <w:rsid w:val="0063263A"/>
    <w:rsid w:val="00724F71"/>
    <w:rsid w:val="007C4F0B"/>
    <w:rsid w:val="0080705B"/>
    <w:rsid w:val="008540C4"/>
    <w:rsid w:val="00931F05"/>
    <w:rsid w:val="009A0C6A"/>
    <w:rsid w:val="009B5309"/>
    <w:rsid w:val="009C3724"/>
    <w:rsid w:val="00A805C7"/>
    <w:rsid w:val="00AF5227"/>
    <w:rsid w:val="00BB67AA"/>
    <w:rsid w:val="00BD3F79"/>
    <w:rsid w:val="00C834C6"/>
    <w:rsid w:val="00D46865"/>
    <w:rsid w:val="00E002CE"/>
    <w:rsid w:val="00E7528A"/>
    <w:rsid w:val="00EF461A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081E5-63BF-4FDB-8F8C-AC82235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4C6"/>
  </w:style>
  <w:style w:type="paragraph" w:styleId="a6">
    <w:name w:val="footer"/>
    <w:basedOn w:val="a"/>
    <w:link w:val="a7"/>
    <w:uiPriority w:val="99"/>
    <w:unhideWhenUsed/>
    <w:rsid w:val="00C834C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15</cp:revision>
  <dcterms:created xsi:type="dcterms:W3CDTF">2017-10-14T07:22:00Z</dcterms:created>
  <dcterms:modified xsi:type="dcterms:W3CDTF">2020-09-06T11:30:00Z</dcterms:modified>
</cp:coreProperties>
</file>