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B4" w:rsidRPr="005B4449" w:rsidRDefault="006168B4" w:rsidP="006168B4">
      <w:pPr>
        <w:spacing w:line="240" w:lineRule="auto"/>
        <w:ind w:firstLine="720"/>
        <w:rPr>
          <w:sz w:val="28"/>
          <w:szCs w:val="28"/>
          <w:lang w:val="uk-UA"/>
        </w:rPr>
      </w:pPr>
      <w:r w:rsidRPr="0028195A">
        <w:rPr>
          <w:b/>
          <w:sz w:val="28"/>
          <w:szCs w:val="28"/>
          <w:lang w:val="uk-UA"/>
        </w:rPr>
        <w:t xml:space="preserve">Лабораторна робота </w:t>
      </w:r>
      <w:r>
        <w:rPr>
          <w:b/>
          <w:sz w:val="28"/>
          <w:szCs w:val="28"/>
          <w:lang w:val="uk-UA"/>
        </w:rPr>
        <w:t>3</w:t>
      </w:r>
      <w:r w:rsidRPr="0028195A">
        <w:rPr>
          <w:b/>
          <w:sz w:val="28"/>
          <w:szCs w:val="28"/>
          <w:lang w:val="uk-UA"/>
        </w:rPr>
        <w:t xml:space="preserve">  </w:t>
      </w:r>
      <w:r w:rsidRPr="0028195A">
        <w:rPr>
          <w:b/>
          <w:sz w:val="28"/>
          <w:szCs w:val="28"/>
        </w:rPr>
        <w:t xml:space="preserve"> </w:t>
      </w:r>
      <w:r w:rsidRPr="005B4449">
        <w:rPr>
          <w:b/>
          <w:sz w:val="28"/>
          <w:szCs w:val="28"/>
          <w:lang w:val="uk-UA"/>
        </w:rPr>
        <w:t>Порівняльний аналіз анатомічних особливостей рослин із різних екотопів</w:t>
      </w:r>
    </w:p>
    <w:p w:rsidR="006168B4" w:rsidRPr="005B4449" w:rsidRDefault="006168B4" w:rsidP="006168B4">
      <w:pPr>
        <w:spacing w:line="240" w:lineRule="auto"/>
        <w:ind w:firstLine="720"/>
        <w:rPr>
          <w:sz w:val="28"/>
          <w:szCs w:val="28"/>
          <w:lang w:val="uk-UA"/>
        </w:rPr>
      </w:pPr>
      <w:r w:rsidRPr="005B4449">
        <w:rPr>
          <w:sz w:val="28"/>
          <w:szCs w:val="28"/>
          <w:lang w:val="uk-UA"/>
        </w:rPr>
        <w:t>З метою пристосування до різних умов середовища рослини виробили низку анатомічних особливостей: опушення едельвейса в умовах значної сонячної інсоляції; зменшення кількості продихів у рослин пустель; різне положення бруньок; товщина листкової пластинки; здатність змінювати положення стебла, листка чи квітки залежно від освітленості (фототропізм).</w:t>
      </w:r>
    </w:p>
    <w:p w:rsidR="006168B4" w:rsidRPr="005B4449" w:rsidRDefault="006168B4" w:rsidP="006168B4">
      <w:pPr>
        <w:spacing w:line="240" w:lineRule="auto"/>
        <w:ind w:firstLine="720"/>
        <w:rPr>
          <w:sz w:val="28"/>
          <w:szCs w:val="28"/>
          <w:lang w:val="uk-UA"/>
        </w:rPr>
      </w:pPr>
      <w:r w:rsidRPr="005B4449">
        <w:rPr>
          <w:sz w:val="28"/>
          <w:szCs w:val="28"/>
          <w:lang w:val="uk-UA"/>
        </w:rPr>
        <w:t xml:space="preserve">Обладнання і матеріали: мікроскопи; предметні стекла і покривні скельця; пінцет; піпетки; гострі леза; смужки фільтрувального паперу; рослинний матеріал: латаття жовте (стебло і листя), конюшина лучна, тонконіг звичайний, </w:t>
      </w:r>
      <w:proofErr w:type="spellStart"/>
      <w:r w:rsidRPr="005B4449">
        <w:rPr>
          <w:sz w:val="28"/>
          <w:szCs w:val="28"/>
          <w:lang w:val="uk-UA"/>
        </w:rPr>
        <w:t>очиток</w:t>
      </w:r>
      <w:proofErr w:type="spellEnd"/>
      <w:r w:rsidRPr="005B4449">
        <w:rPr>
          <w:sz w:val="28"/>
          <w:szCs w:val="28"/>
          <w:lang w:val="uk-UA"/>
        </w:rPr>
        <w:t xml:space="preserve"> їдкий (листя); 0,5%-й розчин фло</w:t>
      </w:r>
      <w:r w:rsidRPr="005B4449">
        <w:rPr>
          <w:sz w:val="28"/>
          <w:szCs w:val="28"/>
          <w:lang w:val="uk-UA"/>
        </w:rPr>
        <w:softHyphen/>
        <w:t xml:space="preserve">роглюцину у 50%-му етанолі; </w:t>
      </w:r>
      <w:proofErr w:type="spellStart"/>
      <w:r w:rsidRPr="005B4449">
        <w:rPr>
          <w:sz w:val="28"/>
          <w:szCs w:val="28"/>
          <w:lang w:val="uk-UA"/>
        </w:rPr>
        <w:t>судан</w:t>
      </w:r>
      <w:proofErr w:type="spellEnd"/>
      <w:r w:rsidRPr="005B4449">
        <w:rPr>
          <w:sz w:val="28"/>
          <w:szCs w:val="28"/>
          <w:lang w:val="uk-UA"/>
        </w:rPr>
        <w:t xml:space="preserve"> III — барвник для фарбування кутикули; концентро</w:t>
      </w:r>
      <w:r w:rsidRPr="005B4449">
        <w:rPr>
          <w:sz w:val="28"/>
          <w:szCs w:val="28"/>
          <w:lang w:val="uk-UA"/>
        </w:rPr>
        <w:softHyphen/>
        <w:t xml:space="preserve">вана </w:t>
      </w:r>
      <w:proofErr w:type="spellStart"/>
      <w:r w:rsidRPr="005B4449">
        <w:rPr>
          <w:sz w:val="28"/>
          <w:szCs w:val="28"/>
          <w:lang w:val="uk-UA"/>
        </w:rPr>
        <w:t>хлоридна</w:t>
      </w:r>
      <w:proofErr w:type="spellEnd"/>
      <w:r w:rsidRPr="005B4449">
        <w:rPr>
          <w:sz w:val="28"/>
          <w:szCs w:val="28"/>
          <w:lang w:val="uk-UA"/>
        </w:rPr>
        <w:t xml:space="preserve"> кислота; гліцерин.</w:t>
      </w:r>
    </w:p>
    <w:p w:rsidR="006168B4" w:rsidRPr="005B4449" w:rsidRDefault="006168B4" w:rsidP="006168B4">
      <w:pPr>
        <w:pStyle w:val="FR3"/>
        <w:spacing w:before="0"/>
        <w:ind w:firstLine="720"/>
        <w:jc w:val="center"/>
        <w:rPr>
          <w:rFonts w:ascii="Times New Roman" w:hAnsi="Times New Roman"/>
          <w:sz w:val="28"/>
          <w:szCs w:val="28"/>
        </w:rPr>
      </w:pPr>
      <w:r w:rsidRPr="005B4449">
        <w:rPr>
          <w:rFonts w:ascii="Times New Roman" w:hAnsi="Times New Roman"/>
          <w:i w:val="0"/>
          <w:sz w:val="28"/>
          <w:szCs w:val="28"/>
        </w:rPr>
        <w:t>Хід роботи</w:t>
      </w:r>
    </w:p>
    <w:p w:rsidR="006168B4" w:rsidRPr="005B4449" w:rsidRDefault="006168B4" w:rsidP="006168B4">
      <w:pPr>
        <w:spacing w:line="240" w:lineRule="auto"/>
        <w:ind w:firstLine="720"/>
        <w:rPr>
          <w:sz w:val="28"/>
          <w:szCs w:val="28"/>
          <w:lang w:val="uk-UA"/>
        </w:rPr>
      </w:pPr>
      <w:r w:rsidRPr="005B4449">
        <w:rPr>
          <w:sz w:val="28"/>
          <w:szCs w:val="28"/>
          <w:lang w:val="uk-UA"/>
        </w:rPr>
        <w:t>Готують поперечні зрізи листків рослин (по кілька з ділянки) ближче до центру листка. Щоб бульбашки повітря не заважали спостереженням, лезо й листок заздалегідь змочують водою, а готовий зріз швидко переносять у краплю води на предметному склі.</w:t>
      </w:r>
    </w:p>
    <w:p w:rsidR="006168B4" w:rsidRPr="005B4449" w:rsidRDefault="006168B4" w:rsidP="006168B4">
      <w:pPr>
        <w:spacing w:line="240" w:lineRule="auto"/>
        <w:ind w:firstLine="720"/>
        <w:rPr>
          <w:sz w:val="28"/>
          <w:szCs w:val="28"/>
          <w:lang w:val="uk-UA"/>
        </w:rPr>
      </w:pPr>
      <w:r w:rsidRPr="005B4449">
        <w:rPr>
          <w:sz w:val="28"/>
          <w:szCs w:val="28"/>
          <w:lang w:val="uk-UA"/>
        </w:rPr>
        <w:t xml:space="preserve">На зріз наносять краплю розчину флороглюцину і залишають на 2 хв., потім відбирають реактив смужками фільтрувального паперу і додають по 1-—2 краплі концентрованої </w:t>
      </w:r>
      <w:proofErr w:type="spellStart"/>
      <w:r w:rsidRPr="005B4449">
        <w:rPr>
          <w:sz w:val="28"/>
          <w:szCs w:val="28"/>
          <w:lang w:val="uk-UA"/>
        </w:rPr>
        <w:t>хлоридної</w:t>
      </w:r>
      <w:proofErr w:type="spellEnd"/>
      <w:r w:rsidRPr="005B4449">
        <w:rPr>
          <w:sz w:val="28"/>
          <w:szCs w:val="28"/>
          <w:lang w:val="uk-UA"/>
        </w:rPr>
        <w:t xml:space="preserve"> кислоти. Після появи червоного забарвлення реактив відбирають фільтрувальним папером, наносять на зріз кілька крапель гліцерину і накривають покривним скельцем.</w:t>
      </w:r>
    </w:p>
    <w:p w:rsidR="006168B4" w:rsidRPr="005B4449" w:rsidRDefault="006168B4" w:rsidP="006168B4">
      <w:pPr>
        <w:spacing w:line="240" w:lineRule="auto"/>
        <w:ind w:firstLine="720"/>
        <w:rPr>
          <w:sz w:val="28"/>
          <w:szCs w:val="28"/>
          <w:lang w:val="uk-UA"/>
        </w:rPr>
      </w:pPr>
      <w:r w:rsidRPr="005B4449">
        <w:rPr>
          <w:sz w:val="28"/>
          <w:szCs w:val="28"/>
          <w:lang w:val="uk-UA"/>
        </w:rPr>
        <w:t xml:space="preserve">На один із зрізів наносять краплю </w:t>
      </w:r>
      <w:proofErr w:type="spellStart"/>
      <w:r w:rsidRPr="005B4449">
        <w:rPr>
          <w:sz w:val="28"/>
          <w:szCs w:val="28"/>
          <w:lang w:val="uk-UA"/>
        </w:rPr>
        <w:t>судану</w:t>
      </w:r>
      <w:proofErr w:type="spellEnd"/>
      <w:r w:rsidRPr="005B4449">
        <w:rPr>
          <w:sz w:val="28"/>
          <w:szCs w:val="28"/>
          <w:lang w:val="uk-UA"/>
        </w:rPr>
        <w:t xml:space="preserve"> III. Готові препарати розглядають під мікро</w:t>
      </w:r>
      <w:r w:rsidRPr="005B4449">
        <w:rPr>
          <w:sz w:val="28"/>
          <w:szCs w:val="28"/>
          <w:lang w:val="uk-UA"/>
        </w:rPr>
        <w:softHyphen/>
        <w:t>скопом, звертаючи увагу на особливості тканин різних рослин.</w:t>
      </w:r>
    </w:p>
    <w:p w:rsidR="006168B4" w:rsidRPr="005B4449" w:rsidRDefault="006168B4" w:rsidP="006168B4">
      <w:pPr>
        <w:spacing w:line="240" w:lineRule="auto"/>
        <w:ind w:firstLine="720"/>
        <w:rPr>
          <w:sz w:val="28"/>
          <w:szCs w:val="28"/>
          <w:lang w:val="uk-UA"/>
        </w:rPr>
      </w:pPr>
      <w:r w:rsidRPr="005B4449">
        <w:rPr>
          <w:sz w:val="28"/>
          <w:szCs w:val="28"/>
          <w:lang w:val="uk-UA"/>
        </w:rPr>
        <w:t>Результати спостережень заносять у таблицю: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9"/>
        <w:gridCol w:w="1634"/>
        <w:gridCol w:w="1372"/>
        <w:gridCol w:w="1317"/>
        <w:gridCol w:w="1269"/>
      </w:tblGrid>
      <w:tr w:rsidR="006168B4" w:rsidRPr="00E378EA" w:rsidTr="00C920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E378EA">
              <w:rPr>
                <w:b/>
                <w:sz w:val="28"/>
                <w:szCs w:val="28"/>
                <w:lang w:val="uk-UA"/>
              </w:rPr>
              <w:t>Характеристика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E378EA">
              <w:rPr>
                <w:b/>
                <w:sz w:val="28"/>
                <w:szCs w:val="28"/>
                <w:lang w:val="uk-UA"/>
              </w:rPr>
              <w:t>Конюшина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E378EA">
              <w:rPr>
                <w:b/>
                <w:sz w:val="28"/>
                <w:szCs w:val="28"/>
                <w:lang w:val="uk-UA"/>
              </w:rPr>
              <w:t>Тонконіг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E378EA">
              <w:rPr>
                <w:b/>
                <w:sz w:val="28"/>
                <w:szCs w:val="28"/>
                <w:lang w:val="uk-UA"/>
              </w:rPr>
              <w:t>Очисток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E378EA">
              <w:rPr>
                <w:b/>
                <w:sz w:val="28"/>
                <w:szCs w:val="28"/>
                <w:lang w:val="uk-UA"/>
              </w:rPr>
              <w:t>Латаття</w:t>
            </w:r>
          </w:p>
        </w:tc>
      </w:tr>
      <w:tr w:rsidR="006168B4" w:rsidRPr="00E378EA" w:rsidTr="00C920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E378EA">
              <w:rPr>
                <w:sz w:val="28"/>
                <w:szCs w:val="28"/>
                <w:lang w:val="uk-UA"/>
              </w:rPr>
              <w:t>Товщина епідермісу з кутикулою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</w:tr>
      <w:tr w:rsidR="006168B4" w:rsidRPr="00E378EA" w:rsidTr="00C920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E378EA">
              <w:rPr>
                <w:sz w:val="28"/>
                <w:szCs w:val="28"/>
                <w:lang w:val="uk-UA"/>
              </w:rPr>
              <w:t>Розвиток механічної тканини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</w:tr>
      <w:tr w:rsidR="006168B4" w:rsidRPr="00E378EA" w:rsidTr="00C920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E378EA">
              <w:rPr>
                <w:sz w:val="28"/>
                <w:szCs w:val="28"/>
                <w:lang w:val="uk-UA"/>
              </w:rPr>
              <w:t>Розвиток палісадної тканини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</w:tr>
      <w:tr w:rsidR="006168B4" w:rsidRPr="00E378EA" w:rsidTr="00C920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E378EA">
              <w:rPr>
                <w:sz w:val="28"/>
                <w:szCs w:val="28"/>
                <w:lang w:val="uk-UA"/>
              </w:rPr>
              <w:t>Розвиток губчастої паренхіми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</w:tr>
      <w:tr w:rsidR="006168B4" w:rsidRPr="00E378EA" w:rsidTr="00C920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E378EA">
              <w:rPr>
                <w:sz w:val="28"/>
                <w:szCs w:val="28"/>
                <w:lang w:val="uk-UA"/>
              </w:rPr>
              <w:t>Аеренхіма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</w:tr>
      <w:tr w:rsidR="006168B4" w:rsidRPr="00E378EA" w:rsidTr="00C920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E378EA">
              <w:rPr>
                <w:sz w:val="28"/>
                <w:szCs w:val="28"/>
                <w:lang w:val="uk-UA"/>
              </w:rPr>
              <w:t>Положення продихів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</w:tr>
      <w:tr w:rsidR="006168B4" w:rsidRPr="00E378EA" w:rsidTr="00C920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E378EA">
              <w:rPr>
                <w:sz w:val="28"/>
                <w:szCs w:val="28"/>
                <w:lang w:val="uk-UA"/>
              </w:rPr>
              <w:t>Опушення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</w:tr>
      <w:tr w:rsidR="006168B4" w:rsidRPr="00E378EA" w:rsidTr="00C920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E378EA">
              <w:rPr>
                <w:sz w:val="28"/>
                <w:szCs w:val="28"/>
                <w:lang w:val="uk-UA"/>
              </w:rPr>
              <w:t>Екотоп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</w:tr>
      <w:tr w:rsidR="006168B4" w:rsidRPr="00E378EA" w:rsidTr="00C920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E378EA">
              <w:rPr>
                <w:sz w:val="28"/>
                <w:szCs w:val="28"/>
                <w:lang w:val="uk-UA"/>
              </w:rPr>
              <w:t>Морфологічна група рослин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B4" w:rsidRPr="00E378EA" w:rsidRDefault="006168B4" w:rsidP="00C920E3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</w:tr>
    </w:tbl>
    <w:p w:rsidR="006168B4" w:rsidRPr="005B4449" w:rsidRDefault="006168B4" w:rsidP="006168B4">
      <w:pPr>
        <w:spacing w:line="240" w:lineRule="auto"/>
        <w:ind w:firstLine="720"/>
        <w:jc w:val="left"/>
        <w:rPr>
          <w:sz w:val="28"/>
          <w:szCs w:val="28"/>
          <w:lang w:val="uk-UA"/>
        </w:rPr>
      </w:pPr>
    </w:p>
    <w:p w:rsidR="006168B4" w:rsidRPr="005B4449" w:rsidRDefault="006168B4" w:rsidP="006168B4">
      <w:pPr>
        <w:spacing w:line="240" w:lineRule="auto"/>
        <w:ind w:firstLine="720"/>
        <w:jc w:val="left"/>
        <w:rPr>
          <w:sz w:val="28"/>
          <w:szCs w:val="28"/>
          <w:lang w:val="uk-UA"/>
        </w:rPr>
      </w:pPr>
    </w:p>
    <w:p w:rsidR="00532A2E" w:rsidRDefault="00532A2E"/>
    <w:sectPr w:rsidR="00532A2E" w:rsidSect="0053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168B4"/>
    <w:rsid w:val="00183496"/>
    <w:rsid w:val="00532A2E"/>
    <w:rsid w:val="006168B4"/>
    <w:rsid w:val="00665E43"/>
    <w:rsid w:val="0095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B4"/>
    <w:pPr>
      <w:widowControl w:val="0"/>
      <w:snapToGrid w:val="0"/>
      <w:spacing w:before="40" w:line="259" w:lineRule="auto"/>
      <w:ind w:firstLine="420"/>
    </w:pPr>
    <w:rPr>
      <w:rFonts w:eastAsia="Times New Roman" w:cs="Times New Roman"/>
      <w:sz w:val="1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65E43"/>
    <w:pPr>
      <w:keepNext/>
      <w:widowControl/>
      <w:suppressAutoHyphens/>
      <w:snapToGrid/>
      <w:spacing w:before="0" w:after="240" w:line="360" w:lineRule="auto"/>
      <w:ind w:firstLine="0"/>
      <w:jc w:val="center"/>
      <w:outlineLvl w:val="0"/>
    </w:pPr>
    <w:rPr>
      <w:rFonts w:cs="Arial"/>
      <w:b/>
      <w:bCs/>
      <w:caps/>
      <w:sz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E43"/>
    <w:rPr>
      <w:rFonts w:eastAsia="Times New Roman" w:cs="Arial"/>
      <w:b/>
      <w:bCs/>
      <w:caps/>
      <w:szCs w:val="20"/>
      <w:lang w:val="uk-UA" w:eastAsia="ar-SA"/>
    </w:rPr>
  </w:style>
  <w:style w:type="paragraph" w:customStyle="1" w:styleId="FR3">
    <w:name w:val="FR3"/>
    <w:rsid w:val="006168B4"/>
    <w:pPr>
      <w:widowControl w:val="0"/>
      <w:snapToGrid w:val="0"/>
      <w:spacing w:before="60" w:line="240" w:lineRule="auto"/>
      <w:jc w:val="left"/>
    </w:pPr>
    <w:rPr>
      <w:rFonts w:ascii="Arial" w:eastAsia="Times New Roman" w:hAnsi="Arial" w:cs="Times New Roman"/>
      <w:i/>
      <w:sz w:val="1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2020-09-07T02:22:00Z</dcterms:created>
  <dcterms:modified xsi:type="dcterms:W3CDTF">2020-09-07T02:22:00Z</dcterms:modified>
</cp:coreProperties>
</file>