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32" w:rsidRDefault="00E60D6F" w:rsidP="00E60D6F">
      <w:pPr>
        <w:autoSpaceDE w:val="0"/>
        <w:autoSpaceDN w:val="0"/>
        <w:ind w:firstLine="680"/>
        <w:rPr>
          <w:b/>
          <w:bCs/>
          <w:sz w:val="28"/>
          <w:szCs w:val="28"/>
          <w:lang w:val="uk-UA"/>
        </w:rPr>
      </w:pPr>
      <w:r w:rsidRPr="0028195A">
        <w:rPr>
          <w:b/>
          <w:bCs/>
          <w:sz w:val="28"/>
          <w:szCs w:val="28"/>
          <w:lang w:val="uk-UA"/>
        </w:rPr>
        <w:t xml:space="preserve">Лабораторна робота </w:t>
      </w:r>
      <w:r>
        <w:rPr>
          <w:b/>
          <w:bCs/>
          <w:sz w:val="28"/>
          <w:szCs w:val="28"/>
          <w:lang w:val="uk-UA"/>
        </w:rPr>
        <w:t>7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b/>
          <w:bCs/>
          <w:sz w:val="28"/>
          <w:szCs w:val="28"/>
          <w:lang w:val="uk-UA"/>
        </w:rPr>
        <w:t>Визначення загальної суми водорозчинних речовин ґрунту.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C652B7">
        <w:rPr>
          <w:bCs/>
          <w:sz w:val="28"/>
          <w:szCs w:val="28"/>
          <w:lang w:val="uk-UA"/>
        </w:rPr>
        <w:t>Мета роботи:</w:t>
      </w:r>
      <w:r w:rsidRPr="0028195A">
        <w:rPr>
          <w:sz w:val="28"/>
          <w:szCs w:val="28"/>
          <w:lang w:val="uk-UA"/>
        </w:rPr>
        <w:t xml:space="preserve"> одержати водну витяжку ґрунту і проаналізувати її на зміст водорозчинних мінеральних і органічних сполук.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C652B7">
        <w:rPr>
          <w:bCs/>
          <w:sz w:val="28"/>
          <w:szCs w:val="28"/>
          <w:lang w:val="uk-UA"/>
        </w:rPr>
        <w:t>Обладнання і матеріали:</w:t>
      </w:r>
      <w:r w:rsidRPr="0028195A">
        <w:rPr>
          <w:sz w:val="28"/>
          <w:szCs w:val="28"/>
          <w:lang w:val="uk-UA"/>
        </w:rPr>
        <w:t xml:space="preserve"> технічні ваги, механічна мішалка, електроплитка, сушильна шафа, </w:t>
      </w:r>
      <w:proofErr w:type="spellStart"/>
      <w:r w:rsidRPr="003A7D06">
        <w:rPr>
          <w:sz w:val="28"/>
          <w:szCs w:val="28"/>
          <w:lang w:val="uk-UA"/>
        </w:rPr>
        <w:t>муфельная</w:t>
      </w:r>
      <w:proofErr w:type="spellEnd"/>
      <w:r w:rsidRPr="0028195A">
        <w:rPr>
          <w:sz w:val="28"/>
          <w:szCs w:val="28"/>
          <w:lang w:val="uk-UA"/>
        </w:rPr>
        <w:t xml:space="preserve"> піч, </w:t>
      </w:r>
      <w:r w:rsidRPr="003A7D06">
        <w:rPr>
          <w:sz w:val="28"/>
          <w:szCs w:val="28"/>
          <w:lang w:val="uk-UA"/>
        </w:rPr>
        <w:t>т</w:t>
      </w:r>
      <w:r w:rsidRPr="0028195A">
        <w:rPr>
          <w:sz w:val="28"/>
          <w:szCs w:val="28"/>
          <w:lang w:val="uk-UA"/>
        </w:rPr>
        <w:t>и</w:t>
      </w:r>
      <w:r w:rsidRPr="003A7D06">
        <w:rPr>
          <w:sz w:val="28"/>
          <w:szCs w:val="28"/>
          <w:lang w:val="uk-UA"/>
        </w:rPr>
        <w:t>глі</w:t>
      </w:r>
      <w:r w:rsidRPr="0028195A">
        <w:rPr>
          <w:sz w:val="28"/>
          <w:szCs w:val="28"/>
          <w:lang w:val="uk-UA"/>
        </w:rPr>
        <w:t xml:space="preserve"> на 50мл, колби на 500 </w:t>
      </w:r>
      <w:proofErr w:type="spellStart"/>
      <w:r w:rsidRPr="003A7D06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>, воронки діаметром 12-</w:t>
      </w:r>
      <w:smartTag w:uri="urn:schemas-microsoft-com:office:smarttags" w:element="metricconverter">
        <w:smartTagPr>
          <w:attr w:name="ProductID" w:val="15 мм"/>
        </w:smartTagPr>
        <w:r w:rsidRPr="0028195A">
          <w:rPr>
            <w:sz w:val="28"/>
            <w:szCs w:val="28"/>
            <w:lang w:val="uk-UA"/>
          </w:rPr>
          <w:t>15 мм</w:t>
        </w:r>
      </w:smartTag>
      <w:r w:rsidRPr="0028195A">
        <w:rPr>
          <w:sz w:val="28"/>
          <w:szCs w:val="28"/>
          <w:lang w:val="uk-UA"/>
        </w:rPr>
        <w:t xml:space="preserve">, фільтри, мірний циліндр на 100 </w:t>
      </w:r>
      <w:proofErr w:type="spellStart"/>
      <w:r w:rsidRPr="003A7D06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>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При отриманні водної витяжки в неї переходять розчинні мінеральні і органічні речовини, що містяться в ґрунті. Шляхом висушування водної витяжки одержують загальну суму водорозчинних речовин, а </w:t>
      </w:r>
      <w:proofErr w:type="spellStart"/>
      <w:r w:rsidRPr="0028195A">
        <w:rPr>
          <w:sz w:val="28"/>
          <w:szCs w:val="28"/>
          <w:lang w:val="uk-UA"/>
        </w:rPr>
        <w:t>прожаренням</w:t>
      </w:r>
      <w:proofErr w:type="spellEnd"/>
      <w:r w:rsidRPr="0028195A">
        <w:rPr>
          <w:sz w:val="28"/>
          <w:szCs w:val="28"/>
          <w:lang w:val="uk-UA"/>
        </w:rPr>
        <w:t xml:space="preserve"> сухого залишку одержують зміст мінеральних речовин. По різниці у воді сухого і прожареного залишків одержують кількість органічних водорозчинних речовин.</w:t>
      </w:r>
    </w:p>
    <w:p w:rsidR="00E60D6F" w:rsidRPr="0028195A" w:rsidRDefault="00E60D6F" w:rsidP="00E60D6F">
      <w:pPr>
        <w:ind w:firstLine="680"/>
        <w:jc w:val="center"/>
        <w:rPr>
          <w:bCs/>
          <w:sz w:val="28"/>
          <w:szCs w:val="28"/>
          <w:lang w:val="uk-UA"/>
        </w:rPr>
      </w:pPr>
    </w:p>
    <w:p w:rsidR="00E60D6F" w:rsidRPr="0028195A" w:rsidRDefault="00E60D6F" w:rsidP="00E60D6F">
      <w:pPr>
        <w:ind w:firstLine="680"/>
        <w:jc w:val="center"/>
        <w:rPr>
          <w:bCs/>
          <w:sz w:val="28"/>
          <w:szCs w:val="28"/>
          <w:lang w:val="uk-UA"/>
        </w:rPr>
      </w:pPr>
      <w:r w:rsidRPr="0028195A">
        <w:rPr>
          <w:bCs/>
          <w:sz w:val="28"/>
          <w:szCs w:val="28"/>
          <w:lang w:val="uk-UA"/>
        </w:rPr>
        <w:t>Хід роботи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1. Отримання водної витяжки.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На технічних вагах беруть навіску </w:t>
      </w:r>
      <w:smartTag w:uri="urn:schemas-microsoft-com:office:smarttags" w:element="metricconverter">
        <w:smartTagPr>
          <w:attr w:name="ProductID" w:val="50 г"/>
        </w:smartTagPr>
        <w:r w:rsidRPr="0028195A">
          <w:rPr>
            <w:sz w:val="28"/>
            <w:szCs w:val="28"/>
            <w:lang w:val="uk-UA"/>
          </w:rPr>
          <w:t>50 г</w:t>
        </w:r>
      </w:smartTag>
      <w:r w:rsidRPr="0028195A">
        <w:rPr>
          <w:sz w:val="28"/>
          <w:szCs w:val="28"/>
          <w:lang w:val="uk-UA"/>
        </w:rPr>
        <w:t xml:space="preserve"> повітряно-сухого ґрунту, переносять в колбу на 500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 xml:space="preserve"> і доливають 250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 xml:space="preserve"> дистильованої води. Ставлять на механічну мішалку і струшують на протязі 3-х хвилин. Потім негайно фільтрують в чистий посуд через складчастий фільтр, переносячи на нього весь </w:t>
      </w:r>
      <w:proofErr w:type="spellStart"/>
      <w:r w:rsidRPr="0028195A">
        <w:rPr>
          <w:sz w:val="28"/>
          <w:szCs w:val="28"/>
          <w:lang w:val="uk-UA"/>
        </w:rPr>
        <w:t>грунт</w:t>
      </w:r>
      <w:proofErr w:type="spellEnd"/>
      <w:r w:rsidRPr="0028195A">
        <w:rPr>
          <w:sz w:val="28"/>
          <w:szCs w:val="28"/>
          <w:lang w:val="uk-UA"/>
        </w:rPr>
        <w:t>. Перші каламутні порції фільтрату переносять назад на фільтр. Водна витяжка не зберігається більше 1-2 днів.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2. Отримання загальної суми водорозчинних речовин.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Мірним циліндром відмірюють 50 (100)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 xml:space="preserve"> витяжки переносять її в заздалегідь зважений тигель. Вміст </w:t>
      </w:r>
      <w:r w:rsidRPr="0028195A">
        <w:rPr>
          <w:sz w:val="28"/>
          <w:szCs w:val="28"/>
        </w:rPr>
        <w:t>т</w:t>
      </w:r>
      <w:r w:rsidRPr="0028195A">
        <w:rPr>
          <w:sz w:val="28"/>
          <w:szCs w:val="28"/>
          <w:lang w:val="uk-UA"/>
        </w:rPr>
        <w:t>и</w:t>
      </w:r>
      <w:proofErr w:type="spellStart"/>
      <w:r w:rsidRPr="0028195A">
        <w:rPr>
          <w:sz w:val="28"/>
          <w:szCs w:val="28"/>
        </w:rPr>
        <w:t>гля</w:t>
      </w:r>
      <w:proofErr w:type="spellEnd"/>
      <w:r w:rsidRPr="0028195A">
        <w:rPr>
          <w:sz w:val="28"/>
          <w:szCs w:val="28"/>
          <w:lang w:val="uk-UA"/>
        </w:rPr>
        <w:t xml:space="preserve"> випаровують на електроплитці при слабкому нагріванні. Залишок висушують до постійної ваги в сушильній шафі при температурі 105 С, потім зважують його разом з </w:t>
      </w:r>
      <w:r w:rsidRPr="0028195A">
        <w:rPr>
          <w:sz w:val="28"/>
          <w:szCs w:val="28"/>
        </w:rPr>
        <w:t>т</w:t>
      </w:r>
      <w:r w:rsidRPr="0028195A">
        <w:rPr>
          <w:sz w:val="28"/>
          <w:szCs w:val="28"/>
          <w:lang w:val="uk-UA"/>
        </w:rPr>
        <w:t>и</w:t>
      </w:r>
      <w:proofErr w:type="spellStart"/>
      <w:r w:rsidRPr="0028195A">
        <w:rPr>
          <w:sz w:val="28"/>
          <w:szCs w:val="28"/>
        </w:rPr>
        <w:t>глем</w:t>
      </w:r>
      <w:proofErr w:type="spellEnd"/>
      <w:r w:rsidRPr="0028195A">
        <w:rPr>
          <w:sz w:val="28"/>
          <w:szCs w:val="28"/>
          <w:lang w:val="uk-UA"/>
        </w:rPr>
        <w:t>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По різниці ваги сухого </w:t>
      </w:r>
      <w:r w:rsidRPr="0028195A">
        <w:rPr>
          <w:sz w:val="28"/>
          <w:szCs w:val="28"/>
        </w:rPr>
        <w:t>т</w:t>
      </w:r>
      <w:r w:rsidRPr="0028195A">
        <w:rPr>
          <w:sz w:val="28"/>
          <w:szCs w:val="28"/>
          <w:lang w:val="uk-UA"/>
        </w:rPr>
        <w:t>и</w:t>
      </w:r>
      <w:proofErr w:type="spellStart"/>
      <w:r w:rsidRPr="0028195A">
        <w:rPr>
          <w:sz w:val="28"/>
          <w:szCs w:val="28"/>
        </w:rPr>
        <w:t>гля</w:t>
      </w:r>
      <w:proofErr w:type="spellEnd"/>
      <w:r w:rsidRPr="0028195A">
        <w:rPr>
          <w:sz w:val="28"/>
          <w:szCs w:val="28"/>
          <w:lang w:val="uk-UA"/>
        </w:rPr>
        <w:t xml:space="preserve"> і ваги </w:t>
      </w:r>
      <w:r w:rsidRPr="0028195A">
        <w:rPr>
          <w:sz w:val="28"/>
          <w:szCs w:val="28"/>
        </w:rPr>
        <w:t>т</w:t>
      </w:r>
      <w:r w:rsidRPr="0028195A">
        <w:rPr>
          <w:sz w:val="28"/>
          <w:szCs w:val="28"/>
          <w:lang w:val="uk-UA"/>
        </w:rPr>
        <w:t>и</w:t>
      </w:r>
      <w:proofErr w:type="spellStart"/>
      <w:r w:rsidRPr="0028195A">
        <w:rPr>
          <w:sz w:val="28"/>
          <w:szCs w:val="28"/>
        </w:rPr>
        <w:t>гля</w:t>
      </w:r>
      <w:proofErr w:type="spellEnd"/>
      <w:r w:rsidRPr="0028195A">
        <w:rPr>
          <w:sz w:val="28"/>
          <w:szCs w:val="28"/>
          <w:lang w:val="uk-UA"/>
        </w:rPr>
        <w:t xml:space="preserve"> із залишком визначають масу сухого залишку в узятому об'ємі витяжки. Кількість сухого залишку в узятому об'ємі витяжки. Кількість сухого залишку у відсотках до маси повітряно-сухого ґрунту обчислюють по формулі: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autoSpaceDE w:val="0"/>
        <w:autoSpaceDN w:val="0"/>
        <w:adjustRightInd w:val="0"/>
        <w:ind w:firstLine="680"/>
        <w:rPr>
          <w:sz w:val="28"/>
          <w:szCs w:val="28"/>
          <w:lang w:val="uk-UA"/>
        </w:rPr>
      </w:pPr>
      <w:r w:rsidRPr="0028195A">
        <w:rPr>
          <w:position w:val="-24"/>
          <w:sz w:val="28"/>
          <w:szCs w:val="28"/>
          <w:lang w:val="en-US"/>
        </w:rPr>
        <w:object w:dxaOrig="1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1pt" o:ole="">
            <v:imagedata r:id="rId5" o:title=""/>
          </v:shape>
          <o:OLEObject Type="Embed" ProgID="Equation.3" ShapeID="_x0000_i1025" DrawAspect="Content" ObjectID="_1660961783" r:id="rId6"/>
        </w:object>
      </w:r>
      <w:r w:rsidRPr="0028195A">
        <w:rPr>
          <w:sz w:val="28"/>
          <w:szCs w:val="28"/>
          <w:lang w:val="uk-UA"/>
        </w:rPr>
        <w:t>, де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 w:eastAsia="uk-UA"/>
        </w:rPr>
        <w:t xml:space="preserve">а – </w:t>
      </w:r>
      <w:r w:rsidRPr="0028195A">
        <w:rPr>
          <w:sz w:val="28"/>
          <w:szCs w:val="28"/>
          <w:lang w:val="uk-UA"/>
        </w:rPr>
        <w:t>маса сухого залишку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 w:eastAsia="uk-UA"/>
        </w:rPr>
        <w:t xml:space="preserve">V </w:t>
      </w:r>
      <w:r w:rsidRPr="0028195A">
        <w:rPr>
          <w:sz w:val="28"/>
          <w:szCs w:val="28"/>
          <w:lang w:val="uk-UA"/>
        </w:rPr>
        <w:t xml:space="preserve">– кількість води, узята для приготування водної витяжки, </w:t>
      </w:r>
      <w:r w:rsidRPr="0028195A">
        <w:rPr>
          <w:sz w:val="28"/>
          <w:szCs w:val="28"/>
        </w:rPr>
        <w:t>мл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 w:eastAsia="uk-UA"/>
        </w:rPr>
        <w:t xml:space="preserve">b </w:t>
      </w:r>
      <w:r w:rsidRPr="0028195A">
        <w:rPr>
          <w:sz w:val="28"/>
          <w:szCs w:val="28"/>
          <w:lang w:val="uk-UA"/>
        </w:rPr>
        <w:t>– об'єм витяжки, узятий для випаровування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 w:eastAsia="uk-UA"/>
        </w:rPr>
        <w:t xml:space="preserve">з </w:t>
      </w:r>
      <w:r w:rsidRPr="0028195A">
        <w:rPr>
          <w:sz w:val="28"/>
          <w:szCs w:val="28"/>
          <w:lang w:val="uk-UA"/>
        </w:rPr>
        <w:t>– навіска ґрунту, г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 w:eastAsia="uk-UA"/>
        </w:rPr>
        <w:t xml:space="preserve">X </w:t>
      </w:r>
      <w:r w:rsidRPr="0028195A">
        <w:rPr>
          <w:sz w:val="28"/>
          <w:szCs w:val="28"/>
          <w:lang w:val="uk-UA"/>
        </w:rPr>
        <w:t xml:space="preserve">– загальна сума водорозчинних речовин ґрунту (у перерахунку на </w:t>
      </w:r>
      <w:r w:rsidRPr="0028195A">
        <w:rPr>
          <w:sz w:val="28"/>
          <w:szCs w:val="28"/>
          <w:lang w:val="uk-UA"/>
        </w:rPr>
        <w:lastRenderedPageBreak/>
        <w:t>навішування), %.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3. Визначення кількості водорозчинних органічних і мінеральних речовин.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Тигель з висушеним і зваженим сухим залишком прожарюють на протязі 1-2 годин в </w:t>
      </w:r>
      <w:r w:rsidRPr="003A7D06">
        <w:rPr>
          <w:sz w:val="28"/>
          <w:szCs w:val="28"/>
          <w:lang w:val="uk-UA"/>
        </w:rPr>
        <w:t>муфельн</w:t>
      </w:r>
      <w:r w:rsidRPr="0028195A">
        <w:rPr>
          <w:sz w:val="28"/>
          <w:szCs w:val="28"/>
          <w:lang w:val="uk-UA"/>
        </w:rPr>
        <w:t>і</w:t>
      </w:r>
      <w:r w:rsidRPr="003A7D06">
        <w:rPr>
          <w:sz w:val="28"/>
          <w:szCs w:val="28"/>
          <w:lang w:val="uk-UA"/>
        </w:rPr>
        <w:t>й</w:t>
      </w:r>
      <w:r w:rsidRPr="0028195A">
        <w:rPr>
          <w:sz w:val="28"/>
          <w:szCs w:val="28"/>
          <w:lang w:val="uk-UA"/>
        </w:rPr>
        <w:t xml:space="preserve"> печі при температурі 450°С. Потім охолоджують тигель, зважують його, знов прожарюють в печі, охолоджують і зважують. Процедуру повторюють до встановлення постійної ваги.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Кількість прожареного залишку обчислюють у відсотках до маси повітряно-сухого ґрунту по формулі для сухого залишку. Це буде кількість водорозчинних мінеральних речовин ґрунту.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Різниця між кількістю сухого і прожареного залишків дає кількість водорозчинних органічних речовин ґрунту. 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ind w:firstLine="680"/>
        <w:rPr>
          <w:b/>
          <w:bCs/>
          <w:sz w:val="28"/>
          <w:szCs w:val="28"/>
          <w:lang w:val="uk-UA"/>
        </w:rPr>
      </w:pPr>
    </w:p>
    <w:p w:rsidR="00E60D6F" w:rsidRPr="0028195A" w:rsidRDefault="00E60D6F" w:rsidP="00E60D6F">
      <w:pPr>
        <w:ind w:firstLine="680"/>
        <w:rPr>
          <w:b/>
          <w:bCs/>
          <w:sz w:val="28"/>
          <w:szCs w:val="28"/>
          <w:lang w:val="uk-UA"/>
        </w:rPr>
      </w:pPr>
      <w:r w:rsidRPr="0028195A">
        <w:rPr>
          <w:b/>
          <w:bCs/>
          <w:sz w:val="28"/>
          <w:szCs w:val="28"/>
          <w:lang w:val="uk-UA"/>
        </w:rPr>
        <w:t>Визначення кислотності і лужності ґрунтів.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C652B7">
        <w:rPr>
          <w:bCs/>
          <w:sz w:val="28"/>
          <w:szCs w:val="28"/>
          <w:lang w:val="uk-UA"/>
        </w:rPr>
        <w:t>Мета роботи:</w:t>
      </w:r>
      <w:r w:rsidRPr="0028195A">
        <w:rPr>
          <w:sz w:val="28"/>
          <w:szCs w:val="28"/>
          <w:lang w:val="uk-UA"/>
        </w:rPr>
        <w:t xml:space="preserve"> Ознайомитися з методами визначення кислотності і лужності  ґрунтів. Провести визначення </w:t>
      </w:r>
      <w:proofErr w:type="spellStart"/>
      <w:r w:rsidRPr="003A7D06">
        <w:rPr>
          <w:sz w:val="28"/>
          <w:szCs w:val="28"/>
          <w:lang w:val="uk-UA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ґрунтової витяжки.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C652B7">
        <w:rPr>
          <w:bCs/>
          <w:sz w:val="28"/>
          <w:szCs w:val="28"/>
          <w:lang w:val="uk-UA"/>
        </w:rPr>
        <w:t>Обладнання і матеріали:</w:t>
      </w:r>
      <w:r w:rsidRPr="0028195A">
        <w:rPr>
          <w:sz w:val="28"/>
          <w:szCs w:val="28"/>
          <w:lang w:val="uk-UA"/>
        </w:rPr>
        <w:t xml:space="preserve"> </w:t>
      </w:r>
      <w:proofErr w:type="spellStart"/>
      <w:r w:rsidRPr="003A7D06">
        <w:rPr>
          <w:sz w:val="28"/>
          <w:szCs w:val="28"/>
          <w:lang w:val="uk-UA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метр, буферні розчини, </w:t>
      </w:r>
      <w:r w:rsidRPr="003A7D06">
        <w:rPr>
          <w:sz w:val="28"/>
          <w:szCs w:val="28"/>
          <w:lang w:val="uk-UA"/>
        </w:rPr>
        <w:t>метилоранж</w:t>
      </w:r>
      <w:r w:rsidRPr="0028195A">
        <w:rPr>
          <w:sz w:val="28"/>
          <w:szCs w:val="28"/>
          <w:lang w:val="uk-UA"/>
        </w:rPr>
        <w:t xml:space="preserve">, </w:t>
      </w:r>
      <w:r w:rsidRPr="003A7D06">
        <w:rPr>
          <w:sz w:val="28"/>
          <w:szCs w:val="28"/>
          <w:lang w:val="uk-UA"/>
        </w:rPr>
        <w:t>фенолфтал</w:t>
      </w:r>
      <w:r w:rsidRPr="0028195A">
        <w:rPr>
          <w:sz w:val="28"/>
          <w:szCs w:val="28"/>
          <w:lang w:val="uk-UA"/>
        </w:rPr>
        <w:t>е</w:t>
      </w:r>
      <w:r w:rsidRPr="003A7D06">
        <w:rPr>
          <w:sz w:val="28"/>
          <w:szCs w:val="28"/>
          <w:lang w:val="uk-UA"/>
        </w:rPr>
        <w:t>їн</w:t>
      </w:r>
      <w:r w:rsidRPr="0028195A">
        <w:rPr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0,02 М"/>
        </w:smartTagPr>
        <w:r w:rsidRPr="0028195A">
          <w:rPr>
            <w:sz w:val="28"/>
            <w:szCs w:val="28"/>
            <w:lang w:val="uk-UA"/>
          </w:rPr>
          <w:t>0,02 М</w:t>
        </w:r>
      </w:smartTag>
      <w:r w:rsidRPr="0028195A">
        <w:rPr>
          <w:sz w:val="28"/>
          <w:szCs w:val="28"/>
          <w:lang w:val="uk-UA"/>
        </w:rPr>
        <w:t xml:space="preserve"> </w:t>
      </w:r>
      <w:proofErr w:type="spellStart"/>
      <w:r w:rsidRPr="0028195A">
        <w:rPr>
          <w:sz w:val="28"/>
          <w:szCs w:val="28"/>
          <w:lang w:val="uk-UA" w:eastAsia="uk-UA"/>
        </w:rPr>
        <w:t>NaOH</w:t>
      </w:r>
      <w:proofErr w:type="spellEnd"/>
      <w:r w:rsidRPr="0028195A">
        <w:rPr>
          <w:sz w:val="28"/>
          <w:szCs w:val="28"/>
          <w:lang w:val="uk-UA"/>
        </w:rPr>
        <w:t xml:space="preserve"> (</w:t>
      </w:r>
      <w:proofErr w:type="spellStart"/>
      <w:r w:rsidRPr="0028195A">
        <w:rPr>
          <w:sz w:val="28"/>
          <w:szCs w:val="28"/>
          <w:lang w:val="uk-UA"/>
        </w:rPr>
        <w:t>КОН</w:t>
      </w:r>
      <w:proofErr w:type="spellEnd"/>
      <w:r w:rsidRPr="0028195A">
        <w:rPr>
          <w:sz w:val="28"/>
          <w:szCs w:val="28"/>
          <w:lang w:val="uk-UA"/>
        </w:rPr>
        <w:t xml:space="preserve">), </w:t>
      </w:r>
      <w:smartTag w:uri="urn:schemas-microsoft-com:office:smarttags" w:element="metricconverter">
        <w:smartTagPr>
          <w:attr w:name="ProductID" w:val="0,01 М"/>
        </w:smartTagPr>
        <w:r w:rsidRPr="0028195A">
          <w:rPr>
            <w:sz w:val="28"/>
            <w:szCs w:val="28"/>
            <w:lang w:val="uk-UA"/>
          </w:rPr>
          <w:t>0,01 М</w:t>
        </w:r>
      </w:smartTag>
      <w:r w:rsidRPr="0028195A">
        <w:rPr>
          <w:sz w:val="28"/>
          <w:szCs w:val="28"/>
          <w:lang w:val="uk-UA"/>
        </w:rPr>
        <w:t xml:space="preserve">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 w:eastAsia="uk-UA"/>
        </w:rPr>
        <w:t xml:space="preserve"> </w:t>
      </w:r>
      <w:r w:rsidRPr="0028195A">
        <w:rPr>
          <w:sz w:val="28"/>
          <w:szCs w:val="28"/>
          <w:lang w:val="uk-UA"/>
        </w:rPr>
        <w:t>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Активна кислотність обумовлена іонами Н+ і АI</w:t>
      </w:r>
      <w:r w:rsidRPr="0028195A">
        <w:rPr>
          <w:sz w:val="28"/>
          <w:szCs w:val="28"/>
          <w:vertAlign w:val="superscript"/>
          <w:lang w:val="uk-UA"/>
        </w:rPr>
        <w:t>3</w:t>
      </w:r>
      <w:r w:rsidRPr="0028195A">
        <w:rPr>
          <w:sz w:val="28"/>
          <w:szCs w:val="28"/>
          <w:lang w:val="uk-UA"/>
        </w:rPr>
        <w:t>+ і виявляється при взаємодії ґрунтів з розчинами нейтральних солей або води.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При визначенні лужності водної витяжки розрізняють загальну лужність, обумовлену наявністю </w:t>
      </w:r>
      <w:proofErr w:type="spellStart"/>
      <w:r w:rsidRPr="003A7D06">
        <w:rPr>
          <w:sz w:val="28"/>
          <w:szCs w:val="28"/>
          <w:lang w:val="uk-UA"/>
        </w:rPr>
        <w:t>карбонатов</w:t>
      </w:r>
      <w:proofErr w:type="spellEnd"/>
      <w:r w:rsidRPr="0028195A">
        <w:rPr>
          <w:sz w:val="28"/>
          <w:szCs w:val="28"/>
          <w:lang w:val="uk-UA"/>
        </w:rPr>
        <w:t xml:space="preserve"> лужних металів (Nа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>СОз) і бікарбонатів лужних і лужноземельних металів (</w:t>
      </w:r>
      <w:proofErr w:type="spellStart"/>
      <w:r w:rsidRPr="0028195A">
        <w:rPr>
          <w:sz w:val="28"/>
          <w:szCs w:val="28"/>
          <w:lang w:val="uk-UA"/>
        </w:rPr>
        <w:t>Са</w:t>
      </w:r>
      <w:proofErr w:type="spellEnd"/>
      <w:r w:rsidRPr="0028195A">
        <w:rPr>
          <w:sz w:val="28"/>
          <w:szCs w:val="28"/>
          <w:lang w:val="uk-UA"/>
        </w:rPr>
        <w:t xml:space="preserve"> (НСО</w:t>
      </w:r>
      <w:r w:rsidRPr="0028195A">
        <w:rPr>
          <w:sz w:val="28"/>
          <w:szCs w:val="28"/>
          <w:vertAlign w:val="subscript"/>
          <w:lang w:val="uk-UA"/>
        </w:rPr>
        <w:t>3</w:t>
      </w:r>
      <w:r w:rsidRPr="0028195A">
        <w:rPr>
          <w:sz w:val="28"/>
          <w:szCs w:val="28"/>
          <w:lang w:val="uk-UA"/>
        </w:rPr>
        <w:t>)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 xml:space="preserve">, </w:t>
      </w:r>
      <w:proofErr w:type="spellStart"/>
      <w:r w:rsidRPr="0028195A">
        <w:rPr>
          <w:sz w:val="28"/>
          <w:szCs w:val="28"/>
          <w:lang w:val="uk-UA"/>
        </w:rPr>
        <w:t>NаНСО</w:t>
      </w:r>
      <w:r w:rsidRPr="0028195A">
        <w:rPr>
          <w:sz w:val="28"/>
          <w:szCs w:val="28"/>
          <w:vertAlign w:val="subscript"/>
          <w:lang w:val="uk-UA"/>
        </w:rPr>
        <w:t>З</w:t>
      </w:r>
      <w:proofErr w:type="spellEnd"/>
      <w:r w:rsidRPr="0028195A">
        <w:rPr>
          <w:sz w:val="28"/>
          <w:szCs w:val="28"/>
          <w:lang w:val="uk-UA"/>
        </w:rPr>
        <w:t>);</w:t>
      </w:r>
    </w:p>
    <w:p w:rsidR="00E60D6F" w:rsidRPr="0028195A" w:rsidRDefault="00E60D6F" w:rsidP="00E60D6F">
      <w:pPr>
        <w:ind w:firstLine="680"/>
        <w:jc w:val="center"/>
        <w:rPr>
          <w:sz w:val="28"/>
          <w:szCs w:val="28"/>
          <w:lang w:val="uk-UA"/>
        </w:rPr>
      </w:pPr>
      <w:r w:rsidRPr="0028195A">
        <w:rPr>
          <w:bCs/>
          <w:sz w:val="28"/>
          <w:szCs w:val="28"/>
          <w:lang w:val="uk-UA"/>
        </w:rPr>
        <w:t>Хід роботи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1. Визначення </w:t>
      </w:r>
      <w:proofErr w:type="spellStart"/>
      <w:r w:rsidRPr="0028195A">
        <w:rPr>
          <w:sz w:val="28"/>
          <w:szCs w:val="28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методом потенціометра.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1) На </w:t>
      </w:r>
      <w:proofErr w:type="spellStart"/>
      <w:r w:rsidRPr="0028195A">
        <w:rPr>
          <w:sz w:val="28"/>
          <w:szCs w:val="28"/>
        </w:rPr>
        <w:t>технохиміч</w:t>
      </w:r>
      <w:r w:rsidRPr="0028195A">
        <w:rPr>
          <w:sz w:val="28"/>
          <w:szCs w:val="28"/>
          <w:lang w:val="uk-UA"/>
        </w:rPr>
        <w:t>ни</w:t>
      </w:r>
      <w:r w:rsidRPr="0028195A">
        <w:rPr>
          <w:sz w:val="28"/>
          <w:szCs w:val="28"/>
        </w:rPr>
        <w:t>х</w:t>
      </w:r>
      <w:proofErr w:type="spellEnd"/>
      <w:r w:rsidRPr="0028195A">
        <w:rPr>
          <w:sz w:val="28"/>
          <w:szCs w:val="28"/>
          <w:lang w:val="uk-UA"/>
        </w:rPr>
        <w:t xml:space="preserve"> вагах беруть: </w:t>
      </w:r>
      <w:smartTag w:uri="urn:schemas-microsoft-com:office:smarttags" w:element="metricconverter">
        <w:smartTagPr>
          <w:attr w:name="ProductID" w:val="8 г"/>
        </w:smartTagPr>
        <w:r w:rsidRPr="0028195A">
          <w:rPr>
            <w:sz w:val="28"/>
            <w:szCs w:val="28"/>
            <w:lang w:val="uk-UA"/>
          </w:rPr>
          <w:t>8 г</w:t>
        </w:r>
      </w:smartTag>
      <w:r w:rsidRPr="0028195A">
        <w:rPr>
          <w:sz w:val="28"/>
          <w:szCs w:val="28"/>
          <w:lang w:val="uk-UA"/>
        </w:rPr>
        <w:t xml:space="preserve"> легко-сухого ґрунту в стаканчик місткістю 50 </w:t>
      </w:r>
      <w:proofErr w:type="spellStart"/>
      <w:r w:rsidRPr="003A7D06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2) До навіски ґрунту підливають 20 </w:t>
      </w:r>
      <w:proofErr w:type="spellStart"/>
      <w:r w:rsidRPr="003A7D06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 xml:space="preserve"> свіжої дистильованої води (при визначенні </w:t>
      </w:r>
      <w:proofErr w:type="spellStart"/>
      <w:r w:rsidRPr="003A7D06">
        <w:rPr>
          <w:sz w:val="28"/>
          <w:szCs w:val="28"/>
          <w:lang w:val="uk-UA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водної витяжки) або 20 </w:t>
      </w:r>
      <w:proofErr w:type="spellStart"/>
      <w:r w:rsidRPr="003A7D06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 xml:space="preserve"> хлориду </w:t>
      </w:r>
      <w:proofErr w:type="spellStart"/>
      <w:r w:rsidRPr="0028195A">
        <w:rPr>
          <w:sz w:val="28"/>
          <w:szCs w:val="28"/>
          <w:lang w:val="uk-UA"/>
        </w:rPr>
        <w:t>калія</w:t>
      </w:r>
      <w:proofErr w:type="spellEnd"/>
      <w:r w:rsidRPr="0028195A">
        <w:rPr>
          <w:sz w:val="28"/>
          <w:szCs w:val="28"/>
          <w:lang w:val="uk-UA"/>
        </w:rPr>
        <w:t xml:space="preserve"> (при визначенні </w:t>
      </w:r>
      <w:proofErr w:type="spellStart"/>
      <w:r w:rsidRPr="003A7D06">
        <w:rPr>
          <w:sz w:val="28"/>
          <w:szCs w:val="28"/>
          <w:lang w:val="uk-UA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сольової витяжки). Вода повинна мати реакцію, близьку до нейтральної, розчин хлориду </w:t>
      </w:r>
      <w:proofErr w:type="spellStart"/>
      <w:r w:rsidRPr="0028195A">
        <w:rPr>
          <w:sz w:val="28"/>
          <w:szCs w:val="28"/>
          <w:lang w:val="uk-UA"/>
        </w:rPr>
        <w:t>калія</w:t>
      </w:r>
      <w:proofErr w:type="spellEnd"/>
      <w:r w:rsidRPr="0028195A">
        <w:rPr>
          <w:sz w:val="28"/>
          <w:szCs w:val="28"/>
          <w:lang w:val="uk-UA"/>
        </w:rPr>
        <w:t xml:space="preserve"> — близько 5,6.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3) Вміст стаканчиків перемішують, струшують на ротаторі 5 хвилин, дають відстоятися і приступають до вимірювання величини </w:t>
      </w:r>
      <w:proofErr w:type="spellStart"/>
      <w:r w:rsidRPr="0028195A">
        <w:rPr>
          <w:sz w:val="28"/>
          <w:szCs w:val="28"/>
        </w:rPr>
        <w:t>рН</w:t>
      </w:r>
      <w:proofErr w:type="spellEnd"/>
      <w:r w:rsidRPr="0028195A">
        <w:rPr>
          <w:sz w:val="28"/>
          <w:szCs w:val="28"/>
          <w:lang w:val="uk-UA"/>
        </w:rPr>
        <w:t>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4) Перш за все, проводять перевірку </w:t>
      </w:r>
      <w:proofErr w:type="spellStart"/>
      <w:r w:rsidRPr="0028195A">
        <w:rPr>
          <w:sz w:val="28"/>
          <w:szCs w:val="28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метра по буферному розчину. Ополіскують електроди водою, знімають зайві краплі води фільтрувальним папером і опускають електроди у випробовуваний розчин.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5) Після кожного вимірювання величини </w:t>
      </w:r>
      <w:proofErr w:type="spellStart"/>
      <w:r w:rsidRPr="0028195A">
        <w:rPr>
          <w:sz w:val="28"/>
          <w:szCs w:val="28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електроди ретельно промивають дистильованою водою, і надлишок вологи з електродів знімають </w:t>
      </w:r>
      <w:r w:rsidRPr="0028195A">
        <w:rPr>
          <w:sz w:val="28"/>
          <w:szCs w:val="28"/>
          <w:lang w:val="uk-UA"/>
        </w:rPr>
        <w:lastRenderedPageBreak/>
        <w:t>фільтрувальним папером.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6) У стаканчик з приготованою водною витяжкою поміщають скляний вимірювальний електрод і </w:t>
      </w:r>
      <w:r w:rsidRPr="0028195A">
        <w:rPr>
          <w:sz w:val="28"/>
          <w:szCs w:val="28"/>
        </w:rPr>
        <w:t>хлор</w:t>
      </w:r>
      <w:r w:rsidRPr="0028195A">
        <w:rPr>
          <w:sz w:val="28"/>
          <w:szCs w:val="28"/>
          <w:lang w:val="uk-UA"/>
        </w:rPr>
        <w:t>-</w:t>
      </w:r>
      <w:proofErr w:type="spellStart"/>
      <w:r w:rsidRPr="0028195A">
        <w:rPr>
          <w:sz w:val="28"/>
          <w:szCs w:val="28"/>
        </w:rPr>
        <w:t>срібний</w:t>
      </w:r>
      <w:proofErr w:type="spellEnd"/>
      <w:r w:rsidRPr="0028195A">
        <w:rPr>
          <w:sz w:val="28"/>
          <w:szCs w:val="28"/>
          <w:lang w:val="uk-UA"/>
        </w:rPr>
        <w:t xml:space="preserve">  електрод порівняння. Вимірюють </w:t>
      </w:r>
      <w:proofErr w:type="spellStart"/>
      <w:r w:rsidRPr="0028195A">
        <w:rPr>
          <w:sz w:val="28"/>
          <w:szCs w:val="28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водної витяжки на потенціометрі. Ретельно промивають електроди дистильованою водою і знімають надлишок вологи з електроду.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7) Поміщають електроди в стаканчик з приготованою сольовою витяжкою. Вимірюють </w:t>
      </w:r>
      <w:proofErr w:type="spellStart"/>
      <w:r w:rsidRPr="003A7D06">
        <w:rPr>
          <w:sz w:val="28"/>
          <w:szCs w:val="28"/>
          <w:lang w:val="uk-UA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сольової витяжки.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8) Після закінчення роботи електроди знов промивають. Електроди поміщають в дистильовану воду, закривають пробкою допоміжний електрод. Прилад вимикають з мережі.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2.  Визначення активної кислотності.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Якщо водна витяжка має кислу реакцію, тобто забарвлюється від </w:t>
      </w:r>
      <w:r w:rsidRPr="003A7D06">
        <w:rPr>
          <w:sz w:val="28"/>
          <w:szCs w:val="28"/>
          <w:lang w:val="uk-UA"/>
        </w:rPr>
        <w:t>метилоранж</w:t>
      </w:r>
      <w:r w:rsidRPr="0028195A">
        <w:rPr>
          <w:sz w:val="28"/>
          <w:szCs w:val="28"/>
          <w:lang w:val="uk-UA"/>
        </w:rPr>
        <w:t>у в рожевий колір, в ній визначають активну кислотність.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До 50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 xml:space="preserve"> водної витяжки додають 2 краплі </w:t>
      </w:r>
      <w:proofErr w:type="spellStart"/>
      <w:r w:rsidRPr="0028195A">
        <w:rPr>
          <w:sz w:val="28"/>
          <w:szCs w:val="28"/>
        </w:rPr>
        <w:t>фенолфтал</w:t>
      </w:r>
      <w:proofErr w:type="spellEnd"/>
      <w:r w:rsidRPr="0028195A">
        <w:rPr>
          <w:sz w:val="28"/>
          <w:szCs w:val="28"/>
          <w:lang w:val="uk-UA"/>
        </w:rPr>
        <w:t>е</w:t>
      </w:r>
      <w:proofErr w:type="spellStart"/>
      <w:r w:rsidRPr="0028195A">
        <w:rPr>
          <w:sz w:val="28"/>
          <w:szCs w:val="28"/>
        </w:rPr>
        <w:t>їн</w:t>
      </w:r>
      <w:proofErr w:type="spellEnd"/>
      <w:r w:rsidRPr="0028195A">
        <w:rPr>
          <w:sz w:val="28"/>
          <w:szCs w:val="28"/>
          <w:lang w:val="uk-UA"/>
        </w:rPr>
        <w:t xml:space="preserve">у і титрують </w:t>
      </w:r>
      <w:smartTag w:uri="urn:schemas-microsoft-com:office:smarttags" w:element="metricconverter">
        <w:smartTagPr>
          <w:attr w:name="ProductID" w:val="0,02 М"/>
        </w:smartTagPr>
        <w:r w:rsidRPr="0028195A">
          <w:rPr>
            <w:sz w:val="28"/>
            <w:szCs w:val="28"/>
            <w:lang w:val="uk-UA"/>
          </w:rPr>
          <w:t>0,02 М</w:t>
        </w:r>
      </w:smartTag>
      <w:r w:rsidRPr="0028195A">
        <w:rPr>
          <w:sz w:val="28"/>
          <w:szCs w:val="28"/>
          <w:lang w:val="uk-UA"/>
        </w:rPr>
        <w:t xml:space="preserve"> розчином </w:t>
      </w:r>
      <w:proofErr w:type="spellStart"/>
      <w:r w:rsidRPr="0028195A">
        <w:rPr>
          <w:sz w:val="28"/>
          <w:szCs w:val="28"/>
          <w:lang w:val="uk-UA" w:eastAsia="uk-UA"/>
        </w:rPr>
        <w:t>NаОН</w:t>
      </w:r>
      <w:proofErr w:type="spellEnd"/>
      <w:r w:rsidRPr="0028195A">
        <w:rPr>
          <w:sz w:val="28"/>
          <w:szCs w:val="28"/>
          <w:lang w:val="uk-UA" w:eastAsia="uk-UA"/>
        </w:rPr>
        <w:t xml:space="preserve"> (</w:t>
      </w:r>
      <w:r w:rsidRPr="0028195A">
        <w:rPr>
          <w:sz w:val="28"/>
          <w:szCs w:val="28"/>
          <w:lang w:val="uk-UA"/>
        </w:rPr>
        <w:t xml:space="preserve">або </w:t>
      </w:r>
      <w:proofErr w:type="spellStart"/>
      <w:r w:rsidRPr="0028195A">
        <w:rPr>
          <w:sz w:val="28"/>
          <w:szCs w:val="28"/>
          <w:lang w:val="uk-UA"/>
        </w:rPr>
        <w:t>КОН</w:t>
      </w:r>
      <w:proofErr w:type="spellEnd"/>
      <w:r w:rsidRPr="0028195A">
        <w:rPr>
          <w:sz w:val="28"/>
          <w:szCs w:val="28"/>
          <w:lang w:val="uk-UA"/>
        </w:rPr>
        <w:t xml:space="preserve">) до появи рожевого забарвлення. Активна кислотність виражається в </w:t>
      </w:r>
      <w:proofErr w:type="spellStart"/>
      <w:r w:rsidRPr="0028195A">
        <w:rPr>
          <w:sz w:val="28"/>
          <w:szCs w:val="28"/>
          <w:lang w:val="uk-UA"/>
        </w:rPr>
        <w:t>мілімолях</w:t>
      </w:r>
      <w:proofErr w:type="spellEnd"/>
      <w:r w:rsidRPr="0028195A">
        <w:rPr>
          <w:sz w:val="28"/>
          <w:szCs w:val="28"/>
          <w:lang w:val="uk-UA"/>
        </w:rPr>
        <w:t xml:space="preserve"> Н+ на </w:t>
      </w:r>
      <w:smartTag w:uri="urn:schemas-microsoft-com:office:smarttags" w:element="metricconverter">
        <w:smartTagPr>
          <w:attr w:name="ProductID" w:val="100 г"/>
        </w:smartTagPr>
        <w:r w:rsidRPr="0028195A">
          <w:rPr>
            <w:sz w:val="28"/>
            <w:szCs w:val="28"/>
            <w:lang w:val="uk-UA"/>
          </w:rPr>
          <w:t>100 г</w:t>
        </w:r>
      </w:smartTag>
      <w:r w:rsidRPr="0028195A">
        <w:rPr>
          <w:sz w:val="28"/>
          <w:szCs w:val="28"/>
          <w:lang w:val="uk-UA"/>
        </w:rPr>
        <w:t xml:space="preserve"> повітряно-сухого ґрунту. Обчислюють її по формулі: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position w:val="-24"/>
          <w:sz w:val="28"/>
          <w:szCs w:val="28"/>
          <w:lang w:val="en-US"/>
        </w:rPr>
        <w:object w:dxaOrig="1820" w:dyaOrig="620">
          <v:shape id="_x0000_i1026" type="#_x0000_t75" style="width:91pt;height:31pt" o:ole="">
            <v:imagedata r:id="rId7" o:title=""/>
          </v:shape>
          <o:OLEObject Type="Embed" ProgID="Equation.3" ShapeID="_x0000_i1026" DrawAspect="Content" ObjectID="_1660961784" r:id="rId8"/>
        </w:object>
      </w:r>
      <w:r w:rsidRPr="0028195A">
        <w:rPr>
          <w:sz w:val="28"/>
          <w:szCs w:val="28"/>
          <w:lang w:val="uk-UA"/>
        </w:rPr>
        <w:t>,де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а — кількість розчину </w:t>
      </w:r>
      <w:proofErr w:type="spellStart"/>
      <w:r w:rsidRPr="0028195A">
        <w:rPr>
          <w:sz w:val="28"/>
          <w:szCs w:val="28"/>
          <w:lang w:val="uk-UA"/>
        </w:rPr>
        <w:t>NаОН</w:t>
      </w:r>
      <w:proofErr w:type="spellEnd"/>
      <w:r w:rsidRPr="0028195A">
        <w:rPr>
          <w:sz w:val="28"/>
          <w:szCs w:val="28"/>
          <w:lang w:val="uk-UA"/>
        </w:rPr>
        <w:t xml:space="preserve">, витрачене на титрування,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М — молярна концентрація розчину </w:t>
      </w:r>
      <w:proofErr w:type="spellStart"/>
      <w:r w:rsidRPr="0028195A">
        <w:rPr>
          <w:sz w:val="28"/>
          <w:szCs w:val="28"/>
          <w:lang w:val="uk-UA"/>
        </w:rPr>
        <w:t>NаОН</w:t>
      </w:r>
      <w:proofErr w:type="spellEnd"/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V — загальна кількість води, узятої для приготування водної витяжки;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100— коефіцієнт для перерахунку на </w:t>
      </w:r>
      <w:smartTag w:uri="urn:schemas-microsoft-com:office:smarttags" w:element="metricconverter">
        <w:smartTagPr>
          <w:attr w:name="ProductID" w:val="100 г"/>
        </w:smartTagPr>
        <w:r w:rsidRPr="0028195A">
          <w:rPr>
            <w:sz w:val="28"/>
            <w:szCs w:val="28"/>
            <w:lang w:val="uk-UA"/>
          </w:rPr>
          <w:t>100 г</w:t>
        </w:r>
      </w:smartTag>
      <w:r w:rsidRPr="0028195A">
        <w:rPr>
          <w:sz w:val="28"/>
          <w:szCs w:val="28"/>
          <w:lang w:val="uk-UA"/>
        </w:rPr>
        <w:t xml:space="preserve"> ґрунту;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в — об'єм витяжки, узятої для титрування;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с — навіска ґрунту, г;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3. Визначення лужності, що викликається нормальними карбонатами.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До 25 </w:t>
      </w:r>
      <w:proofErr w:type="spellStart"/>
      <w:r w:rsidRPr="003A7D06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 xml:space="preserve"> водної витяжки додають 2 краплі </w:t>
      </w:r>
      <w:proofErr w:type="spellStart"/>
      <w:r w:rsidRPr="003A7D06">
        <w:rPr>
          <w:sz w:val="28"/>
          <w:szCs w:val="28"/>
          <w:lang w:val="uk-UA"/>
        </w:rPr>
        <w:t>фенолфтал</w:t>
      </w:r>
      <w:r w:rsidRPr="0028195A">
        <w:rPr>
          <w:sz w:val="28"/>
          <w:szCs w:val="28"/>
          <w:lang w:val="uk-UA"/>
        </w:rPr>
        <w:t>є</w:t>
      </w:r>
      <w:r w:rsidRPr="003A7D06">
        <w:rPr>
          <w:sz w:val="28"/>
          <w:szCs w:val="28"/>
          <w:lang w:val="uk-UA"/>
        </w:rPr>
        <w:t>їн</w:t>
      </w:r>
      <w:r w:rsidRPr="0028195A">
        <w:rPr>
          <w:sz w:val="28"/>
          <w:szCs w:val="28"/>
          <w:lang w:val="uk-UA"/>
        </w:rPr>
        <w:t>у</w:t>
      </w:r>
      <w:proofErr w:type="spellEnd"/>
      <w:r w:rsidRPr="0028195A">
        <w:rPr>
          <w:sz w:val="28"/>
          <w:szCs w:val="28"/>
          <w:lang w:val="uk-UA"/>
        </w:rPr>
        <w:t xml:space="preserve">, який завдяки чутливості до слабких кислот, </w:t>
      </w:r>
      <w:proofErr w:type="spellStart"/>
      <w:r w:rsidRPr="003A7D06">
        <w:rPr>
          <w:sz w:val="28"/>
          <w:szCs w:val="28"/>
          <w:lang w:val="uk-UA"/>
        </w:rPr>
        <w:t>діссоци</w:t>
      </w:r>
      <w:r w:rsidRPr="0028195A">
        <w:rPr>
          <w:sz w:val="28"/>
          <w:szCs w:val="28"/>
          <w:lang w:val="uk-UA"/>
        </w:rPr>
        <w:t>ює</w:t>
      </w:r>
      <w:proofErr w:type="spellEnd"/>
      <w:r w:rsidRPr="0028195A">
        <w:rPr>
          <w:sz w:val="28"/>
          <w:szCs w:val="28"/>
          <w:lang w:val="uk-UA"/>
        </w:rPr>
        <w:t xml:space="preserve">  тільки при різко лужній реакції. Поява червоного забарвлення свідчить, що присутні нормальні </w:t>
      </w:r>
      <w:proofErr w:type="spellStart"/>
      <w:r w:rsidRPr="0028195A">
        <w:rPr>
          <w:sz w:val="28"/>
          <w:szCs w:val="28"/>
        </w:rPr>
        <w:t>карбонати</w:t>
      </w:r>
      <w:proofErr w:type="spellEnd"/>
      <w:r w:rsidRPr="0028195A">
        <w:rPr>
          <w:sz w:val="28"/>
          <w:szCs w:val="28"/>
          <w:lang w:val="uk-UA"/>
        </w:rPr>
        <w:t>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У разі появи червоного забарвлення, розчин титрують </w:t>
      </w:r>
      <w:smartTag w:uri="urn:schemas-microsoft-com:office:smarttags" w:element="metricconverter">
        <w:smartTagPr>
          <w:attr w:name="ProductID" w:val="0,01 М"/>
        </w:smartTagPr>
        <w:r w:rsidRPr="0028195A">
          <w:rPr>
            <w:sz w:val="28"/>
            <w:szCs w:val="28"/>
            <w:lang w:val="uk-UA"/>
          </w:rPr>
          <w:t>0,01 М</w:t>
        </w:r>
      </w:smartTag>
      <w:r w:rsidRPr="0028195A">
        <w:rPr>
          <w:sz w:val="28"/>
          <w:szCs w:val="28"/>
          <w:lang w:val="uk-UA"/>
        </w:rPr>
        <w:t xml:space="preserve"> розчином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 w:eastAsia="uk-UA"/>
        </w:rPr>
        <w:t xml:space="preserve"> </w:t>
      </w:r>
      <w:r w:rsidRPr="0028195A">
        <w:rPr>
          <w:sz w:val="28"/>
          <w:szCs w:val="28"/>
          <w:lang w:val="uk-UA"/>
        </w:rPr>
        <w:t xml:space="preserve">до обезбарвлення. Якщо витяжка забарвлена органічною речовиною, то для точнішого визначення кінця титрування рекомендується проводити титрування у присутності еталона (другого стакана, що містить таку ж кількість водної витяжки, але без </w:t>
      </w:r>
      <w:proofErr w:type="spellStart"/>
      <w:r w:rsidRPr="003A7D06">
        <w:rPr>
          <w:sz w:val="28"/>
          <w:szCs w:val="28"/>
          <w:lang w:val="uk-UA"/>
        </w:rPr>
        <w:t>фенолфталєїн</w:t>
      </w:r>
      <w:r w:rsidRPr="0028195A">
        <w:rPr>
          <w:sz w:val="28"/>
          <w:szCs w:val="28"/>
          <w:lang w:val="uk-UA"/>
        </w:rPr>
        <w:t>у</w:t>
      </w:r>
      <w:proofErr w:type="spellEnd"/>
      <w:r w:rsidRPr="0028195A">
        <w:rPr>
          <w:sz w:val="28"/>
          <w:szCs w:val="28"/>
          <w:lang w:val="uk-UA"/>
        </w:rPr>
        <w:t>). Титрування виробляють до тих пір, поки колір рідини в обох стаканах не порівняється. Реакція йде по рівнянню: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lastRenderedPageBreak/>
        <w:t>2Nа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>СО</w:t>
      </w:r>
      <w:r w:rsidRPr="0028195A">
        <w:rPr>
          <w:sz w:val="28"/>
          <w:szCs w:val="28"/>
          <w:vertAlign w:val="subscript"/>
          <w:lang w:val="uk-UA"/>
        </w:rPr>
        <w:t>3</w:t>
      </w:r>
      <w:r w:rsidRPr="0028195A">
        <w:rPr>
          <w:sz w:val="28"/>
          <w:szCs w:val="28"/>
          <w:lang w:val="uk-UA"/>
        </w:rPr>
        <w:t xml:space="preserve"> +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/>
        </w:rPr>
        <w:t xml:space="preserve"> = 2 </w:t>
      </w:r>
      <w:proofErr w:type="spellStart"/>
      <w:r w:rsidRPr="0028195A">
        <w:rPr>
          <w:sz w:val="28"/>
          <w:szCs w:val="28"/>
          <w:lang w:val="uk-UA"/>
        </w:rPr>
        <w:t>NаНСОз</w:t>
      </w:r>
      <w:proofErr w:type="spellEnd"/>
      <w:r w:rsidRPr="0028195A">
        <w:rPr>
          <w:sz w:val="28"/>
          <w:szCs w:val="28"/>
          <w:lang w:val="uk-UA"/>
        </w:rPr>
        <w:t xml:space="preserve"> + Nа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>SO</w:t>
      </w:r>
      <w:r w:rsidRPr="0028195A">
        <w:rPr>
          <w:sz w:val="28"/>
          <w:szCs w:val="28"/>
          <w:vertAlign w:val="subscript"/>
          <w:lang w:val="uk-UA"/>
        </w:rPr>
        <w:t>4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Забарвлення </w:t>
      </w:r>
      <w:r w:rsidRPr="003A7D06">
        <w:rPr>
          <w:sz w:val="28"/>
          <w:szCs w:val="28"/>
          <w:lang w:val="uk-UA"/>
        </w:rPr>
        <w:t>фенолфталеїном</w:t>
      </w:r>
      <w:r w:rsidRPr="0028195A">
        <w:rPr>
          <w:sz w:val="28"/>
          <w:szCs w:val="28"/>
          <w:lang w:val="uk-UA"/>
        </w:rPr>
        <w:t xml:space="preserve">  зникає, коли весь карбонат перейде в бікарбонат, і величина лужності, що викликається  нормальними </w:t>
      </w:r>
      <w:r w:rsidRPr="003A7D06">
        <w:rPr>
          <w:sz w:val="28"/>
          <w:szCs w:val="28"/>
          <w:lang w:val="uk-UA"/>
        </w:rPr>
        <w:t>карбонатам</w:t>
      </w:r>
      <w:r w:rsidRPr="0028195A">
        <w:rPr>
          <w:sz w:val="28"/>
          <w:szCs w:val="28"/>
          <w:lang w:val="uk-UA"/>
        </w:rPr>
        <w:t xml:space="preserve">и в узятому об'ємі водної витяжки, буде рівна подвоєному числу </w:t>
      </w:r>
      <w:proofErr w:type="spellStart"/>
      <w:r w:rsidRPr="003A7D06">
        <w:rPr>
          <w:sz w:val="28"/>
          <w:szCs w:val="28"/>
          <w:lang w:val="uk-UA"/>
        </w:rPr>
        <w:t>міллілітров</w:t>
      </w:r>
      <w:proofErr w:type="spellEnd"/>
      <w:r w:rsidRPr="0028195A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01 М"/>
        </w:smartTagPr>
        <w:r w:rsidRPr="0028195A">
          <w:rPr>
            <w:sz w:val="28"/>
            <w:szCs w:val="28"/>
            <w:lang w:val="uk-UA"/>
          </w:rPr>
          <w:t>0,01 М</w:t>
        </w:r>
      </w:smartTag>
      <w:r w:rsidRPr="0028195A">
        <w:rPr>
          <w:sz w:val="28"/>
          <w:szCs w:val="28"/>
          <w:lang w:val="uk-UA"/>
        </w:rPr>
        <w:t xml:space="preserve"> розчину H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>SO</w:t>
      </w:r>
      <w:r w:rsidRPr="0028195A">
        <w:rPr>
          <w:sz w:val="28"/>
          <w:szCs w:val="28"/>
          <w:vertAlign w:val="subscript"/>
          <w:lang w:val="uk-UA"/>
        </w:rPr>
        <w:t xml:space="preserve">4, </w:t>
      </w:r>
      <w:r w:rsidRPr="0028195A">
        <w:rPr>
          <w:sz w:val="28"/>
          <w:szCs w:val="28"/>
          <w:lang w:val="uk-UA"/>
        </w:rPr>
        <w:t>витраченого на титрування.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Лужність, що викликається нормальними </w:t>
      </w:r>
      <w:r w:rsidRPr="0028195A">
        <w:rPr>
          <w:sz w:val="28"/>
          <w:szCs w:val="28"/>
        </w:rPr>
        <w:t>карбонатам</w:t>
      </w:r>
      <w:r w:rsidRPr="0028195A">
        <w:rPr>
          <w:sz w:val="28"/>
          <w:szCs w:val="28"/>
          <w:lang w:val="uk-UA"/>
        </w:rPr>
        <w:t xml:space="preserve">и, виражається </w:t>
      </w:r>
      <w:r w:rsidRPr="0028195A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Pr="0028195A">
        <w:rPr>
          <w:sz w:val="28"/>
          <w:szCs w:val="28"/>
          <w:lang w:val="uk-UA"/>
        </w:rPr>
        <w:t xml:space="preserve">в </w:t>
      </w:r>
      <w:proofErr w:type="spellStart"/>
      <w:r w:rsidRPr="0028195A">
        <w:rPr>
          <w:sz w:val="28"/>
          <w:szCs w:val="28"/>
          <w:lang w:val="uk-UA"/>
        </w:rPr>
        <w:t>мілімолях</w:t>
      </w:r>
      <w:proofErr w:type="spellEnd"/>
      <w:r w:rsidRPr="0028195A">
        <w:rPr>
          <w:sz w:val="28"/>
          <w:szCs w:val="28"/>
          <w:lang w:val="uk-UA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28195A">
          <w:rPr>
            <w:sz w:val="28"/>
            <w:szCs w:val="28"/>
            <w:lang w:val="uk-UA"/>
          </w:rPr>
          <w:t>100 г</w:t>
        </w:r>
      </w:smartTag>
      <w:r w:rsidRPr="0028195A">
        <w:rPr>
          <w:sz w:val="28"/>
          <w:szCs w:val="28"/>
          <w:lang w:val="uk-UA"/>
        </w:rPr>
        <w:t xml:space="preserve"> і відсотках іонів СО</w:t>
      </w:r>
      <w:r w:rsidRPr="0028195A">
        <w:rPr>
          <w:sz w:val="28"/>
          <w:szCs w:val="28"/>
          <w:vertAlign w:val="superscript"/>
          <w:lang w:val="uk-UA"/>
        </w:rPr>
        <w:t>2</w:t>
      </w:r>
      <w:r w:rsidRPr="0028195A">
        <w:rPr>
          <w:sz w:val="28"/>
          <w:szCs w:val="28"/>
          <w:vertAlign w:val="subscript"/>
          <w:lang w:val="uk-UA"/>
        </w:rPr>
        <w:t>3</w:t>
      </w:r>
      <w:r w:rsidRPr="0028195A">
        <w:rPr>
          <w:sz w:val="28"/>
          <w:szCs w:val="28"/>
          <w:lang w:val="uk-UA"/>
        </w:rPr>
        <w:t xml:space="preserve"> до повітряно-сухого ґрунту. Обчислення ведуть по формулі: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autoSpaceDE w:val="0"/>
        <w:autoSpaceDN w:val="0"/>
        <w:adjustRightInd w:val="0"/>
        <w:ind w:firstLine="680"/>
        <w:rPr>
          <w:sz w:val="28"/>
          <w:szCs w:val="28"/>
          <w:lang w:val="uk-UA"/>
        </w:rPr>
      </w:pPr>
      <w:r w:rsidRPr="0028195A">
        <w:rPr>
          <w:position w:val="-24"/>
          <w:sz w:val="28"/>
          <w:szCs w:val="28"/>
          <w:lang w:val="en-US"/>
        </w:rPr>
        <w:object w:dxaOrig="2079" w:dyaOrig="620">
          <v:shape id="_x0000_i1027" type="#_x0000_t75" style="width:104pt;height:31pt" o:ole="">
            <v:imagedata r:id="rId9" o:title=""/>
          </v:shape>
          <o:OLEObject Type="Embed" ProgID="Equation.3" ShapeID="_x0000_i1027" DrawAspect="Content" ObjectID="_1660961785" r:id="rId10"/>
        </w:object>
      </w:r>
      <w:r w:rsidRPr="0028195A">
        <w:rPr>
          <w:sz w:val="28"/>
          <w:szCs w:val="28"/>
          <w:lang w:val="uk-UA"/>
        </w:rPr>
        <w:t>, де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а — кількість титрованого розчину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/>
        </w:rPr>
        <w:t xml:space="preserve">, витраченого на титрування, в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М — </w:t>
      </w:r>
      <w:proofErr w:type="spellStart"/>
      <w:r w:rsidRPr="0028195A">
        <w:rPr>
          <w:sz w:val="28"/>
          <w:szCs w:val="28"/>
          <w:lang w:val="uk-UA"/>
        </w:rPr>
        <w:t>молярність</w:t>
      </w:r>
      <w:proofErr w:type="spellEnd"/>
      <w:r w:rsidRPr="0028195A">
        <w:rPr>
          <w:sz w:val="28"/>
          <w:szCs w:val="28"/>
          <w:lang w:val="uk-UA"/>
        </w:rPr>
        <w:t xml:space="preserve"> титрованого розчину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/>
        </w:rPr>
        <w:t>: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V — загальна кількість води, узятої для приготування водної витяжки, в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2 — коефіцієнт для перекладу бікарбонатів в </w:t>
      </w:r>
      <w:proofErr w:type="spellStart"/>
      <w:r w:rsidRPr="0028195A">
        <w:rPr>
          <w:sz w:val="28"/>
          <w:szCs w:val="28"/>
        </w:rPr>
        <w:t>карбонати</w:t>
      </w:r>
      <w:proofErr w:type="spellEnd"/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100  - коефіцієнт для перерахунку у відсотки;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в— об'їм витяжки, узятої для титрування, в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с — навіска ґрунту, г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       Для обрахування вмісту іона СОз</w:t>
      </w:r>
      <w:r w:rsidRPr="0028195A">
        <w:rPr>
          <w:sz w:val="28"/>
          <w:szCs w:val="28"/>
          <w:vertAlign w:val="superscript"/>
          <w:lang w:val="uk-UA"/>
        </w:rPr>
        <w:t>2</w:t>
      </w:r>
      <w:r w:rsidRPr="0028195A">
        <w:rPr>
          <w:sz w:val="28"/>
          <w:szCs w:val="28"/>
          <w:lang w:val="uk-UA"/>
        </w:rPr>
        <w:t xml:space="preserve"> у  відсотках число </w:t>
      </w:r>
      <w:proofErr w:type="spellStart"/>
      <w:r w:rsidRPr="0028195A">
        <w:rPr>
          <w:sz w:val="28"/>
          <w:szCs w:val="28"/>
          <w:lang w:val="uk-UA"/>
        </w:rPr>
        <w:t>мілімолей</w:t>
      </w:r>
      <w:proofErr w:type="spellEnd"/>
      <w:r w:rsidRPr="0028195A">
        <w:rPr>
          <w:sz w:val="28"/>
          <w:szCs w:val="28"/>
          <w:lang w:val="uk-UA"/>
        </w:rPr>
        <w:t xml:space="preserve"> СОз</w:t>
      </w:r>
      <w:r w:rsidRPr="0028195A">
        <w:rPr>
          <w:sz w:val="28"/>
          <w:szCs w:val="28"/>
          <w:vertAlign w:val="superscript"/>
          <w:lang w:val="uk-UA"/>
        </w:rPr>
        <w:t xml:space="preserve">2 </w:t>
      </w:r>
      <w:r w:rsidRPr="0028195A">
        <w:rPr>
          <w:sz w:val="28"/>
          <w:szCs w:val="28"/>
          <w:lang w:val="uk-UA"/>
        </w:rPr>
        <w:t xml:space="preserve">помножують на 0,06 (оскільки </w:t>
      </w:r>
      <w:proofErr w:type="spellStart"/>
      <w:r w:rsidRPr="0028195A">
        <w:rPr>
          <w:sz w:val="28"/>
          <w:szCs w:val="28"/>
          <w:lang w:val="uk-UA"/>
        </w:rPr>
        <w:t>мілімоль</w:t>
      </w:r>
      <w:proofErr w:type="spellEnd"/>
      <w:r w:rsidRPr="0028195A">
        <w:rPr>
          <w:sz w:val="28"/>
          <w:szCs w:val="28"/>
          <w:lang w:val="uk-UA"/>
        </w:rPr>
        <w:t xml:space="preserve"> відповідає 60: 100 = 0,06). 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4. Визначення загальної лужності.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У той же стакан, де проводилось визначення лужності, обумовлене нормальними </w:t>
      </w:r>
      <w:r w:rsidRPr="0028195A">
        <w:rPr>
          <w:sz w:val="28"/>
          <w:szCs w:val="28"/>
        </w:rPr>
        <w:t>карбонатам</w:t>
      </w:r>
      <w:r w:rsidRPr="0028195A">
        <w:rPr>
          <w:sz w:val="28"/>
          <w:szCs w:val="28"/>
          <w:lang w:val="uk-UA"/>
        </w:rPr>
        <w:t xml:space="preserve">и, додають 2 краплі </w:t>
      </w:r>
      <w:r w:rsidRPr="0028195A">
        <w:rPr>
          <w:sz w:val="28"/>
          <w:szCs w:val="28"/>
        </w:rPr>
        <w:t>мет</w:t>
      </w:r>
      <w:r w:rsidRPr="0028195A">
        <w:rPr>
          <w:sz w:val="28"/>
          <w:szCs w:val="28"/>
          <w:lang w:val="uk-UA"/>
        </w:rPr>
        <w:t>и</w:t>
      </w:r>
      <w:proofErr w:type="spellStart"/>
      <w:r w:rsidRPr="0028195A">
        <w:rPr>
          <w:sz w:val="28"/>
          <w:szCs w:val="28"/>
        </w:rPr>
        <w:t>лоранж</w:t>
      </w:r>
      <w:proofErr w:type="spellEnd"/>
      <w:r w:rsidRPr="0028195A">
        <w:rPr>
          <w:sz w:val="28"/>
          <w:szCs w:val="28"/>
          <w:lang w:val="uk-UA"/>
        </w:rPr>
        <w:t xml:space="preserve">у і титрують </w:t>
      </w:r>
      <w:smartTag w:uri="urn:schemas-microsoft-com:office:smarttags" w:element="metricconverter">
        <w:smartTagPr>
          <w:attr w:name="ProductID" w:val="0,01 М"/>
        </w:smartTagPr>
        <w:r w:rsidRPr="0028195A">
          <w:rPr>
            <w:sz w:val="28"/>
            <w:szCs w:val="28"/>
            <w:lang w:val="uk-UA"/>
          </w:rPr>
          <w:t>0,01 М</w:t>
        </w:r>
      </w:smartTag>
      <w:r w:rsidRPr="0028195A">
        <w:rPr>
          <w:sz w:val="28"/>
          <w:szCs w:val="28"/>
          <w:lang w:val="uk-UA"/>
        </w:rPr>
        <w:t xml:space="preserve"> розчином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 w:eastAsia="uk-UA"/>
        </w:rPr>
        <w:t xml:space="preserve"> </w:t>
      </w:r>
      <w:r w:rsidRPr="0028195A">
        <w:rPr>
          <w:sz w:val="28"/>
          <w:szCs w:val="28"/>
          <w:lang w:val="uk-UA"/>
        </w:rPr>
        <w:t xml:space="preserve">до переходу жовтого забарвлення в рожеве. Так як, кінець титрування встановлюється аналітиком, що починає, насилу, необхідно вести титрування на білому листі паперу у присутності еталона — другого стакана, що містить таку ж кількість водної витяжки і 2 краплі </w:t>
      </w:r>
      <w:r w:rsidRPr="003A7D06">
        <w:rPr>
          <w:sz w:val="28"/>
          <w:szCs w:val="28"/>
          <w:lang w:val="uk-UA"/>
        </w:rPr>
        <w:t>метилоранж</w:t>
      </w:r>
      <w:r w:rsidRPr="0028195A">
        <w:rPr>
          <w:sz w:val="28"/>
          <w:szCs w:val="28"/>
          <w:lang w:val="uk-UA"/>
        </w:rPr>
        <w:t>у. Реакція протікає по рівнянню: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proofErr w:type="spellStart"/>
      <w:r w:rsidRPr="0028195A">
        <w:rPr>
          <w:sz w:val="28"/>
          <w:szCs w:val="28"/>
          <w:lang w:val="uk-UA"/>
        </w:rPr>
        <w:t>Са</w:t>
      </w:r>
      <w:proofErr w:type="spellEnd"/>
      <w:r w:rsidRPr="0028195A">
        <w:rPr>
          <w:sz w:val="28"/>
          <w:szCs w:val="28"/>
          <w:lang w:val="uk-UA"/>
        </w:rPr>
        <w:t xml:space="preserve"> (</w:t>
      </w:r>
      <w:proofErr w:type="spellStart"/>
      <w:r w:rsidRPr="0028195A">
        <w:rPr>
          <w:sz w:val="28"/>
          <w:szCs w:val="28"/>
          <w:lang w:val="uk-UA"/>
        </w:rPr>
        <w:t>НСОз</w:t>
      </w:r>
      <w:proofErr w:type="spellEnd"/>
      <w:r w:rsidRPr="0028195A">
        <w:rPr>
          <w:sz w:val="28"/>
          <w:szCs w:val="28"/>
          <w:lang w:val="uk-UA"/>
        </w:rPr>
        <w:t>)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 xml:space="preserve"> +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 w:eastAsia="uk-UA"/>
        </w:rPr>
        <w:t xml:space="preserve">== </w:t>
      </w:r>
      <w:r w:rsidRPr="0028195A">
        <w:rPr>
          <w:sz w:val="28"/>
          <w:szCs w:val="28"/>
          <w:lang w:val="uk-UA"/>
        </w:rPr>
        <w:t>СаSO</w:t>
      </w:r>
      <w:r w:rsidRPr="0028195A">
        <w:rPr>
          <w:sz w:val="28"/>
          <w:szCs w:val="28"/>
          <w:vertAlign w:val="subscript"/>
          <w:lang w:val="uk-UA"/>
        </w:rPr>
        <w:t>4</w:t>
      </w:r>
      <w:r w:rsidRPr="0028195A">
        <w:rPr>
          <w:sz w:val="28"/>
          <w:szCs w:val="28"/>
          <w:lang w:val="uk-UA"/>
        </w:rPr>
        <w:t xml:space="preserve"> + 2Н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>СО</w:t>
      </w:r>
      <w:r w:rsidRPr="0028195A">
        <w:rPr>
          <w:sz w:val="28"/>
          <w:szCs w:val="28"/>
          <w:vertAlign w:val="subscript"/>
          <w:lang w:val="uk-UA"/>
        </w:rPr>
        <w:t>3</w:t>
      </w:r>
      <w:r w:rsidRPr="0028195A">
        <w:rPr>
          <w:sz w:val="28"/>
          <w:szCs w:val="28"/>
          <w:lang w:val="uk-UA"/>
        </w:rPr>
        <w:t xml:space="preserve"> </w:t>
      </w: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2NаНСОз +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 w:eastAsia="uk-UA"/>
        </w:rPr>
        <w:t xml:space="preserve">= </w:t>
      </w:r>
      <w:r w:rsidRPr="0028195A">
        <w:rPr>
          <w:sz w:val="28"/>
          <w:szCs w:val="28"/>
          <w:lang w:val="uk-UA"/>
        </w:rPr>
        <w:t>Nа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>SO</w:t>
      </w:r>
      <w:r w:rsidRPr="0028195A">
        <w:rPr>
          <w:sz w:val="28"/>
          <w:szCs w:val="28"/>
          <w:vertAlign w:val="subscript"/>
          <w:lang w:val="uk-UA"/>
        </w:rPr>
        <w:t>4</w:t>
      </w:r>
      <w:r w:rsidRPr="0028195A">
        <w:rPr>
          <w:sz w:val="28"/>
          <w:szCs w:val="28"/>
          <w:lang w:val="uk-UA"/>
        </w:rPr>
        <w:t xml:space="preserve"> + 2Н</w:t>
      </w:r>
      <w:r w:rsidRPr="0028195A">
        <w:rPr>
          <w:sz w:val="28"/>
          <w:szCs w:val="28"/>
          <w:vertAlign w:val="subscript"/>
          <w:lang w:val="uk-UA"/>
        </w:rPr>
        <w:t>2</w:t>
      </w:r>
      <w:r w:rsidRPr="0028195A">
        <w:rPr>
          <w:sz w:val="28"/>
          <w:szCs w:val="28"/>
          <w:lang w:val="uk-UA"/>
        </w:rPr>
        <w:t>СО</w:t>
      </w:r>
      <w:r w:rsidRPr="0028195A">
        <w:rPr>
          <w:sz w:val="28"/>
          <w:szCs w:val="28"/>
          <w:vertAlign w:val="subscript"/>
          <w:lang w:val="uk-UA"/>
        </w:rPr>
        <w:t>3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Вся кількість </w:t>
      </w:r>
      <w:smartTag w:uri="urn:schemas-microsoft-com:office:smarttags" w:element="metricconverter">
        <w:smartTagPr>
          <w:attr w:name="ProductID" w:val="0,01 М"/>
        </w:smartTagPr>
        <w:r w:rsidRPr="0028195A">
          <w:rPr>
            <w:sz w:val="28"/>
            <w:szCs w:val="28"/>
            <w:lang w:val="uk-UA"/>
          </w:rPr>
          <w:t>0,01 М</w:t>
        </w:r>
      </w:smartTag>
      <w:r w:rsidRPr="0028195A">
        <w:rPr>
          <w:sz w:val="28"/>
          <w:szCs w:val="28"/>
          <w:lang w:val="uk-UA"/>
        </w:rPr>
        <w:t xml:space="preserve"> розчину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/>
        </w:rPr>
        <w:t xml:space="preserve">, витрачене на титрування у присутності </w:t>
      </w:r>
      <w:proofErr w:type="spellStart"/>
      <w:r w:rsidRPr="003A7D06">
        <w:rPr>
          <w:sz w:val="28"/>
          <w:szCs w:val="28"/>
          <w:lang w:val="uk-UA"/>
        </w:rPr>
        <w:t>фенолфталєїн</w:t>
      </w:r>
      <w:r w:rsidRPr="0028195A">
        <w:rPr>
          <w:sz w:val="28"/>
          <w:szCs w:val="28"/>
          <w:lang w:val="uk-UA"/>
        </w:rPr>
        <w:t>у</w:t>
      </w:r>
      <w:proofErr w:type="spellEnd"/>
      <w:r w:rsidRPr="0028195A">
        <w:rPr>
          <w:sz w:val="28"/>
          <w:szCs w:val="28"/>
          <w:lang w:val="uk-UA"/>
        </w:rPr>
        <w:t xml:space="preserve"> і </w:t>
      </w:r>
      <w:r w:rsidRPr="003A7D06">
        <w:rPr>
          <w:sz w:val="28"/>
          <w:szCs w:val="28"/>
          <w:lang w:val="uk-UA"/>
        </w:rPr>
        <w:t>мет</w:t>
      </w:r>
      <w:r w:rsidRPr="0028195A">
        <w:rPr>
          <w:sz w:val="28"/>
          <w:szCs w:val="28"/>
          <w:lang w:val="uk-UA"/>
        </w:rPr>
        <w:t>и</w:t>
      </w:r>
      <w:r w:rsidRPr="003A7D06">
        <w:rPr>
          <w:sz w:val="28"/>
          <w:szCs w:val="28"/>
          <w:lang w:val="uk-UA"/>
        </w:rPr>
        <w:t>лоранж</w:t>
      </w:r>
      <w:r w:rsidRPr="0028195A">
        <w:rPr>
          <w:sz w:val="28"/>
          <w:szCs w:val="28"/>
          <w:lang w:val="uk-UA"/>
        </w:rPr>
        <w:t xml:space="preserve">у, відповідатиме загальній лужності в узятому об'ємі водної витяжки. Загальна лужність виражається в </w:t>
      </w:r>
      <w:proofErr w:type="spellStart"/>
      <w:r w:rsidRPr="0028195A">
        <w:rPr>
          <w:sz w:val="28"/>
          <w:szCs w:val="28"/>
          <w:lang w:val="uk-UA"/>
        </w:rPr>
        <w:t>мілімолях</w:t>
      </w:r>
      <w:proofErr w:type="spellEnd"/>
      <w:r w:rsidRPr="0028195A">
        <w:rPr>
          <w:sz w:val="28"/>
          <w:szCs w:val="28"/>
          <w:lang w:val="uk-UA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28195A">
          <w:rPr>
            <w:sz w:val="28"/>
            <w:szCs w:val="28"/>
            <w:lang w:val="uk-UA"/>
          </w:rPr>
          <w:t>100 г</w:t>
        </w:r>
      </w:smartTag>
      <w:r w:rsidRPr="0028195A">
        <w:rPr>
          <w:sz w:val="28"/>
          <w:szCs w:val="28"/>
          <w:lang w:val="uk-UA"/>
        </w:rPr>
        <w:t xml:space="preserve"> і у відсотках іонів НСОз</w:t>
      </w:r>
      <w:r w:rsidRPr="0028195A">
        <w:rPr>
          <w:sz w:val="28"/>
          <w:szCs w:val="28"/>
          <w:vertAlign w:val="superscript"/>
          <w:lang w:val="uk-UA"/>
        </w:rPr>
        <w:t>2</w:t>
      </w:r>
      <w:r w:rsidRPr="0028195A">
        <w:rPr>
          <w:sz w:val="28"/>
          <w:szCs w:val="28"/>
          <w:lang w:val="uk-UA"/>
        </w:rPr>
        <w:t xml:space="preserve"> до легко сухого ґрунту. Обчислюють її по формулі: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position w:val="-24"/>
          <w:sz w:val="28"/>
          <w:szCs w:val="28"/>
          <w:lang w:val="en-US"/>
        </w:rPr>
        <w:object w:dxaOrig="2299" w:dyaOrig="620">
          <v:shape id="_x0000_i1028" type="#_x0000_t75" style="width:115pt;height:31pt" o:ole="">
            <v:imagedata r:id="rId11" o:title=""/>
          </v:shape>
          <o:OLEObject Type="Embed" ProgID="Equation.3" ShapeID="_x0000_i1028" DrawAspect="Content" ObjectID="_1660961786" r:id="rId12"/>
        </w:object>
      </w:r>
      <w:r w:rsidRPr="0028195A">
        <w:rPr>
          <w:sz w:val="28"/>
          <w:szCs w:val="28"/>
          <w:lang w:val="uk-UA"/>
        </w:rPr>
        <w:t>, де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</w:p>
    <w:p w:rsidR="00E60D6F" w:rsidRPr="0028195A" w:rsidRDefault="00E60D6F" w:rsidP="00E60D6F">
      <w:pPr>
        <w:autoSpaceDE w:val="0"/>
        <w:autoSpaceDN w:val="0"/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а — кількість титрованого розчину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/>
        </w:rPr>
        <w:t xml:space="preserve">, витрачене на визначення лужності, викликаної нормальними </w:t>
      </w:r>
      <w:r w:rsidRPr="0028195A">
        <w:rPr>
          <w:sz w:val="28"/>
          <w:szCs w:val="28"/>
        </w:rPr>
        <w:t>карбонатам</w:t>
      </w:r>
      <w:r w:rsidRPr="0028195A">
        <w:rPr>
          <w:sz w:val="28"/>
          <w:szCs w:val="28"/>
          <w:lang w:val="uk-UA"/>
        </w:rPr>
        <w:t xml:space="preserve">и,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м — кількість титрованого розчину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/>
        </w:rPr>
        <w:t xml:space="preserve">, витрачене на визначення лужності, викликаної бікарбонатами,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>: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М — молярна концентрація титрованого розчину </w:t>
      </w:r>
      <w:r w:rsidRPr="0028195A">
        <w:rPr>
          <w:sz w:val="28"/>
          <w:szCs w:val="28"/>
          <w:lang w:val="uk-UA" w:eastAsia="uk-UA"/>
        </w:rPr>
        <w:t>H</w:t>
      </w:r>
      <w:r w:rsidRPr="0028195A">
        <w:rPr>
          <w:sz w:val="28"/>
          <w:szCs w:val="28"/>
          <w:vertAlign w:val="subscript"/>
          <w:lang w:val="uk-UA" w:eastAsia="uk-UA"/>
        </w:rPr>
        <w:t>2</w:t>
      </w:r>
      <w:r w:rsidRPr="0028195A">
        <w:rPr>
          <w:sz w:val="28"/>
          <w:szCs w:val="28"/>
          <w:lang w:val="uk-UA" w:eastAsia="uk-UA"/>
        </w:rPr>
        <w:t>SO</w:t>
      </w:r>
      <w:r w:rsidRPr="0028195A">
        <w:rPr>
          <w:sz w:val="28"/>
          <w:szCs w:val="28"/>
          <w:vertAlign w:val="subscript"/>
          <w:lang w:val="uk-UA" w:eastAsia="uk-UA"/>
        </w:rPr>
        <w:t>4</w:t>
      </w:r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V — загальна кількість води, узятої для приготування водної витяжки,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>: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100 — коефіцієнт для перерахунку на 100г ґрунту;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в — об'їм витяжки, узятої для титрування загальної лужності, </w:t>
      </w:r>
      <w:r w:rsidRPr="0028195A">
        <w:rPr>
          <w:sz w:val="28"/>
          <w:szCs w:val="28"/>
        </w:rPr>
        <w:t>мл</w:t>
      </w:r>
      <w:r w:rsidRPr="0028195A">
        <w:rPr>
          <w:sz w:val="28"/>
          <w:szCs w:val="28"/>
          <w:lang w:val="uk-UA"/>
        </w:rPr>
        <w:t>;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 с — навіска ґрунту в г</w:t>
      </w:r>
    </w:p>
    <w:p w:rsidR="00E60D6F" w:rsidRPr="0028195A" w:rsidRDefault="00E60D6F" w:rsidP="00E60D6F">
      <w:pPr>
        <w:ind w:firstLine="680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Для обчислення вмісту іонів </w:t>
      </w:r>
      <w:proofErr w:type="spellStart"/>
      <w:r w:rsidRPr="0028195A">
        <w:rPr>
          <w:sz w:val="28"/>
          <w:szCs w:val="28"/>
          <w:lang w:val="uk-UA"/>
        </w:rPr>
        <w:t>НСОз</w:t>
      </w:r>
      <w:proofErr w:type="spellEnd"/>
      <w:r w:rsidRPr="0028195A">
        <w:rPr>
          <w:sz w:val="28"/>
          <w:szCs w:val="28"/>
          <w:lang w:val="uk-UA"/>
        </w:rPr>
        <w:t xml:space="preserve"> у відсотках число  </w:t>
      </w:r>
      <w:proofErr w:type="spellStart"/>
      <w:r w:rsidRPr="0028195A">
        <w:rPr>
          <w:sz w:val="28"/>
          <w:szCs w:val="28"/>
          <w:lang w:val="uk-UA"/>
        </w:rPr>
        <w:t>мілімолей</w:t>
      </w:r>
      <w:proofErr w:type="spellEnd"/>
      <w:r w:rsidRPr="0028195A">
        <w:rPr>
          <w:sz w:val="28"/>
          <w:szCs w:val="28"/>
          <w:lang w:val="uk-UA"/>
        </w:rPr>
        <w:t xml:space="preserve"> </w:t>
      </w:r>
      <w:proofErr w:type="spellStart"/>
      <w:r w:rsidRPr="0028195A">
        <w:rPr>
          <w:sz w:val="28"/>
          <w:szCs w:val="28"/>
          <w:lang w:val="uk-UA"/>
        </w:rPr>
        <w:t>НСОз</w:t>
      </w:r>
      <w:proofErr w:type="spellEnd"/>
      <w:r w:rsidRPr="0028195A">
        <w:rPr>
          <w:sz w:val="28"/>
          <w:szCs w:val="28"/>
          <w:lang w:val="uk-UA"/>
        </w:rPr>
        <w:t xml:space="preserve"> </w:t>
      </w:r>
      <w:proofErr w:type="spellStart"/>
      <w:r w:rsidRPr="0028195A">
        <w:rPr>
          <w:sz w:val="28"/>
          <w:szCs w:val="28"/>
          <w:lang w:val="uk-UA"/>
        </w:rPr>
        <w:t>множуть</w:t>
      </w:r>
      <w:proofErr w:type="spellEnd"/>
      <w:r w:rsidRPr="0028195A">
        <w:rPr>
          <w:sz w:val="28"/>
          <w:szCs w:val="28"/>
          <w:lang w:val="uk-UA"/>
        </w:rPr>
        <w:t xml:space="preserve"> на 0,061 (оскільки відносна молекулярна маса </w:t>
      </w:r>
      <w:proofErr w:type="spellStart"/>
      <w:r w:rsidRPr="0028195A">
        <w:rPr>
          <w:sz w:val="28"/>
          <w:szCs w:val="28"/>
          <w:lang w:val="uk-UA"/>
        </w:rPr>
        <w:t>НСОз</w:t>
      </w:r>
      <w:proofErr w:type="spellEnd"/>
      <w:r w:rsidRPr="0028195A">
        <w:rPr>
          <w:sz w:val="28"/>
          <w:szCs w:val="28"/>
          <w:lang w:val="uk-UA"/>
        </w:rPr>
        <w:t xml:space="preserve"> рівна 61, а </w:t>
      </w:r>
      <w:proofErr w:type="spellStart"/>
      <w:r w:rsidRPr="0028195A">
        <w:rPr>
          <w:sz w:val="28"/>
          <w:szCs w:val="28"/>
          <w:lang w:val="uk-UA"/>
        </w:rPr>
        <w:t>мілімоль</w:t>
      </w:r>
      <w:proofErr w:type="spellEnd"/>
      <w:r w:rsidRPr="0028195A">
        <w:rPr>
          <w:sz w:val="28"/>
          <w:szCs w:val="28"/>
          <w:lang w:val="uk-UA"/>
        </w:rPr>
        <w:t xml:space="preserve"> — 61 : 1000= 0,061).</w:t>
      </w:r>
    </w:p>
    <w:p w:rsidR="00E60D6F" w:rsidRPr="0028195A" w:rsidRDefault="00E60D6F" w:rsidP="00E60D6F">
      <w:pPr>
        <w:ind w:firstLine="709"/>
        <w:rPr>
          <w:b/>
          <w:sz w:val="28"/>
          <w:szCs w:val="28"/>
          <w:lang w:val="uk-UA"/>
        </w:rPr>
      </w:pPr>
    </w:p>
    <w:p w:rsidR="00E60D6F" w:rsidRPr="0028195A" w:rsidRDefault="00E60D6F" w:rsidP="00E60D6F">
      <w:pPr>
        <w:ind w:firstLine="709"/>
        <w:rPr>
          <w:b/>
          <w:sz w:val="28"/>
          <w:szCs w:val="28"/>
          <w:lang w:val="uk-UA"/>
        </w:rPr>
      </w:pPr>
      <w:r w:rsidRPr="0028195A">
        <w:rPr>
          <w:b/>
          <w:sz w:val="28"/>
          <w:szCs w:val="28"/>
          <w:lang w:val="uk-UA"/>
        </w:rPr>
        <w:t>Гідролітична кислотність ґрунту.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Кислотність гранту має велике значення для росту і розвитку рослин, впливає на асиміляцію ґрунтовим обмінним комплексом катіонів важких металів та їх міграцію, доступність засвоєння окремих поживних речовин рослинами. 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Розрізняють два види кислотності ґрунту: актуальну та потенційну. Актуальна кислотність визначається наявністю вільних іонів Н</w:t>
      </w:r>
      <w:r w:rsidRPr="0028195A">
        <w:rPr>
          <w:sz w:val="28"/>
          <w:szCs w:val="28"/>
          <w:vertAlign w:val="superscript"/>
          <w:lang w:val="uk-UA"/>
        </w:rPr>
        <w:t xml:space="preserve">+ </w:t>
      </w:r>
      <w:r w:rsidRPr="0028195A">
        <w:rPr>
          <w:sz w:val="28"/>
          <w:szCs w:val="28"/>
          <w:lang w:val="uk-UA"/>
        </w:rPr>
        <w:t xml:space="preserve"> у ґрунтовому розчині, її позначають як </w:t>
      </w:r>
      <w:proofErr w:type="spellStart"/>
      <w:r w:rsidRPr="0028195A">
        <w:rPr>
          <w:sz w:val="28"/>
          <w:szCs w:val="28"/>
          <w:lang w:val="uk-UA"/>
        </w:rPr>
        <w:t>рН</w:t>
      </w:r>
      <w:proofErr w:type="spellEnd"/>
      <w:r w:rsidRPr="0028195A">
        <w:rPr>
          <w:sz w:val="28"/>
          <w:szCs w:val="28"/>
          <w:lang w:val="uk-UA"/>
        </w:rPr>
        <w:t>. Потенційна кислотність зумовлена наявністю Н</w:t>
      </w:r>
      <w:r w:rsidRPr="0028195A">
        <w:rPr>
          <w:sz w:val="28"/>
          <w:szCs w:val="28"/>
          <w:vertAlign w:val="superscript"/>
          <w:lang w:val="uk-UA"/>
        </w:rPr>
        <w:t xml:space="preserve">+   </w:t>
      </w:r>
      <w:r w:rsidRPr="0028195A">
        <w:rPr>
          <w:sz w:val="28"/>
          <w:szCs w:val="28"/>
          <w:lang w:val="uk-UA"/>
        </w:rPr>
        <w:t xml:space="preserve">у </w:t>
      </w:r>
      <w:proofErr w:type="spellStart"/>
      <w:r w:rsidRPr="0028195A">
        <w:rPr>
          <w:sz w:val="28"/>
          <w:szCs w:val="28"/>
          <w:lang w:val="uk-UA"/>
        </w:rPr>
        <w:t>грунтово-вбирному</w:t>
      </w:r>
      <w:proofErr w:type="spellEnd"/>
      <w:r w:rsidRPr="0028195A">
        <w:rPr>
          <w:sz w:val="28"/>
          <w:szCs w:val="28"/>
          <w:lang w:val="uk-UA"/>
        </w:rPr>
        <w:t xml:space="preserve"> комплексі (</w:t>
      </w:r>
      <w:proofErr w:type="spellStart"/>
      <w:r w:rsidRPr="0028195A">
        <w:rPr>
          <w:sz w:val="28"/>
          <w:szCs w:val="28"/>
          <w:lang w:val="uk-UA"/>
        </w:rPr>
        <w:t>ГВК</w:t>
      </w:r>
      <w:proofErr w:type="spellEnd"/>
      <w:r w:rsidRPr="0028195A">
        <w:rPr>
          <w:sz w:val="28"/>
          <w:szCs w:val="28"/>
          <w:lang w:val="uk-UA"/>
        </w:rPr>
        <w:t xml:space="preserve">) і позначається Н. Потенційну кислотність поділяють на обмінну та гідролітичну. 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Обмінна кислотність зумовлена рухливими </w:t>
      </w:r>
      <w:proofErr w:type="spellStart"/>
      <w:r w:rsidRPr="0028195A">
        <w:rPr>
          <w:sz w:val="28"/>
          <w:szCs w:val="28"/>
          <w:lang w:val="uk-UA"/>
        </w:rPr>
        <w:t>йонами</w:t>
      </w:r>
      <w:proofErr w:type="spellEnd"/>
      <w:r w:rsidRPr="0028195A">
        <w:rPr>
          <w:sz w:val="28"/>
          <w:szCs w:val="28"/>
          <w:lang w:val="uk-UA"/>
        </w:rPr>
        <w:t xml:space="preserve"> Н</w:t>
      </w:r>
      <w:r w:rsidRPr="0028195A">
        <w:rPr>
          <w:sz w:val="28"/>
          <w:szCs w:val="28"/>
          <w:vertAlign w:val="superscript"/>
          <w:lang w:val="uk-UA"/>
        </w:rPr>
        <w:t xml:space="preserve">+    </w:t>
      </w:r>
      <w:r w:rsidRPr="0028195A">
        <w:rPr>
          <w:sz w:val="28"/>
          <w:szCs w:val="28"/>
          <w:lang w:val="uk-UA"/>
        </w:rPr>
        <w:t xml:space="preserve">, які можуть бути витіснені з  </w:t>
      </w:r>
      <w:proofErr w:type="spellStart"/>
      <w:r w:rsidRPr="0028195A">
        <w:rPr>
          <w:sz w:val="28"/>
          <w:szCs w:val="28"/>
          <w:lang w:val="uk-UA"/>
        </w:rPr>
        <w:t>ГВК</w:t>
      </w:r>
      <w:proofErr w:type="spellEnd"/>
      <w:r w:rsidRPr="0028195A">
        <w:rPr>
          <w:sz w:val="28"/>
          <w:szCs w:val="28"/>
          <w:lang w:val="uk-UA"/>
        </w:rPr>
        <w:t xml:space="preserve"> катіонами нейтральних солей (</w:t>
      </w:r>
      <w:proofErr w:type="spellStart"/>
      <w:r w:rsidRPr="0028195A">
        <w:rPr>
          <w:sz w:val="28"/>
          <w:szCs w:val="28"/>
        </w:rPr>
        <w:t>NaCl</w:t>
      </w:r>
      <w:proofErr w:type="spellEnd"/>
      <w:r w:rsidRPr="003A7D06">
        <w:rPr>
          <w:sz w:val="28"/>
          <w:szCs w:val="28"/>
          <w:lang w:val="uk-UA"/>
        </w:rPr>
        <w:t xml:space="preserve">, </w:t>
      </w:r>
      <w:proofErr w:type="spellStart"/>
      <w:r w:rsidRPr="0028195A">
        <w:rPr>
          <w:sz w:val="28"/>
          <w:szCs w:val="28"/>
        </w:rPr>
        <w:t>KCl</w:t>
      </w:r>
      <w:proofErr w:type="spellEnd"/>
      <w:r w:rsidRPr="0028195A">
        <w:rPr>
          <w:sz w:val="28"/>
          <w:szCs w:val="28"/>
          <w:lang w:val="uk-UA"/>
        </w:rPr>
        <w:t>)</w:t>
      </w:r>
      <w:r w:rsidRPr="003A7D06">
        <w:rPr>
          <w:sz w:val="28"/>
          <w:szCs w:val="28"/>
          <w:lang w:val="uk-UA"/>
        </w:rPr>
        <w:t xml:space="preserve">. 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Гідролітичну кислотність виявляють обробкою ґрунту розчинами солей сильної основи та слабкої кислоти (наприклад ацетатом натрію). При дії  </w:t>
      </w:r>
      <w:r w:rsidRPr="0028195A">
        <w:rPr>
          <w:sz w:val="28"/>
          <w:szCs w:val="28"/>
        </w:rPr>
        <w:t>CH</w:t>
      </w:r>
      <w:r w:rsidRPr="003A7D06">
        <w:rPr>
          <w:sz w:val="28"/>
          <w:szCs w:val="28"/>
          <w:vertAlign w:val="subscript"/>
          <w:lang w:val="uk-UA"/>
        </w:rPr>
        <w:t>3</w:t>
      </w:r>
      <w:proofErr w:type="spellStart"/>
      <w:r w:rsidRPr="0028195A">
        <w:rPr>
          <w:sz w:val="28"/>
          <w:szCs w:val="28"/>
        </w:rPr>
        <w:t>COONa</w:t>
      </w:r>
      <w:proofErr w:type="spellEnd"/>
      <w:r w:rsidRPr="003A7D06">
        <w:rPr>
          <w:sz w:val="28"/>
          <w:szCs w:val="28"/>
          <w:lang w:val="uk-UA"/>
        </w:rPr>
        <w:t xml:space="preserve"> </w:t>
      </w:r>
      <w:r w:rsidRPr="0028195A">
        <w:rPr>
          <w:sz w:val="28"/>
          <w:szCs w:val="28"/>
          <w:lang w:val="uk-UA"/>
        </w:rPr>
        <w:t xml:space="preserve">на поглинальний комплекс відбувається активне витиснення </w:t>
      </w:r>
      <w:proofErr w:type="spellStart"/>
      <w:r w:rsidRPr="0028195A">
        <w:rPr>
          <w:sz w:val="28"/>
          <w:szCs w:val="28"/>
          <w:lang w:val="uk-UA"/>
        </w:rPr>
        <w:t>йонів</w:t>
      </w:r>
      <w:proofErr w:type="spellEnd"/>
      <w:r w:rsidRPr="0028195A">
        <w:rPr>
          <w:sz w:val="28"/>
          <w:szCs w:val="28"/>
          <w:lang w:val="uk-UA"/>
        </w:rPr>
        <w:t xml:space="preserve"> Н</w:t>
      </w:r>
      <w:r w:rsidRPr="0028195A">
        <w:rPr>
          <w:sz w:val="28"/>
          <w:szCs w:val="28"/>
          <w:vertAlign w:val="superscript"/>
          <w:lang w:val="uk-UA"/>
        </w:rPr>
        <w:t xml:space="preserve">+  </w:t>
      </w:r>
      <w:r w:rsidRPr="0028195A">
        <w:rPr>
          <w:sz w:val="28"/>
          <w:szCs w:val="28"/>
          <w:lang w:val="uk-UA"/>
        </w:rPr>
        <w:t>із комплексу та нейтралізація активної кислотності ґрунту.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u w:val="single"/>
          <w:lang w:val="uk-UA"/>
        </w:rPr>
        <w:t>Обладнання і матеріали:</w:t>
      </w:r>
      <w:r w:rsidRPr="0028195A">
        <w:rPr>
          <w:sz w:val="28"/>
          <w:szCs w:val="28"/>
          <w:lang w:val="uk-UA"/>
        </w:rPr>
        <w:t xml:space="preserve">  мірні циліндри, індикаторний папір, </w:t>
      </w:r>
      <w:proofErr w:type="spellStart"/>
      <w:r w:rsidRPr="0028195A">
        <w:rPr>
          <w:sz w:val="28"/>
          <w:szCs w:val="28"/>
          <w:lang w:val="uk-UA"/>
        </w:rPr>
        <w:t>рН-метр</w:t>
      </w:r>
      <w:proofErr w:type="spellEnd"/>
      <w:r w:rsidRPr="0028195A">
        <w:rPr>
          <w:sz w:val="28"/>
          <w:szCs w:val="28"/>
          <w:lang w:val="uk-UA"/>
        </w:rPr>
        <w:t xml:space="preserve">, </w:t>
      </w:r>
      <w:proofErr w:type="spellStart"/>
      <w:r w:rsidRPr="0028195A">
        <w:rPr>
          <w:sz w:val="28"/>
          <w:szCs w:val="28"/>
          <w:lang w:val="uk-UA"/>
        </w:rPr>
        <w:t>шейкер</w:t>
      </w:r>
      <w:proofErr w:type="spellEnd"/>
      <w:r w:rsidRPr="0028195A">
        <w:rPr>
          <w:sz w:val="28"/>
          <w:szCs w:val="28"/>
          <w:lang w:val="uk-UA"/>
        </w:rPr>
        <w:t xml:space="preserve">, воронки, фільтрувальні папір, водяні бані, фарфорові чашки, скляні палички, колби об’ємом 250 </w:t>
      </w:r>
      <w:proofErr w:type="spellStart"/>
      <w:r w:rsidRPr="0028195A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>, технічні терези, бюретки, оцтовокислий натрій (1 н), фенолфталеїн, гідроксид натрію (0,1 н).</w:t>
      </w:r>
    </w:p>
    <w:p w:rsidR="00E60D6F" w:rsidRPr="0028195A" w:rsidRDefault="00E60D6F" w:rsidP="00E60D6F">
      <w:pPr>
        <w:ind w:firstLine="709"/>
        <w:jc w:val="center"/>
        <w:rPr>
          <w:sz w:val="28"/>
          <w:szCs w:val="28"/>
          <w:u w:val="single"/>
          <w:lang w:val="uk-UA"/>
        </w:rPr>
      </w:pPr>
      <w:r w:rsidRPr="0028195A">
        <w:rPr>
          <w:sz w:val="28"/>
          <w:szCs w:val="28"/>
          <w:u w:val="single"/>
          <w:lang w:val="uk-UA"/>
        </w:rPr>
        <w:t>Хід роботи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lastRenderedPageBreak/>
        <w:t xml:space="preserve"> Приготуйте водну витяжку з ґрунту: </w:t>
      </w:r>
      <w:smartTag w:uri="urn:schemas-microsoft-com:office:smarttags" w:element="metricconverter">
        <w:smartTagPr>
          <w:attr w:name="ProductID" w:val="40 г"/>
        </w:smartTagPr>
        <w:r w:rsidRPr="0028195A">
          <w:rPr>
            <w:sz w:val="28"/>
            <w:szCs w:val="28"/>
            <w:lang w:val="uk-UA"/>
          </w:rPr>
          <w:t>40 г</w:t>
        </w:r>
      </w:smartTag>
      <w:r w:rsidRPr="0028195A">
        <w:rPr>
          <w:sz w:val="28"/>
          <w:szCs w:val="28"/>
          <w:lang w:val="uk-UA"/>
        </w:rPr>
        <w:t xml:space="preserve"> ґрунту зважити на технічних терезах  і помістіть  у колбу об’ємом 250 </w:t>
      </w:r>
      <w:proofErr w:type="spellStart"/>
      <w:r w:rsidRPr="0028195A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 xml:space="preserve">. Додайте 100 </w:t>
      </w:r>
      <w:proofErr w:type="spellStart"/>
      <w:r w:rsidRPr="0028195A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 xml:space="preserve"> оцтовокислого натрію та перемішуйте на ротаторі протягом 1 години. Вміст колби профільтруйте через складчастий фільтр. Візьміть 5о </w:t>
      </w:r>
      <w:proofErr w:type="spellStart"/>
      <w:r w:rsidRPr="0028195A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 xml:space="preserve"> прозорого фільтрату, перенесіть у конічну колбу на 250 </w:t>
      </w:r>
      <w:proofErr w:type="spellStart"/>
      <w:r w:rsidRPr="0028195A">
        <w:rPr>
          <w:sz w:val="28"/>
          <w:szCs w:val="28"/>
          <w:lang w:val="uk-UA"/>
        </w:rPr>
        <w:t>мл</w:t>
      </w:r>
      <w:proofErr w:type="spellEnd"/>
      <w:r w:rsidRPr="0028195A">
        <w:rPr>
          <w:sz w:val="28"/>
          <w:szCs w:val="28"/>
          <w:lang w:val="uk-UA"/>
        </w:rPr>
        <w:t>, додайте 2-3 краплі фенолфталеїну і титруйте 0,1н розчином гідроксиду натрію, обережно обертаючи колбу навколо осі. Біля місця падіння кожної краплі в колбі з’являється рожеве забарвлення, яке зникає після перемішування води. Слід визначити момент, коли після падіння чергової краплі вся вода в колбі стане рожевою і цей колір не зникатиме після перемішування. Обчисліть гідролітичну кислотність за формулою: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position w:val="-10"/>
          <w:sz w:val="28"/>
          <w:szCs w:val="28"/>
          <w:lang w:val="uk-UA"/>
        </w:rPr>
        <w:object w:dxaOrig="1619" w:dyaOrig="320">
          <v:shape id="_x0000_i1029" type="#_x0000_t75" style="width:81pt;height:16pt" o:ole="">
            <v:imagedata r:id="rId13" o:title=""/>
          </v:shape>
          <o:OLEObject Type="Embed" ProgID="Equation.3" ShapeID="_x0000_i1029" DrawAspect="Content" ObjectID="_1660961787" r:id="rId14"/>
        </w:object>
      </w:r>
      <w:r w:rsidRPr="0028195A">
        <w:rPr>
          <w:sz w:val="28"/>
          <w:szCs w:val="28"/>
          <w:lang w:val="uk-UA"/>
        </w:rPr>
        <w:t xml:space="preserve"> , де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 Н – гідролітична кислотність на </w:t>
      </w:r>
      <w:smartTag w:uri="urn:schemas-microsoft-com:office:smarttags" w:element="metricconverter">
        <w:smartTagPr>
          <w:attr w:name="ProductID" w:val="100 г"/>
        </w:smartTagPr>
        <w:r w:rsidRPr="0028195A">
          <w:rPr>
            <w:sz w:val="28"/>
            <w:szCs w:val="28"/>
            <w:lang w:val="uk-UA"/>
          </w:rPr>
          <w:t>100 г</w:t>
        </w:r>
      </w:smartTag>
      <w:r w:rsidRPr="0028195A">
        <w:rPr>
          <w:sz w:val="28"/>
          <w:szCs w:val="28"/>
          <w:lang w:val="uk-UA"/>
        </w:rPr>
        <w:t xml:space="preserve"> сухого ґрунту;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а -  об’єм 0,1 н гідроксиду натрію втраченого на титрування;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>Т – поправка до титру гідроксиду натрію.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  <w:r w:rsidRPr="0028195A">
        <w:rPr>
          <w:sz w:val="28"/>
          <w:szCs w:val="28"/>
          <w:lang w:val="uk-UA"/>
        </w:rPr>
        <w:t xml:space="preserve">Визначити  </w:t>
      </w:r>
      <w:proofErr w:type="spellStart"/>
      <w:r w:rsidRPr="0028195A">
        <w:rPr>
          <w:sz w:val="28"/>
          <w:szCs w:val="28"/>
          <w:lang w:val="uk-UA"/>
        </w:rPr>
        <w:t>рН</w:t>
      </w:r>
      <w:proofErr w:type="spellEnd"/>
      <w:r w:rsidRPr="0028195A">
        <w:rPr>
          <w:sz w:val="28"/>
          <w:szCs w:val="28"/>
          <w:lang w:val="uk-UA"/>
        </w:rPr>
        <w:t xml:space="preserve">  за допомогою індикаторного паперу та </w:t>
      </w:r>
      <w:proofErr w:type="spellStart"/>
      <w:r w:rsidRPr="0028195A">
        <w:rPr>
          <w:sz w:val="28"/>
          <w:szCs w:val="28"/>
          <w:lang w:val="uk-UA"/>
        </w:rPr>
        <w:t>рН-метру</w:t>
      </w:r>
      <w:proofErr w:type="spellEnd"/>
      <w:r w:rsidRPr="0028195A">
        <w:rPr>
          <w:sz w:val="28"/>
          <w:szCs w:val="28"/>
          <w:lang w:val="uk-UA"/>
        </w:rPr>
        <w:t>. Отримані дані занесіть до таблиці.</w:t>
      </w: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</w:p>
    <w:p w:rsidR="00E60D6F" w:rsidRPr="0028195A" w:rsidRDefault="00E60D6F" w:rsidP="00E60D6F">
      <w:pPr>
        <w:ind w:firstLine="709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60D6F" w:rsidRPr="00E378EA" w:rsidTr="00C920E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Об’єкт (тип ґрунту)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  <w:proofErr w:type="spellStart"/>
            <w:r w:rsidRPr="00E378EA">
              <w:rPr>
                <w:sz w:val="28"/>
                <w:szCs w:val="28"/>
                <w:lang w:val="uk-UA"/>
              </w:rPr>
              <w:t>рН</w:t>
            </w:r>
            <w:proofErr w:type="spellEnd"/>
            <w:r w:rsidRPr="00E378EA">
              <w:rPr>
                <w:sz w:val="28"/>
                <w:szCs w:val="28"/>
                <w:lang w:val="uk-UA"/>
              </w:rPr>
              <w:t xml:space="preserve"> за допомогою індикаторного паперу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  <w:proofErr w:type="spellStart"/>
            <w:r w:rsidRPr="00E378EA">
              <w:rPr>
                <w:sz w:val="28"/>
                <w:szCs w:val="28"/>
                <w:lang w:val="uk-UA"/>
              </w:rPr>
              <w:t>рН</w:t>
            </w:r>
            <w:proofErr w:type="spellEnd"/>
            <w:r w:rsidRPr="00E378EA">
              <w:rPr>
                <w:sz w:val="28"/>
                <w:szCs w:val="28"/>
                <w:lang w:val="uk-UA"/>
              </w:rPr>
              <w:t xml:space="preserve"> за допомогою </w:t>
            </w:r>
            <w:proofErr w:type="spellStart"/>
            <w:r w:rsidRPr="00E378EA">
              <w:rPr>
                <w:sz w:val="28"/>
                <w:szCs w:val="28"/>
                <w:lang w:val="uk-UA"/>
              </w:rPr>
              <w:t>рН-метра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  <w:r w:rsidRPr="00E378EA">
              <w:rPr>
                <w:sz w:val="28"/>
                <w:szCs w:val="28"/>
                <w:lang w:val="uk-UA"/>
              </w:rPr>
              <w:t>Гідролітична кислотність</w:t>
            </w:r>
          </w:p>
        </w:tc>
      </w:tr>
      <w:tr w:rsidR="00E60D6F" w:rsidRPr="00E378EA" w:rsidTr="00C920E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</w:p>
        </w:tc>
      </w:tr>
      <w:tr w:rsidR="00E60D6F" w:rsidRPr="00E378EA" w:rsidTr="00C920E3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F" w:rsidRPr="00E378EA" w:rsidRDefault="00E60D6F" w:rsidP="00C920E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60D6F" w:rsidRPr="0028195A" w:rsidRDefault="00E60D6F" w:rsidP="00E60D6F">
      <w:pPr>
        <w:rPr>
          <w:b/>
          <w:sz w:val="28"/>
          <w:szCs w:val="28"/>
          <w:lang w:val="uk-UA"/>
        </w:rPr>
      </w:pPr>
    </w:p>
    <w:p w:rsidR="00532A2E" w:rsidRDefault="00532A2E"/>
    <w:sectPr w:rsidR="00532A2E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60D6F"/>
    <w:rsid w:val="00183496"/>
    <w:rsid w:val="00532A2E"/>
    <w:rsid w:val="00665E43"/>
    <w:rsid w:val="006C143F"/>
    <w:rsid w:val="00954488"/>
    <w:rsid w:val="00A14F32"/>
    <w:rsid w:val="00E6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6F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1640</Words>
  <Characters>9349</Characters>
  <Application>Microsoft Office Word</Application>
  <DocSecurity>0</DocSecurity>
  <Lines>77</Lines>
  <Paragraphs>21</Paragraphs>
  <ScaleCrop>false</ScaleCrop>
  <Company>Microsoft</Company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2020-09-07T02:27:00Z</dcterms:created>
  <dcterms:modified xsi:type="dcterms:W3CDTF">2020-09-07T02:30:00Z</dcterms:modified>
</cp:coreProperties>
</file>