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A3" w:rsidRPr="008E483C" w:rsidRDefault="00136634">
      <w:pPr>
        <w:rPr>
          <w:sz w:val="24"/>
          <w:szCs w:val="24"/>
        </w:rPr>
      </w:pPr>
      <w:r w:rsidRPr="008E483C">
        <w:rPr>
          <w:noProof/>
          <w:sz w:val="24"/>
          <w:szCs w:val="24"/>
        </w:rPr>
        <w:drawing>
          <wp:anchor distT="0" distB="0" distL="114300" distR="114300" simplePos="0" relativeHeight="251657728" behindDoc="1" locked="0" layoutInCell="0" allowOverlap="1">
            <wp:simplePos x="0" y="0"/>
            <wp:positionH relativeFrom="page">
              <wp:posOffset>914400</wp:posOffset>
            </wp:positionH>
            <wp:positionV relativeFrom="page">
              <wp:posOffset>1296670</wp:posOffset>
            </wp:positionV>
            <wp:extent cx="5727700" cy="8099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727700" cy="8099425"/>
                    </a:xfrm>
                    <a:prstGeom prst="rect">
                      <a:avLst/>
                    </a:prstGeom>
                    <a:noFill/>
                  </pic:spPr>
                </pic:pic>
              </a:graphicData>
            </a:graphic>
          </wp:anchor>
        </w:drawing>
      </w:r>
    </w:p>
    <w:p w:rsidR="007232A3" w:rsidRPr="008E483C" w:rsidRDefault="007232A3">
      <w:pPr>
        <w:rPr>
          <w:sz w:val="24"/>
          <w:szCs w:val="24"/>
        </w:rPr>
        <w:sectPr w:rsidR="007232A3" w:rsidRPr="008E483C" w:rsidSect="00080394">
          <w:type w:val="continuous"/>
          <w:pgSz w:w="11900" w:h="16840"/>
          <w:pgMar w:top="1134" w:right="850" w:bottom="1134" w:left="1701" w:header="0" w:footer="0" w:gutter="0"/>
          <w:cols w:space="0"/>
        </w:sectPr>
      </w:pPr>
    </w:p>
    <w:p w:rsidR="00080394" w:rsidRPr="008E483C" w:rsidRDefault="00080394" w:rsidP="00080394">
      <w:pPr>
        <w:pStyle w:val="a7"/>
        <w:numPr>
          <w:ilvl w:val="0"/>
          <w:numId w:val="26"/>
        </w:numPr>
        <w:suppressAutoHyphens/>
        <w:spacing w:after="0" w:line="240" w:lineRule="auto"/>
        <w:jc w:val="center"/>
        <w:rPr>
          <w:rFonts w:ascii="Times New Roman" w:hAnsi="Times New Roman"/>
          <w:b/>
          <w:bCs/>
          <w:sz w:val="24"/>
          <w:szCs w:val="24"/>
          <w:lang w:val="uk-UA"/>
        </w:rPr>
      </w:pPr>
      <w:r w:rsidRPr="008E483C">
        <w:rPr>
          <w:rFonts w:ascii="Times New Roman" w:hAnsi="Times New Roman"/>
          <w:b/>
          <w:bCs/>
          <w:sz w:val="24"/>
          <w:szCs w:val="24"/>
          <w:lang w:val="uk-UA"/>
        </w:rPr>
        <w:lastRenderedPageBreak/>
        <w:t>Опис навчальної дисципліни</w:t>
      </w:r>
    </w:p>
    <w:p w:rsidR="00136634" w:rsidRPr="008E483C" w:rsidRDefault="00136634" w:rsidP="00136634">
      <w:pPr>
        <w:pStyle w:val="a7"/>
        <w:suppressAutoHyphens/>
        <w:spacing w:after="0" w:line="240" w:lineRule="auto"/>
        <w:ind w:left="1003"/>
        <w:rPr>
          <w:rFonts w:ascii="Times New Roman" w:hAnsi="Times New Roman"/>
          <w:b/>
          <w:bCs/>
          <w:sz w:val="24"/>
          <w:szCs w:val="24"/>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08"/>
        <w:gridCol w:w="12"/>
        <w:gridCol w:w="7"/>
        <w:gridCol w:w="1429"/>
      </w:tblGrid>
      <w:tr w:rsidR="00080394" w:rsidRPr="008E483C" w:rsidTr="00B37B6F">
        <w:trPr>
          <w:trHeight w:val="579"/>
        </w:trPr>
        <w:tc>
          <w:tcPr>
            <w:tcW w:w="2896" w:type="dxa"/>
            <w:vMerge w:val="restart"/>
            <w:vAlign w:val="center"/>
          </w:tcPr>
          <w:p w:rsidR="00080394" w:rsidRPr="008E483C" w:rsidRDefault="00080394" w:rsidP="00136634">
            <w:pPr>
              <w:ind w:firstLine="709"/>
              <w:jc w:val="center"/>
              <w:rPr>
                <w:sz w:val="24"/>
                <w:szCs w:val="24"/>
              </w:rPr>
            </w:pPr>
            <w:r w:rsidRPr="008E483C">
              <w:rPr>
                <w:sz w:val="24"/>
                <w:szCs w:val="24"/>
              </w:rPr>
              <w:t>Найменування показників</w:t>
            </w:r>
          </w:p>
        </w:tc>
        <w:tc>
          <w:tcPr>
            <w:tcW w:w="3262" w:type="dxa"/>
            <w:vMerge w:val="restart"/>
            <w:vAlign w:val="center"/>
          </w:tcPr>
          <w:p w:rsidR="00080394" w:rsidRPr="008E483C" w:rsidRDefault="00080394" w:rsidP="00136634">
            <w:pPr>
              <w:jc w:val="center"/>
              <w:rPr>
                <w:sz w:val="24"/>
                <w:szCs w:val="24"/>
              </w:rPr>
            </w:pPr>
            <w:r w:rsidRPr="008E483C">
              <w:rPr>
                <w:sz w:val="24"/>
                <w:szCs w:val="24"/>
              </w:rPr>
              <w:t>Галузь знань, спеціальність, рівень вищої освіти</w:t>
            </w:r>
          </w:p>
        </w:tc>
        <w:tc>
          <w:tcPr>
            <w:tcW w:w="3056" w:type="dxa"/>
            <w:gridSpan w:val="4"/>
            <w:vAlign w:val="center"/>
          </w:tcPr>
          <w:p w:rsidR="00080394" w:rsidRPr="008E483C" w:rsidRDefault="00080394" w:rsidP="00136634">
            <w:pPr>
              <w:ind w:firstLine="709"/>
              <w:jc w:val="center"/>
              <w:rPr>
                <w:sz w:val="24"/>
                <w:szCs w:val="24"/>
              </w:rPr>
            </w:pPr>
            <w:r w:rsidRPr="008E483C">
              <w:rPr>
                <w:sz w:val="24"/>
                <w:szCs w:val="24"/>
              </w:rPr>
              <w:t>Характеристика навчальної дисципліни</w:t>
            </w:r>
          </w:p>
        </w:tc>
      </w:tr>
      <w:tr w:rsidR="00080394" w:rsidRPr="008E483C" w:rsidTr="00B37B6F">
        <w:trPr>
          <w:trHeight w:val="549"/>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1620" w:type="dxa"/>
            <w:gridSpan w:val="2"/>
          </w:tcPr>
          <w:p w:rsidR="00080394" w:rsidRPr="008E483C" w:rsidRDefault="00080394" w:rsidP="00136634">
            <w:pPr>
              <w:jc w:val="center"/>
              <w:rPr>
                <w:sz w:val="24"/>
                <w:szCs w:val="24"/>
              </w:rPr>
            </w:pPr>
            <w:r w:rsidRPr="008E483C">
              <w:rPr>
                <w:sz w:val="24"/>
                <w:szCs w:val="24"/>
              </w:rPr>
              <w:t>денна форма навчання</w:t>
            </w:r>
          </w:p>
        </w:tc>
        <w:tc>
          <w:tcPr>
            <w:tcW w:w="1436" w:type="dxa"/>
            <w:gridSpan w:val="2"/>
          </w:tcPr>
          <w:p w:rsidR="00080394" w:rsidRPr="008E483C" w:rsidRDefault="00080394" w:rsidP="00136634">
            <w:pPr>
              <w:jc w:val="center"/>
              <w:rPr>
                <w:sz w:val="24"/>
                <w:szCs w:val="24"/>
              </w:rPr>
            </w:pPr>
            <w:r w:rsidRPr="008E483C">
              <w:rPr>
                <w:sz w:val="24"/>
                <w:szCs w:val="24"/>
              </w:rPr>
              <w:t>заочна форма навчання</w:t>
            </w:r>
          </w:p>
        </w:tc>
      </w:tr>
      <w:tr w:rsidR="00136634" w:rsidRPr="008E483C" w:rsidTr="00B37B6F">
        <w:trPr>
          <w:trHeight w:val="430"/>
        </w:trPr>
        <w:tc>
          <w:tcPr>
            <w:tcW w:w="2896" w:type="dxa"/>
            <w:vMerge w:val="restart"/>
            <w:vAlign w:val="center"/>
          </w:tcPr>
          <w:p w:rsidR="00136634" w:rsidRPr="008E483C" w:rsidRDefault="00136634" w:rsidP="00136634">
            <w:pPr>
              <w:jc w:val="center"/>
              <w:rPr>
                <w:sz w:val="24"/>
                <w:szCs w:val="24"/>
              </w:rPr>
            </w:pPr>
            <w:r w:rsidRPr="008E483C">
              <w:rPr>
                <w:sz w:val="24"/>
                <w:szCs w:val="24"/>
              </w:rPr>
              <w:t>Кількість кредитів – 7/7</w:t>
            </w:r>
          </w:p>
        </w:tc>
        <w:tc>
          <w:tcPr>
            <w:tcW w:w="3262" w:type="dxa"/>
            <w:vMerge w:val="restart"/>
          </w:tcPr>
          <w:p w:rsidR="00136634" w:rsidRPr="008E483C" w:rsidRDefault="00136634" w:rsidP="00136634">
            <w:pPr>
              <w:jc w:val="center"/>
              <w:rPr>
                <w:sz w:val="24"/>
                <w:szCs w:val="24"/>
              </w:rPr>
            </w:pPr>
            <w:r w:rsidRPr="008E483C">
              <w:rPr>
                <w:sz w:val="24"/>
                <w:szCs w:val="24"/>
              </w:rPr>
              <w:t>Галузь знань</w:t>
            </w:r>
          </w:p>
          <w:p w:rsidR="00136634" w:rsidRPr="008E483C" w:rsidRDefault="00136634" w:rsidP="00136634">
            <w:pPr>
              <w:jc w:val="center"/>
              <w:rPr>
                <w:sz w:val="24"/>
                <w:szCs w:val="24"/>
              </w:rPr>
            </w:pPr>
            <w:r w:rsidRPr="008E483C">
              <w:rPr>
                <w:sz w:val="24"/>
                <w:szCs w:val="24"/>
              </w:rPr>
              <w:t>07 – «Управління та адміністрування»</w:t>
            </w:r>
          </w:p>
        </w:tc>
        <w:tc>
          <w:tcPr>
            <w:tcW w:w="3056" w:type="dxa"/>
            <w:gridSpan w:val="4"/>
            <w:vAlign w:val="center"/>
          </w:tcPr>
          <w:p w:rsidR="00136634" w:rsidRPr="008E483C" w:rsidRDefault="00136634" w:rsidP="00972FC6">
            <w:pPr>
              <w:ind w:firstLine="709"/>
              <w:rPr>
                <w:sz w:val="24"/>
                <w:szCs w:val="24"/>
                <w:lang w:val="ru-RU"/>
              </w:rPr>
            </w:pPr>
            <w:r w:rsidRPr="008E483C">
              <w:rPr>
                <w:sz w:val="24"/>
                <w:szCs w:val="24"/>
                <w:lang w:val="ru-RU"/>
              </w:rPr>
              <w:t>За вибором</w:t>
            </w:r>
          </w:p>
          <w:p w:rsidR="00136634" w:rsidRPr="008E483C" w:rsidRDefault="00136634" w:rsidP="00136634">
            <w:pPr>
              <w:ind w:firstLine="709"/>
              <w:jc w:val="center"/>
              <w:rPr>
                <w:i/>
                <w:sz w:val="24"/>
                <w:szCs w:val="24"/>
              </w:rPr>
            </w:pPr>
          </w:p>
        </w:tc>
      </w:tr>
      <w:tr w:rsidR="00136634" w:rsidRPr="008E483C" w:rsidTr="00B37B6F">
        <w:trPr>
          <w:trHeight w:val="379"/>
        </w:trPr>
        <w:tc>
          <w:tcPr>
            <w:tcW w:w="2896" w:type="dxa"/>
            <w:vMerge/>
            <w:vAlign w:val="center"/>
          </w:tcPr>
          <w:p w:rsidR="00136634" w:rsidRPr="008E483C" w:rsidRDefault="00136634" w:rsidP="00136634">
            <w:pPr>
              <w:jc w:val="center"/>
              <w:rPr>
                <w:sz w:val="24"/>
                <w:szCs w:val="24"/>
              </w:rPr>
            </w:pPr>
          </w:p>
        </w:tc>
        <w:tc>
          <w:tcPr>
            <w:tcW w:w="3262" w:type="dxa"/>
            <w:vMerge/>
          </w:tcPr>
          <w:p w:rsidR="00136634" w:rsidRPr="008E483C" w:rsidRDefault="00136634" w:rsidP="00136634">
            <w:pPr>
              <w:jc w:val="center"/>
              <w:rPr>
                <w:sz w:val="24"/>
                <w:szCs w:val="24"/>
              </w:rPr>
            </w:pPr>
          </w:p>
        </w:tc>
        <w:tc>
          <w:tcPr>
            <w:tcW w:w="3056" w:type="dxa"/>
            <w:gridSpan w:val="4"/>
            <w:vAlign w:val="center"/>
          </w:tcPr>
          <w:p w:rsidR="00136634" w:rsidRPr="008E483C" w:rsidRDefault="00136634" w:rsidP="00972FC6">
            <w:pPr>
              <w:ind w:firstLine="709"/>
              <w:rPr>
                <w:sz w:val="24"/>
                <w:szCs w:val="24"/>
                <w:lang w:val="ru-RU"/>
              </w:rPr>
            </w:pPr>
            <w:r w:rsidRPr="008E483C">
              <w:rPr>
                <w:sz w:val="28"/>
                <w:szCs w:val="28"/>
              </w:rPr>
              <w:t>Цикл дисциплін професійної підготовки</w:t>
            </w:r>
          </w:p>
        </w:tc>
      </w:tr>
      <w:tr w:rsidR="00080394" w:rsidRPr="008E483C" w:rsidTr="00B37B6F">
        <w:trPr>
          <w:trHeight w:val="611"/>
        </w:trPr>
        <w:tc>
          <w:tcPr>
            <w:tcW w:w="2896" w:type="dxa"/>
            <w:vMerge w:val="restart"/>
            <w:vAlign w:val="center"/>
          </w:tcPr>
          <w:p w:rsidR="00080394" w:rsidRPr="008E483C" w:rsidRDefault="00972FC6" w:rsidP="00136634">
            <w:pPr>
              <w:rPr>
                <w:sz w:val="24"/>
                <w:szCs w:val="24"/>
              </w:rPr>
            </w:pPr>
            <w:r w:rsidRPr="008E483C">
              <w:rPr>
                <w:sz w:val="24"/>
                <w:szCs w:val="24"/>
                <w:lang w:val="ru-RU"/>
              </w:rPr>
              <w:t>З</w:t>
            </w:r>
            <w:r w:rsidR="00080394" w:rsidRPr="008E483C">
              <w:rPr>
                <w:sz w:val="24"/>
                <w:szCs w:val="24"/>
              </w:rPr>
              <w:t>агальна кількість годин – 210/210 год.</w:t>
            </w:r>
          </w:p>
        </w:tc>
        <w:tc>
          <w:tcPr>
            <w:tcW w:w="3262" w:type="dxa"/>
            <w:vMerge w:val="restart"/>
            <w:vAlign w:val="center"/>
          </w:tcPr>
          <w:p w:rsidR="00080394" w:rsidRPr="008E483C" w:rsidRDefault="00080394" w:rsidP="00136634">
            <w:pPr>
              <w:jc w:val="center"/>
              <w:rPr>
                <w:sz w:val="24"/>
                <w:szCs w:val="24"/>
              </w:rPr>
            </w:pPr>
            <w:r w:rsidRPr="008E483C">
              <w:rPr>
                <w:sz w:val="24"/>
                <w:szCs w:val="24"/>
              </w:rPr>
              <w:t>Спеціальність</w:t>
            </w:r>
          </w:p>
          <w:p w:rsidR="00080394" w:rsidRPr="008E483C" w:rsidRDefault="00080394" w:rsidP="00136634">
            <w:pPr>
              <w:jc w:val="center"/>
              <w:rPr>
                <w:sz w:val="24"/>
                <w:szCs w:val="24"/>
              </w:rPr>
            </w:pPr>
            <w:r w:rsidRPr="008E483C">
              <w:rPr>
                <w:color w:val="000000"/>
                <w:sz w:val="24"/>
                <w:szCs w:val="24"/>
                <w:shd w:val="clear" w:color="auto" w:fill="FFFFFF"/>
              </w:rPr>
              <w:t>072 «Фінанси, банківська справа та страхування»</w:t>
            </w:r>
          </w:p>
        </w:tc>
        <w:tc>
          <w:tcPr>
            <w:tcW w:w="3056" w:type="dxa"/>
            <w:gridSpan w:val="4"/>
            <w:vAlign w:val="center"/>
          </w:tcPr>
          <w:p w:rsidR="00080394" w:rsidRPr="008E483C" w:rsidRDefault="00080394" w:rsidP="00136634">
            <w:pPr>
              <w:ind w:firstLine="709"/>
              <w:jc w:val="center"/>
              <w:rPr>
                <w:b/>
                <w:sz w:val="24"/>
                <w:szCs w:val="24"/>
              </w:rPr>
            </w:pPr>
            <w:r w:rsidRPr="008E483C">
              <w:rPr>
                <w:b/>
                <w:sz w:val="24"/>
                <w:szCs w:val="24"/>
              </w:rPr>
              <w:t>Рік підготовки:</w:t>
            </w:r>
          </w:p>
        </w:tc>
      </w:tr>
      <w:tr w:rsidR="00080394" w:rsidRPr="008E483C" w:rsidTr="00B37B6F">
        <w:trPr>
          <w:trHeight w:val="207"/>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1620" w:type="dxa"/>
            <w:gridSpan w:val="2"/>
            <w:tcBorders>
              <w:bottom w:val="nil"/>
            </w:tcBorders>
            <w:vAlign w:val="center"/>
          </w:tcPr>
          <w:p w:rsidR="00136634" w:rsidRPr="008E483C" w:rsidRDefault="00136634" w:rsidP="008E483C">
            <w:pPr>
              <w:ind w:firstLine="709"/>
              <w:rPr>
                <w:sz w:val="24"/>
                <w:szCs w:val="24"/>
                <w:lang w:val="ru-RU"/>
              </w:rPr>
            </w:pPr>
          </w:p>
          <w:p w:rsidR="00080394" w:rsidRPr="008E483C" w:rsidRDefault="00080394" w:rsidP="008E483C">
            <w:pPr>
              <w:ind w:firstLine="709"/>
              <w:rPr>
                <w:sz w:val="24"/>
                <w:szCs w:val="24"/>
              </w:rPr>
            </w:pPr>
            <w:r w:rsidRPr="008E483C">
              <w:rPr>
                <w:sz w:val="24"/>
                <w:szCs w:val="24"/>
              </w:rPr>
              <w:t>1-й</w:t>
            </w:r>
          </w:p>
        </w:tc>
        <w:tc>
          <w:tcPr>
            <w:tcW w:w="1436" w:type="dxa"/>
            <w:gridSpan w:val="2"/>
            <w:tcBorders>
              <w:bottom w:val="nil"/>
            </w:tcBorders>
            <w:vAlign w:val="center"/>
          </w:tcPr>
          <w:p w:rsidR="00136634" w:rsidRPr="008E483C" w:rsidRDefault="00136634" w:rsidP="008E483C">
            <w:pPr>
              <w:ind w:firstLine="709"/>
              <w:rPr>
                <w:sz w:val="24"/>
                <w:szCs w:val="24"/>
                <w:lang w:val="ru-RU"/>
              </w:rPr>
            </w:pPr>
          </w:p>
          <w:p w:rsidR="00080394" w:rsidRPr="008E483C" w:rsidRDefault="00080394" w:rsidP="008E483C">
            <w:pPr>
              <w:ind w:firstLine="709"/>
              <w:rPr>
                <w:sz w:val="24"/>
                <w:szCs w:val="24"/>
              </w:rPr>
            </w:pPr>
            <w:r w:rsidRPr="008E483C">
              <w:rPr>
                <w:sz w:val="24"/>
                <w:szCs w:val="24"/>
              </w:rPr>
              <w:t>1-й</w:t>
            </w:r>
          </w:p>
        </w:tc>
      </w:tr>
      <w:tr w:rsidR="00136634" w:rsidRPr="008E483C" w:rsidTr="00B37B6F">
        <w:trPr>
          <w:trHeight w:val="232"/>
        </w:trPr>
        <w:tc>
          <w:tcPr>
            <w:tcW w:w="2896" w:type="dxa"/>
            <w:vMerge/>
            <w:vAlign w:val="center"/>
          </w:tcPr>
          <w:p w:rsidR="00136634" w:rsidRPr="008E483C" w:rsidRDefault="00136634" w:rsidP="00136634">
            <w:pPr>
              <w:ind w:firstLine="709"/>
              <w:jc w:val="center"/>
              <w:rPr>
                <w:sz w:val="24"/>
                <w:szCs w:val="24"/>
              </w:rPr>
            </w:pPr>
          </w:p>
        </w:tc>
        <w:tc>
          <w:tcPr>
            <w:tcW w:w="3262" w:type="dxa"/>
            <w:vMerge/>
            <w:vAlign w:val="center"/>
          </w:tcPr>
          <w:p w:rsidR="00136634" w:rsidRPr="008E483C" w:rsidRDefault="00136634" w:rsidP="00136634">
            <w:pPr>
              <w:ind w:firstLine="709"/>
              <w:jc w:val="center"/>
              <w:rPr>
                <w:sz w:val="24"/>
                <w:szCs w:val="24"/>
              </w:rPr>
            </w:pPr>
          </w:p>
        </w:tc>
        <w:tc>
          <w:tcPr>
            <w:tcW w:w="1627" w:type="dxa"/>
            <w:gridSpan w:val="3"/>
            <w:tcBorders>
              <w:top w:val="nil"/>
              <w:bottom w:val="nil"/>
            </w:tcBorders>
            <w:vAlign w:val="center"/>
          </w:tcPr>
          <w:p w:rsidR="00136634" w:rsidRPr="008E483C" w:rsidRDefault="00136634" w:rsidP="008E483C">
            <w:pPr>
              <w:ind w:firstLine="709"/>
              <w:rPr>
                <w:sz w:val="24"/>
                <w:szCs w:val="24"/>
              </w:rPr>
            </w:pPr>
          </w:p>
        </w:tc>
        <w:tc>
          <w:tcPr>
            <w:tcW w:w="1429" w:type="dxa"/>
            <w:tcBorders>
              <w:top w:val="nil"/>
              <w:bottom w:val="nil"/>
            </w:tcBorders>
            <w:vAlign w:val="center"/>
          </w:tcPr>
          <w:p w:rsidR="00136634" w:rsidRPr="008E483C" w:rsidRDefault="00136634" w:rsidP="008E483C">
            <w:pPr>
              <w:ind w:firstLine="709"/>
              <w:rPr>
                <w:sz w:val="24"/>
                <w:szCs w:val="24"/>
              </w:rPr>
            </w:pPr>
          </w:p>
        </w:tc>
      </w:tr>
      <w:tr w:rsidR="00136634" w:rsidRPr="008E483C" w:rsidTr="00B37B6F">
        <w:trPr>
          <w:trHeight w:val="85"/>
        </w:trPr>
        <w:tc>
          <w:tcPr>
            <w:tcW w:w="2896" w:type="dxa"/>
            <w:vMerge/>
            <w:vAlign w:val="center"/>
          </w:tcPr>
          <w:p w:rsidR="00136634" w:rsidRPr="008E483C" w:rsidRDefault="00136634" w:rsidP="00136634">
            <w:pPr>
              <w:ind w:firstLine="709"/>
              <w:jc w:val="center"/>
              <w:rPr>
                <w:sz w:val="24"/>
                <w:szCs w:val="24"/>
              </w:rPr>
            </w:pPr>
          </w:p>
        </w:tc>
        <w:tc>
          <w:tcPr>
            <w:tcW w:w="3262" w:type="dxa"/>
            <w:vMerge/>
            <w:vAlign w:val="center"/>
          </w:tcPr>
          <w:p w:rsidR="00136634" w:rsidRPr="008E483C" w:rsidRDefault="00136634" w:rsidP="00136634">
            <w:pPr>
              <w:ind w:firstLine="709"/>
              <w:jc w:val="center"/>
              <w:rPr>
                <w:sz w:val="24"/>
                <w:szCs w:val="24"/>
              </w:rPr>
            </w:pPr>
          </w:p>
        </w:tc>
        <w:tc>
          <w:tcPr>
            <w:tcW w:w="1627" w:type="dxa"/>
            <w:gridSpan w:val="3"/>
            <w:tcBorders>
              <w:top w:val="nil"/>
            </w:tcBorders>
            <w:vAlign w:val="center"/>
          </w:tcPr>
          <w:p w:rsidR="00136634" w:rsidRPr="008E483C" w:rsidRDefault="00136634" w:rsidP="008E483C">
            <w:pPr>
              <w:ind w:firstLine="709"/>
              <w:rPr>
                <w:sz w:val="24"/>
                <w:szCs w:val="24"/>
              </w:rPr>
            </w:pPr>
          </w:p>
        </w:tc>
        <w:tc>
          <w:tcPr>
            <w:tcW w:w="1429" w:type="dxa"/>
            <w:tcBorders>
              <w:top w:val="nil"/>
            </w:tcBorders>
            <w:vAlign w:val="center"/>
          </w:tcPr>
          <w:p w:rsidR="00136634" w:rsidRPr="008E483C" w:rsidRDefault="00136634" w:rsidP="008E483C">
            <w:pPr>
              <w:ind w:firstLine="709"/>
              <w:rPr>
                <w:sz w:val="24"/>
                <w:szCs w:val="24"/>
              </w:rPr>
            </w:pPr>
          </w:p>
        </w:tc>
      </w:tr>
      <w:tr w:rsidR="00080394" w:rsidRPr="008E483C" w:rsidTr="00B37B6F">
        <w:trPr>
          <w:trHeight w:val="322"/>
        </w:trPr>
        <w:tc>
          <w:tcPr>
            <w:tcW w:w="2896" w:type="dxa"/>
            <w:vMerge/>
            <w:vAlign w:val="center"/>
          </w:tcPr>
          <w:p w:rsidR="00080394" w:rsidRPr="008E483C" w:rsidRDefault="00080394" w:rsidP="00136634">
            <w:pPr>
              <w:ind w:firstLine="709"/>
              <w:jc w:val="center"/>
              <w:rPr>
                <w:sz w:val="24"/>
                <w:szCs w:val="24"/>
              </w:rPr>
            </w:pPr>
          </w:p>
        </w:tc>
        <w:tc>
          <w:tcPr>
            <w:tcW w:w="3262" w:type="dxa"/>
            <w:vAlign w:val="center"/>
          </w:tcPr>
          <w:p w:rsidR="00136634" w:rsidRPr="008E483C" w:rsidRDefault="00136634" w:rsidP="00136634">
            <w:pPr>
              <w:jc w:val="center"/>
              <w:rPr>
                <w:sz w:val="28"/>
                <w:szCs w:val="28"/>
              </w:rPr>
            </w:pPr>
            <w:r w:rsidRPr="008E483C">
              <w:rPr>
                <w:sz w:val="28"/>
                <w:szCs w:val="28"/>
              </w:rPr>
              <w:t xml:space="preserve">Освітньо-професійна програма </w:t>
            </w:r>
          </w:p>
          <w:p w:rsidR="00080394" w:rsidRPr="008E483C" w:rsidRDefault="00136634" w:rsidP="00136634">
            <w:pPr>
              <w:jc w:val="center"/>
              <w:rPr>
                <w:sz w:val="24"/>
                <w:szCs w:val="24"/>
              </w:rPr>
            </w:pPr>
            <w:r w:rsidRPr="008E483C">
              <w:rPr>
                <w:sz w:val="24"/>
                <w:szCs w:val="24"/>
              </w:rPr>
              <w:t xml:space="preserve"> </w:t>
            </w:r>
            <w:r w:rsidR="00080394" w:rsidRPr="008E483C">
              <w:rPr>
                <w:sz w:val="24"/>
                <w:szCs w:val="24"/>
              </w:rPr>
              <w:t>«Фінанси і кредит»</w:t>
            </w:r>
          </w:p>
        </w:tc>
        <w:tc>
          <w:tcPr>
            <w:tcW w:w="3056" w:type="dxa"/>
            <w:gridSpan w:val="4"/>
            <w:vAlign w:val="center"/>
          </w:tcPr>
          <w:p w:rsidR="00080394" w:rsidRPr="008E483C" w:rsidRDefault="00080394" w:rsidP="008E483C">
            <w:pPr>
              <w:ind w:firstLine="709"/>
              <w:rPr>
                <w:b/>
                <w:sz w:val="24"/>
                <w:szCs w:val="24"/>
              </w:rPr>
            </w:pPr>
            <w:r w:rsidRPr="008E483C">
              <w:rPr>
                <w:b/>
                <w:sz w:val="24"/>
                <w:szCs w:val="24"/>
              </w:rPr>
              <w:t>Лекції</w:t>
            </w:r>
          </w:p>
        </w:tc>
      </w:tr>
      <w:tr w:rsidR="00080394" w:rsidRPr="008E483C" w:rsidTr="00B37B6F">
        <w:trPr>
          <w:trHeight w:val="320"/>
        </w:trPr>
        <w:tc>
          <w:tcPr>
            <w:tcW w:w="2896" w:type="dxa"/>
            <w:vMerge w:val="restart"/>
            <w:vAlign w:val="center"/>
          </w:tcPr>
          <w:p w:rsidR="00080394" w:rsidRPr="008E483C" w:rsidRDefault="00080394" w:rsidP="00136634">
            <w:pPr>
              <w:jc w:val="center"/>
              <w:rPr>
                <w:sz w:val="24"/>
                <w:szCs w:val="24"/>
              </w:rPr>
            </w:pPr>
            <w:r w:rsidRPr="008E483C">
              <w:rPr>
                <w:sz w:val="24"/>
                <w:szCs w:val="24"/>
              </w:rPr>
              <w:t>Тижневих годин для денної форми навчання:</w:t>
            </w:r>
          </w:p>
          <w:p w:rsidR="00080394" w:rsidRPr="008E483C" w:rsidRDefault="00080394" w:rsidP="00136634">
            <w:pPr>
              <w:jc w:val="center"/>
              <w:rPr>
                <w:sz w:val="24"/>
                <w:szCs w:val="24"/>
              </w:rPr>
            </w:pPr>
            <w:r w:rsidRPr="008E483C">
              <w:rPr>
                <w:sz w:val="24"/>
                <w:szCs w:val="24"/>
              </w:rPr>
              <w:t>аудиторних – 4 год.</w:t>
            </w:r>
          </w:p>
          <w:p w:rsidR="00080394" w:rsidRPr="008E483C" w:rsidRDefault="00080394" w:rsidP="00136634">
            <w:pPr>
              <w:ind w:firstLine="709"/>
              <w:jc w:val="center"/>
              <w:rPr>
                <w:sz w:val="24"/>
                <w:szCs w:val="24"/>
              </w:rPr>
            </w:pPr>
          </w:p>
        </w:tc>
        <w:tc>
          <w:tcPr>
            <w:tcW w:w="3262" w:type="dxa"/>
            <w:vMerge w:val="restart"/>
            <w:vAlign w:val="center"/>
          </w:tcPr>
          <w:p w:rsidR="00080394" w:rsidRPr="008E483C" w:rsidRDefault="00080394" w:rsidP="00136634">
            <w:pPr>
              <w:jc w:val="center"/>
              <w:rPr>
                <w:rFonts w:eastAsia="Calibri"/>
                <w:sz w:val="24"/>
                <w:szCs w:val="24"/>
              </w:rPr>
            </w:pPr>
            <w:r w:rsidRPr="008E483C">
              <w:rPr>
                <w:sz w:val="24"/>
                <w:szCs w:val="24"/>
              </w:rPr>
              <w:t>Рівень вищої освіти:</w:t>
            </w:r>
          </w:p>
          <w:p w:rsidR="00080394" w:rsidRPr="008E483C" w:rsidRDefault="00080394" w:rsidP="00136634">
            <w:pPr>
              <w:jc w:val="center"/>
              <w:rPr>
                <w:sz w:val="24"/>
                <w:szCs w:val="24"/>
              </w:rPr>
            </w:pPr>
            <w:r w:rsidRPr="008E483C">
              <w:rPr>
                <w:sz w:val="24"/>
                <w:szCs w:val="24"/>
              </w:rPr>
              <w:t>магістерський</w:t>
            </w:r>
          </w:p>
          <w:p w:rsidR="00080394" w:rsidRPr="008E483C" w:rsidRDefault="00080394" w:rsidP="00136634">
            <w:pPr>
              <w:ind w:firstLine="709"/>
              <w:jc w:val="center"/>
              <w:rPr>
                <w:b/>
                <w:sz w:val="24"/>
                <w:szCs w:val="24"/>
              </w:rPr>
            </w:pPr>
          </w:p>
        </w:tc>
        <w:tc>
          <w:tcPr>
            <w:tcW w:w="1620" w:type="dxa"/>
            <w:gridSpan w:val="2"/>
            <w:vAlign w:val="center"/>
          </w:tcPr>
          <w:p w:rsidR="00080394" w:rsidRPr="008E483C" w:rsidRDefault="00080394" w:rsidP="008E483C">
            <w:pPr>
              <w:rPr>
                <w:sz w:val="24"/>
                <w:szCs w:val="24"/>
              </w:rPr>
            </w:pPr>
            <w:r w:rsidRPr="008E483C">
              <w:rPr>
                <w:sz w:val="24"/>
                <w:szCs w:val="24"/>
              </w:rPr>
              <w:t>32 год.</w:t>
            </w:r>
          </w:p>
        </w:tc>
        <w:tc>
          <w:tcPr>
            <w:tcW w:w="1436" w:type="dxa"/>
            <w:gridSpan w:val="2"/>
            <w:vAlign w:val="center"/>
          </w:tcPr>
          <w:p w:rsidR="00080394" w:rsidRPr="008E483C" w:rsidRDefault="00080394" w:rsidP="008E483C">
            <w:pPr>
              <w:rPr>
                <w:sz w:val="24"/>
                <w:szCs w:val="24"/>
              </w:rPr>
            </w:pPr>
            <w:r w:rsidRPr="008E483C">
              <w:rPr>
                <w:sz w:val="24"/>
                <w:szCs w:val="24"/>
              </w:rPr>
              <w:t>10 год.</w:t>
            </w:r>
          </w:p>
        </w:tc>
      </w:tr>
      <w:tr w:rsidR="00080394" w:rsidRPr="008E483C" w:rsidTr="00B37B6F">
        <w:trPr>
          <w:trHeight w:val="320"/>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3056" w:type="dxa"/>
            <w:gridSpan w:val="4"/>
            <w:vAlign w:val="center"/>
          </w:tcPr>
          <w:p w:rsidR="00080394" w:rsidRPr="008E483C" w:rsidRDefault="008970F7" w:rsidP="008E483C">
            <w:pPr>
              <w:rPr>
                <w:b/>
                <w:sz w:val="24"/>
                <w:szCs w:val="24"/>
              </w:rPr>
            </w:pPr>
            <w:r w:rsidRPr="008E483C">
              <w:rPr>
                <w:b/>
                <w:sz w:val="24"/>
                <w:szCs w:val="24"/>
              </w:rPr>
              <w:t>Практичні,</w:t>
            </w:r>
            <w:r w:rsidRPr="008E483C">
              <w:rPr>
                <w:b/>
                <w:sz w:val="24"/>
                <w:szCs w:val="24"/>
                <w:lang w:val="ru-RU"/>
              </w:rPr>
              <w:t xml:space="preserve"> </w:t>
            </w:r>
            <w:r w:rsidR="00080394" w:rsidRPr="008E483C">
              <w:rPr>
                <w:b/>
                <w:sz w:val="24"/>
                <w:szCs w:val="24"/>
              </w:rPr>
              <w:t>семінарські</w:t>
            </w:r>
          </w:p>
        </w:tc>
      </w:tr>
      <w:tr w:rsidR="00080394" w:rsidRPr="008E483C" w:rsidTr="00B37B6F">
        <w:trPr>
          <w:trHeight w:val="320"/>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1620" w:type="dxa"/>
            <w:gridSpan w:val="2"/>
            <w:vAlign w:val="center"/>
          </w:tcPr>
          <w:p w:rsidR="00080394" w:rsidRPr="008E483C" w:rsidRDefault="00080394" w:rsidP="008E483C">
            <w:pPr>
              <w:rPr>
                <w:sz w:val="24"/>
                <w:szCs w:val="24"/>
              </w:rPr>
            </w:pPr>
            <w:r w:rsidRPr="008E483C">
              <w:rPr>
                <w:sz w:val="24"/>
                <w:szCs w:val="24"/>
              </w:rPr>
              <w:t>32 год.</w:t>
            </w:r>
          </w:p>
        </w:tc>
        <w:tc>
          <w:tcPr>
            <w:tcW w:w="1436" w:type="dxa"/>
            <w:gridSpan w:val="2"/>
            <w:vAlign w:val="center"/>
          </w:tcPr>
          <w:p w:rsidR="00080394" w:rsidRPr="008E483C" w:rsidRDefault="00080394" w:rsidP="008E483C">
            <w:pPr>
              <w:rPr>
                <w:sz w:val="24"/>
                <w:szCs w:val="24"/>
              </w:rPr>
            </w:pPr>
            <w:r w:rsidRPr="008E483C">
              <w:rPr>
                <w:sz w:val="24"/>
                <w:szCs w:val="24"/>
              </w:rPr>
              <w:t>10 год</w:t>
            </w:r>
          </w:p>
        </w:tc>
      </w:tr>
      <w:tr w:rsidR="00080394" w:rsidRPr="008E483C" w:rsidTr="00B37B6F">
        <w:trPr>
          <w:trHeight w:val="138"/>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3056" w:type="dxa"/>
            <w:gridSpan w:val="4"/>
            <w:tcBorders>
              <w:bottom w:val="nil"/>
            </w:tcBorders>
            <w:vAlign w:val="center"/>
          </w:tcPr>
          <w:p w:rsidR="00080394" w:rsidRPr="008E483C" w:rsidRDefault="00080394" w:rsidP="008E483C">
            <w:pPr>
              <w:rPr>
                <w:b/>
                <w:sz w:val="24"/>
                <w:szCs w:val="24"/>
                <w:lang w:val="ru-RU"/>
              </w:rPr>
            </w:pPr>
          </w:p>
        </w:tc>
      </w:tr>
      <w:tr w:rsidR="00136634" w:rsidRPr="008E483C" w:rsidTr="00B37B6F">
        <w:trPr>
          <w:trHeight w:val="85"/>
        </w:trPr>
        <w:tc>
          <w:tcPr>
            <w:tcW w:w="2896" w:type="dxa"/>
            <w:vMerge/>
            <w:vAlign w:val="center"/>
          </w:tcPr>
          <w:p w:rsidR="00136634" w:rsidRPr="008E483C" w:rsidRDefault="00136634" w:rsidP="00136634">
            <w:pPr>
              <w:ind w:firstLine="709"/>
              <w:jc w:val="center"/>
              <w:rPr>
                <w:sz w:val="24"/>
                <w:szCs w:val="24"/>
              </w:rPr>
            </w:pPr>
          </w:p>
        </w:tc>
        <w:tc>
          <w:tcPr>
            <w:tcW w:w="3262" w:type="dxa"/>
            <w:vMerge/>
            <w:vAlign w:val="center"/>
          </w:tcPr>
          <w:p w:rsidR="00136634" w:rsidRPr="008E483C" w:rsidRDefault="00136634" w:rsidP="00136634">
            <w:pPr>
              <w:ind w:firstLine="709"/>
              <w:jc w:val="center"/>
              <w:rPr>
                <w:sz w:val="24"/>
                <w:szCs w:val="24"/>
              </w:rPr>
            </w:pPr>
          </w:p>
        </w:tc>
        <w:tc>
          <w:tcPr>
            <w:tcW w:w="3056" w:type="dxa"/>
            <w:gridSpan w:val="4"/>
            <w:tcBorders>
              <w:top w:val="nil"/>
            </w:tcBorders>
            <w:vAlign w:val="center"/>
          </w:tcPr>
          <w:p w:rsidR="00136634" w:rsidRPr="008E483C" w:rsidRDefault="00136634" w:rsidP="008E483C">
            <w:pPr>
              <w:rPr>
                <w:b/>
                <w:i/>
                <w:sz w:val="24"/>
                <w:szCs w:val="24"/>
              </w:rPr>
            </w:pPr>
            <w:r w:rsidRPr="008E483C">
              <w:rPr>
                <w:b/>
                <w:sz w:val="24"/>
                <w:szCs w:val="24"/>
              </w:rPr>
              <w:t>Самостійна робота</w:t>
            </w:r>
          </w:p>
        </w:tc>
      </w:tr>
      <w:tr w:rsidR="00080394" w:rsidRPr="008E483C" w:rsidTr="00B37B6F">
        <w:trPr>
          <w:trHeight w:val="138"/>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1620" w:type="dxa"/>
            <w:gridSpan w:val="2"/>
            <w:vAlign w:val="center"/>
          </w:tcPr>
          <w:p w:rsidR="00080394" w:rsidRPr="008E483C" w:rsidRDefault="00080394" w:rsidP="008E483C">
            <w:pPr>
              <w:rPr>
                <w:sz w:val="24"/>
                <w:szCs w:val="24"/>
              </w:rPr>
            </w:pPr>
            <w:r w:rsidRPr="008E483C">
              <w:rPr>
                <w:sz w:val="24"/>
                <w:szCs w:val="24"/>
              </w:rPr>
              <w:t>146 год.</w:t>
            </w:r>
          </w:p>
        </w:tc>
        <w:tc>
          <w:tcPr>
            <w:tcW w:w="1436" w:type="dxa"/>
            <w:gridSpan w:val="2"/>
            <w:vAlign w:val="center"/>
          </w:tcPr>
          <w:p w:rsidR="00080394" w:rsidRPr="008E483C" w:rsidRDefault="00080394" w:rsidP="008E483C">
            <w:pPr>
              <w:rPr>
                <w:sz w:val="24"/>
                <w:szCs w:val="24"/>
              </w:rPr>
            </w:pPr>
            <w:r w:rsidRPr="008E483C">
              <w:rPr>
                <w:sz w:val="24"/>
                <w:szCs w:val="24"/>
              </w:rPr>
              <w:t>190 год.</w:t>
            </w:r>
          </w:p>
        </w:tc>
      </w:tr>
      <w:tr w:rsidR="00080394" w:rsidRPr="008E483C" w:rsidTr="00B37B6F">
        <w:trPr>
          <w:trHeight w:val="392"/>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3056" w:type="dxa"/>
            <w:gridSpan w:val="4"/>
            <w:vAlign w:val="center"/>
          </w:tcPr>
          <w:p w:rsidR="00080394" w:rsidRPr="008E483C" w:rsidRDefault="00080394" w:rsidP="008E483C">
            <w:pPr>
              <w:rPr>
                <w:b/>
                <w:sz w:val="24"/>
                <w:szCs w:val="24"/>
                <w:lang w:val="ru-RU"/>
              </w:rPr>
            </w:pPr>
            <w:r w:rsidRPr="008E483C">
              <w:rPr>
                <w:b/>
                <w:sz w:val="24"/>
                <w:szCs w:val="24"/>
              </w:rPr>
              <w:t>Вид</w:t>
            </w:r>
            <w:r w:rsidR="008970F7" w:rsidRPr="008E483C">
              <w:rPr>
                <w:b/>
                <w:sz w:val="24"/>
                <w:szCs w:val="24"/>
                <w:lang w:val="ru-RU"/>
              </w:rPr>
              <w:t xml:space="preserve"> підсумкового</w:t>
            </w:r>
            <w:r w:rsidRPr="008E483C">
              <w:rPr>
                <w:b/>
                <w:sz w:val="24"/>
                <w:szCs w:val="24"/>
              </w:rPr>
              <w:t xml:space="preserve"> контролю</w:t>
            </w:r>
          </w:p>
        </w:tc>
      </w:tr>
      <w:tr w:rsidR="00080394" w:rsidRPr="008E483C" w:rsidTr="00B37B6F">
        <w:trPr>
          <w:trHeight w:val="151"/>
        </w:trPr>
        <w:tc>
          <w:tcPr>
            <w:tcW w:w="2896" w:type="dxa"/>
            <w:vMerge/>
            <w:vAlign w:val="center"/>
          </w:tcPr>
          <w:p w:rsidR="00080394" w:rsidRPr="008E483C" w:rsidRDefault="00080394" w:rsidP="00136634">
            <w:pPr>
              <w:ind w:firstLine="709"/>
              <w:jc w:val="center"/>
              <w:rPr>
                <w:sz w:val="24"/>
                <w:szCs w:val="24"/>
              </w:rPr>
            </w:pPr>
          </w:p>
        </w:tc>
        <w:tc>
          <w:tcPr>
            <w:tcW w:w="3262" w:type="dxa"/>
            <w:vMerge/>
            <w:vAlign w:val="center"/>
          </w:tcPr>
          <w:p w:rsidR="00080394" w:rsidRPr="008E483C" w:rsidRDefault="00080394" w:rsidP="00136634">
            <w:pPr>
              <w:ind w:firstLine="709"/>
              <w:jc w:val="center"/>
              <w:rPr>
                <w:sz w:val="24"/>
                <w:szCs w:val="24"/>
              </w:rPr>
            </w:pPr>
          </w:p>
        </w:tc>
        <w:tc>
          <w:tcPr>
            <w:tcW w:w="1608" w:type="dxa"/>
            <w:vAlign w:val="center"/>
          </w:tcPr>
          <w:p w:rsidR="00080394" w:rsidRPr="008E483C" w:rsidRDefault="00080394" w:rsidP="008E483C">
            <w:pPr>
              <w:rPr>
                <w:sz w:val="24"/>
                <w:szCs w:val="24"/>
              </w:rPr>
            </w:pPr>
            <w:r w:rsidRPr="008E483C">
              <w:rPr>
                <w:sz w:val="24"/>
                <w:szCs w:val="24"/>
              </w:rPr>
              <w:t>екзамен</w:t>
            </w:r>
          </w:p>
        </w:tc>
        <w:tc>
          <w:tcPr>
            <w:tcW w:w="1448" w:type="dxa"/>
            <w:gridSpan w:val="3"/>
            <w:vAlign w:val="center"/>
          </w:tcPr>
          <w:p w:rsidR="00080394" w:rsidRPr="008E483C" w:rsidRDefault="00080394" w:rsidP="008E483C">
            <w:pPr>
              <w:rPr>
                <w:sz w:val="24"/>
                <w:szCs w:val="24"/>
              </w:rPr>
            </w:pPr>
            <w:r w:rsidRPr="008E483C">
              <w:rPr>
                <w:sz w:val="24"/>
                <w:szCs w:val="24"/>
              </w:rPr>
              <w:t>екзамен</w:t>
            </w:r>
          </w:p>
        </w:tc>
      </w:tr>
    </w:tbl>
    <w:p w:rsidR="00080394" w:rsidRPr="008E483C" w:rsidRDefault="00080394" w:rsidP="00136634">
      <w:pPr>
        <w:ind w:firstLine="709"/>
        <w:jc w:val="center"/>
        <w:rPr>
          <w:sz w:val="24"/>
          <w:szCs w:val="24"/>
        </w:rPr>
      </w:pPr>
    </w:p>
    <w:p w:rsidR="00080394" w:rsidRPr="008E483C" w:rsidRDefault="00080394" w:rsidP="00080394">
      <w:pPr>
        <w:pStyle w:val="3"/>
        <w:numPr>
          <w:ilvl w:val="0"/>
          <w:numId w:val="26"/>
        </w:numPr>
        <w:suppressAutoHyphens/>
        <w:rPr>
          <w:sz w:val="24"/>
          <w:szCs w:val="24"/>
        </w:rPr>
      </w:pPr>
      <w:r w:rsidRPr="008E483C">
        <w:rPr>
          <w:sz w:val="24"/>
          <w:szCs w:val="24"/>
        </w:rPr>
        <w:t>Мета та завдання навчальної дисципліни</w:t>
      </w:r>
    </w:p>
    <w:p w:rsidR="00080394" w:rsidRPr="008E483C" w:rsidRDefault="00080394" w:rsidP="00080394">
      <w:pPr>
        <w:tabs>
          <w:tab w:val="left" w:pos="1134"/>
        </w:tabs>
        <w:ind w:firstLine="709"/>
        <w:jc w:val="both"/>
        <w:rPr>
          <w:sz w:val="24"/>
          <w:szCs w:val="24"/>
        </w:rPr>
      </w:pPr>
      <w:r w:rsidRPr="008E483C">
        <w:rPr>
          <w:b/>
          <w:sz w:val="24"/>
          <w:szCs w:val="24"/>
        </w:rPr>
        <w:t xml:space="preserve">Мета </w:t>
      </w:r>
      <w:r w:rsidR="008970F7" w:rsidRPr="008E483C">
        <w:rPr>
          <w:sz w:val="24"/>
          <w:szCs w:val="24"/>
        </w:rPr>
        <w:t>викладання навчальної дисципліни «Управління фінансовою санацією та банкрутством підприємств»</w:t>
      </w:r>
      <w:r w:rsidRPr="008E483C">
        <w:rPr>
          <w:sz w:val="24"/>
          <w:szCs w:val="24"/>
        </w:rPr>
        <w:t xml:space="preserve"> – забезпечити теоретичну і практичну підготовку студента – майбутнього фахівця з фінансової діяльності – у засвоєнні основ управління фінансовою санацією і банкрутством, набутті ним навичок аналітика, котрий вміє виявляти фактори і резерви для прийняття оптимальних управлінських рішень щодо відновлення платоспроможності боржника.</w:t>
      </w:r>
    </w:p>
    <w:p w:rsidR="00080394" w:rsidRPr="008E483C" w:rsidRDefault="00080394" w:rsidP="00080394">
      <w:pPr>
        <w:tabs>
          <w:tab w:val="left" w:pos="1134"/>
        </w:tabs>
        <w:ind w:firstLine="709"/>
        <w:jc w:val="both"/>
        <w:rPr>
          <w:sz w:val="24"/>
          <w:szCs w:val="24"/>
        </w:rPr>
      </w:pPr>
      <w:r w:rsidRPr="008E483C">
        <w:rPr>
          <w:sz w:val="24"/>
          <w:szCs w:val="24"/>
        </w:rPr>
        <w:t xml:space="preserve">Основними </w:t>
      </w:r>
      <w:r w:rsidRPr="008E483C">
        <w:rPr>
          <w:b/>
          <w:sz w:val="24"/>
          <w:szCs w:val="24"/>
        </w:rPr>
        <w:t>завданнями</w:t>
      </w:r>
      <w:r w:rsidRPr="008E483C">
        <w:rPr>
          <w:sz w:val="24"/>
          <w:szCs w:val="24"/>
        </w:rPr>
        <w:t xml:space="preserve"> вивчення </w:t>
      </w:r>
      <w:r w:rsidR="008970F7" w:rsidRPr="008E483C">
        <w:rPr>
          <w:sz w:val="24"/>
          <w:szCs w:val="24"/>
        </w:rPr>
        <w:t>дисципліни</w:t>
      </w:r>
      <w:r w:rsidRPr="008E483C">
        <w:rPr>
          <w:sz w:val="24"/>
          <w:szCs w:val="24"/>
        </w:rPr>
        <w:t xml:space="preserve"> «Управління фінансовою санацією та банкрутством підприємств» є</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 xml:space="preserve">з’ясування сутності та значення антикризового управління фінансами підприємств в сучасних умовах господарювання; </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 xml:space="preserve">вивчення традиційних і сучасних методів діагностики фінансової кризи на підприємстві; </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 xml:space="preserve">ознайомлення з сутністю та завданнями фінансового контролінгу та його роллю в антикризовому управлінні підприємством; </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 xml:space="preserve">з’ясування сутності та основних завдань реструктуризації та реорганізації підприємств як специфічного напряму антикризового управління; </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засвоєння економіко-правових аспектів санації та банкрутства неплатоспроможних підприємств;</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lastRenderedPageBreak/>
        <w:t xml:space="preserve"> вивчення особливостей санації та банкрутства окремих категорій суб’єктів підприємницької діяльності.</w:t>
      </w:r>
    </w:p>
    <w:p w:rsidR="00080394" w:rsidRPr="008E483C" w:rsidRDefault="00080394" w:rsidP="00080394">
      <w:pPr>
        <w:ind w:firstLine="709"/>
        <w:jc w:val="both"/>
        <w:rPr>
          <w:sz w:val="24"/>
          <w:szCs w:val="24"/>
        </w:rPr>
      </w:pPr>
      <w:r w:rsidRPr="008E483C">
        <w:rPr>
          <w:sz w:val="24"/>
          <w:szCs w:val="24"/>
        </w:rPr>
        <w:t>Компетенції, що формуються під час вивчення навчальної дисципліни "Управління фінансовою санацією та банкрутством підприємств":</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поняттєвим апаратом антикризового та санаційного управління;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розуміти та визначати фактори, що призвели до виникнення кризових явищ на підприємстві;</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приймати рішення щодо доцільності проведення фінансової санації підприємства;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формування інформаційного забезпечення санаційного контролінгу;</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розуміння та використання методів контролінгу в процесі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розрахунку імовірності банкрутства підприємства з використанням моделей прогнозування;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складання плану санації в процесі її проведення;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методами та інструментами санаційного аудиту;</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оцінки санаційної спроможності підприємства та формування пояснювальної записки до санаційного аудиту;</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визначення обсягу потреби в капіталі та джерел його фінансування;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визначення оптимальної структури капіталу з використанням правил фінансування;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визначення змісту та структури внутрішніх джерел фінансування санаційних заходів на підприємстві;</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практичними навичками щодо використання внутрішніх фінансових джерел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аналізувати фінансову звітність підприємства для обґрунтування та прийняття антикризових управлінських рішень;</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збирати, обробляти, систематизувати та узагальнювати інформацію про фінансову діяльність підприємства та його зовнішнє середовище;</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проведення санації балансу підприємства та визначення обсягу санаційного прибутку;</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розуміння змісту та структури зовнішніх джерел фінансування санаційних заходів;</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визначення обсягу та джерел залучених фінансових ресурсів;</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проведення реструктуризації суб'єкта, що господарює і функціонує у стані кризи;</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визначення передумов фіктивного та навмисного банкрутства;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практичними навичками використання законодавчої  бази щодо банкрутства в процесі санації підприємства;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проводити експертну оцінку вартості майна підприємства за відповідними методами;.</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до складання звіту щодо оцінки вартості майна підприємства;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формами державної фінансової підтримки та інструментами їх застосування у практиці функціонування суб'єктів, що господарюють;</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використовувати та удосконалювати методичний інструментарій та стандарти фінансового менеджменту в процесі санації підприємств, вивчати та впроваджувати передові фінансові технології, проводити наукові дослідження з визначених напрямків антикризового та санаційного фінансового управління підприємством;</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здатність усвідомлювати себе як частку соціального колективу та суспільства</w:t>
      </w:r>
    </w:p>
    <w:p w:rsidR="00080394" w:rsidRPr="008E483C" w:rsidRDefault="00080394" w:rsidP="00080394">
      <w:pPr>
        <w:tabs>
          <w:tab w:val="left" w:pos="1134"/>
        </w:tabs>
        <w:suppressAutoHyphens/>
        <w:ind w:firstLine="709"/>
        <w:jc w:val="both"/>
        <w:rPr>
          <w:sz w:val="24"/>
          <w:szCs w:val="24"/>
        </w:rPr>
      </w:pPr>
      <w:r w:rsidRPr="008E483C">
        <w:rPr>
          <w:sz w:val="24"/>
          <w:szCs w:val="24"/>
        </w:rPr>
        <w:lastRenderedPageBreak/>
        <w:t xml:space="preserve">Вміння, якими мають володіти випускники спеціальності </w:t>
      </w:r>
      <w:r w:rsidRPr="008E483C">
        <w:rPr>
          <w:color w:val="141414"/>
          <w:sz w:val="24"/>
          <w:szCs w:val="24"/>
          <w:shd w:val="clear" w:color="auto" w:fill="FFFFFF"/>
        </w:rPr>
        <w:t>«Фінанси, банківська справа та страхування</w:t>
      </w:r>
      <w:r w:rsidRPr="008E483C">
        <w:rPr>
          <w:sz w:val="24"/>
          <w:szCs w:val="24"/>
        </w:rPr>
        <w:t>» освітнього ступеня "магістр" після вивчення навчальної дисципліни:</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формувати структуру плану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розраховувати планові фінансові показники у структурі плану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визначати обсяг потреби у капіталі для фінансування санації підприємства ;</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оцінювати санаційну спроможність підприємства;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інструментарієм оцінки доцільності реалізації санації підприємства ;</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вміти оцінювати рівень розвитку кризи на підприємстві ;</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розуміти та визначати фактори, що привели до виникнення кризових явищ на підприємстві;</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практичними навичками щодо використання внутрішніх та залучення зовнішніх фінансових джерел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планувати та прогнозувати притоки та відтоки грошових коштів та їх еквівалентів з операційної, інвестиційної та фінансової діяльності в процесі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проводити санацію балансу підприємства;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визначати обсяг та джерела залучених фінансових ресурсів;</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обирати форми реструктуризації;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складати передавальний та розподільний баланси;</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володіння формами державної фінансової підтримки та інструментами їх застосування у практиці функціонування суб'єктів, що господарюють;</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застосовувати методи державної підтримки з метою санаційної підтримки суб’єктів господарювання;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використовувати джерела фінансової інформації для оцінки зовнішнього та внутрішнього середовища;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використовувати методи санаційного контролінгу та санаційного аудиту;</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акумулювати фінансову інформацію за даними фінансової звітності підприємства;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знання методів та методик аналізу фінансової звітності та вміння використовувати адекватні методики в процесі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проводити експертну оцінку вартості майна підприємства за відповідними методами;</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знати джерела отримання необхідної фінансової інформації та вміти ними користуватися;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перевіряти на коректність отриману фінансову інформацію;</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використовувати фінансову звітність підприємства як інформаційне забезпечення прийняття управлінських рішень в процесі санації;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формувати інформаційне забезпечення щодо стану зовнішнього середовища;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вміти використовувати комп’ютерні технології з метою пошуку необхідної інформації;</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оперувати поняттєвим апаратом та використовувати фундаментальні принципи та комплексні методики антикризового фінансового управління для розв'язання фінансових ситуацій;</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виокремлювати наукові проблеми у сфері управління фінансовою санацією підприємства;</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проводити критичний аналіз чинних точок зору та досліджень антикризової фінансової проблематики;</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формулювати власну точку зору на розв'язання фінансових проблем;</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lastRenderedPageBreak/>
        <w:t>вміння відстежувати, вивчати та використовувати передовий досвід у сфері антикризового та санаційного управління;</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проводити індивідуальні дослідження з обраного напрямку антикризового фінансового менеджменту;</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вміння презентувати результати наукових досліджень на конференціях, засіданнях наукових секцій, гуртків, під час круглих столів;</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мати комунікативні здібності, уміти працювати в команді та брати участь у спільному прийняті рішень, брати на себе відповідальність, адаптуватися до змін;</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вміти регулювати конфлікти, знаходити компромісні рішення в процесі спільної діяльності;</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мати взаємоповагу, здатність співіснувати з людьми інших культур, мов та релігій;</w:t>
      </w:r>
    </w:p>
    <w:p w:rsidR="00080394" w:rsidRPr="008E483C" w:rsidRDefault="00080394" w:rsidP="00080394">
      <w:pPr>
        <w:numPr>
          <w:ilvl w:val="0"/>
          <w:numId w:val="10"/>
        </w:numPr>
        <w:tabs>
          <w:tab w:val="left" w:pos="1134"/>
        </w:tabs>
        <w:suppressAutoHyphens/>
        <w:ind w:left="0" w:firstLine="709"/>
        <w:jc w:val="both"/>
        <w:rPr>
          <w:sz w:val="24"/>
          <w:szCs w:val="24"/>
        </w:rPr>
      </w:pPr>
      <w:r w:rsidRPr="008E483C">
        <w:rPr>
          <w:sz w:val="24"/>
          <w:szCs w:val="24"/>
        </w:rPr>
        <w:t>мати повагу до цінностей демократичного суспільства.</w:t>
      </w:r>
    </w:p>
    <w:p w:rsidR="00080394" w:rsidRPr="008E483C" w:rsidRDefault="00080394" w:rsidP="00080394">
      <w:pPr>
        <w:ind w:firstLine="709"/>
        <w:jc w:val="both"/>
        <w:rPr>
          <w:b/>
          <w:sz w:val="24"/>
          <w:szCs w:val="24"/>
        </w:rPr>
      </w:pPr>
      <w:r w:rsidRPr="008E483C">
        <w:rPr>
          <w:b/>
          <w:sz w:val="24"/>
          <w:szCs w:val="24"/>
        </w:rPr>
        <w:t xml:space="preserve">Міждисциплінарні зв’язки. </w:t>
      </w:r>
    </w:p>
    <w:p w:rsidR="00080394" w:rsidRPr="008E483C" w:rsidRDefault="00080394" w:rsidP="00080394">
      <w:pPr>
        <w:ind w:firstLine="709"/>
        <w:jc w:val="both"/>
        <w:rPr>
          <w:color w:val="000000"/>
          <w:spacing w:val="2"/>
          <w:sz w:val="24"/>
          <w:szCs w:val="24"/>
        </w:rPr>
      </w:pPr>
      <w:r w:rsidRPr="008E483C">
        <w:rPr>
          <w:color w:val="000000"/>
          <w:spacing w:val="2"/>
          <w:sz w:val="24"/>
          <w:szCs w:val="24"/>
        </w:rPr>
        <w:t xml:space="preserve">Вивчення даної навчальної дисципліни студент розпочинає після засвоєння знань навчальних дисциплін гуманітарного та професійного циклів. Теоретико-методологічною базою вивчення цієї дисципліни є такі навчальні дисципліни, як: </w:t>
      </w:r>
    </w:p>
    <w:p w:rsidR="00080394" w:rsidRPr="008E483C" w:rsidRDefault="00080394" w:rsidP="00080394">
      <w:pPr>
        <w:numPr>
          <w:ilvl w:val="0"/>
          <w:numId w:val="4"/>
        </w:numPr>
        <w:tabs>
          <w:tab w:val="left" w:pos="1134"/>
        </w:tabs>
        <w:suppressAutoHyphens/>
        <w:ind w:left="0" w:firstLine="709"/>
        <w:jc w:val="both"/>
        <w:rPr>
          <w:color w:val="000000"/>
          <w:spacing w:val="2"/>
          <w:sz w:val="24"/>
          <w:szCs w:val="24"/>
        </w:rPr>
      </w:pPr>
      <w:r w:rsidRPr="008E483C">
        <w:rPr>
          <w:color w:val="000000"/>
          <w:spacing w:val="2"/>
          <w:sz w:val="24"/>
          <w:szCs w:val="24"/>
        </w:rPr>
        <w:t>«Мікроекономіка» (у процесі вивчення якої студенти отримують спеціальні знання щодо механізмів встановлення та відновлення рівноваги мікросистем та підвищення ефективності діяльності суб’єктів господарювання);</w:t>
      </w:r>
    </w:p>
    <w:p w:rsidR="00080394" w:rsidRPr="008E483C" w:rsidRDefault="00080394" w:rsidP="00080394">
      <w:pPr>
        <w:numPr>
          <w:ilvl w:val="0"/>
          <w:numId w:val="4"/>
        </w:numPr>
        <w:tabs>
          <w:tab w:val="left" w:pos="1134"/>
        </w:tabs>
        <w:suppressAutoHyphens/>
        <w:ind w:left="0" w:firstLine="709"/>
        <w:jc w:val="both"/>
        <w:rPr>
          <w:color w:val="000000"/>
          <w:spacing w:val="2"/>
          <w:sz w:val="24"/>
          <w:szCs w:val="24"/>
        </w:rPr>
      </w:pPr>
      <w:r w:rsidRPr="008E483C">
        <w:rPr>
          <w:color w:val="000000"/>
          <w:spacing w:val="2"/>
          <w:sz w:val="24"/>
          <w:szCs w:val="24"/>
        </w:rPr>
        <w:t>«Гроші і кредит» (у процесі вивчення якої студенти отримують спеціальні знання в галузі використання основних  теорій фінансів, грошей, поняття про грошовий оборот, грошову масу, грошові потоки, грошовий, валютний, страховий та фінансовий ринки, проаналізують організацію грошово-кредитної, банківської, фінансової, податкової, бюджетної систем України, функціонування основ фінансових, кредитних, розрахункових і валютних відносин в умовах ринкової економіки);</w:t>
      </w:r>
    </w:p>
    <w:p w:rsidR="00080394" w:rsidRPr="008E483C" w:rsidRDefault="00080394" w:rsidP="00080394">
      <w:pPr>
        <w:numPr>
          <w:ilvl w:val="0"/>
          <w:numId w:val="4"/>
        </w:numPr>
        <w:tabs>
          <w:tab w:val="left" w:pos="1134"/>
        </w:tabs>
        <w:suppressAutoHyphens/>
        <w:ind w:left="0" w:firstLine="709"/>
        <w:jc w:val="both"/>
        <w:rPr>
          <w:color w:val="000000"/>
          <w:spacing w:val="2"/>
          <w:sz w:val="24"/>
          <w:szCs w:val="24"/>
        </w:rPr>
      </w:pPr>
      <w:r w:rsidRPr="008E483C">
        <w:rPr>
          <w:color w:val="000000"/>
          <w:spacing w:val="2"/>
          <w:sz w:val="24"/>
          <w:szCs w:val="24"/>
        </w:rPr>
        <w:t>«Інвестування» (у процесі вивчення якої студенти отримують спеціальні знання з питань урегулювання інвестиційних відносин держави, підприємств та фізичних осіб, процес використання цих закономірностей в практиці інвестування);</w:t>
      </w:r>
    </w:p>
    <w:p w:rsidR="00080394" w:rsidRPr="008E483C" w:rsidRDefault="00080394" w:rsidP="00080394">
      <w:pPr>
        <w:numPr>
          <w:ilvl w:val="0"/>
          <w:numId w:val="4"/>
        </w:numPr>
        <w:tabs>
          <w:tab w:val="left" w:pos="1134"/>
        </w:tabs>
        <w:suppressAutoHyphens/>
        <w:ind w:left="0" w:firstLine="709"/>
        <w:jc w:val="both"/>
        <w:rPr>
          <w:color w:val="000000"/>
          <w:spacing w:val="2"/>
          <w:sz w:val="24"/>
          <w:szCs w:val="24"/>
        </w:rPr>
      </w:pPr>
      <w:r w:rsidRPr="008E483C">
        <w:rPr>
          <w:color w:val="000000"/>
          <w:spacing w:val="2"/>
          <w:sz w:val="24"/>
          <w:szCs w:val="24"/>
        </w:rPr>
        <w:t xml:space="preserve"> «Економіка підприємств» (у процесі вивчення якої студенти отримують спеціальні знання щодо аналізу результатів господарської діяльності підприємства, вміння формувати шляхи підвищення ефективності діяльності підприємства, розробляти стратегії розвитку діяльності підприємства, оцінювати ефективність діяльності підприємства, здійснювати поточне планування та оперативне управління реалізацією запропонованих заходів) та ін. </w:t>
      </w:r>
    </w:p>
    <w:p w:rsidR="00080394" w:rsidRPr="008E483C" w:rsidRDefault="00080394" w:rsidP="00080394">
      <w:pPr>
        <w:numPr>
          <w:ilvl w:val="0"/>
          <w:numId w:val="4"/>
        </w:numPr>
        <w:tabs>
          <w:tab w:val="left" w:pos="1134"/>
        </w:tabs>
        <w:suppressAutoHyphens/>
        <w:ind w:left="0" w:firstLine="709"/>
        <w:jc w:val="both"/>
        <w:rPr>
          <w:color w:val="000000"/>
          <w:spacing w:val="2"/>
          <w:sz w:val="24"/>
          <w:szCs w:val="24"/>
        </w:rPr>
      </w:pPr>
      <w:r w:rsidRPr="008E483C">
        <w:rPr>
          <w:color w:val="000000"/>
          <w:spacing w:val="2"/>
          <w:sz w:val="24"/>
          <w:szCs w:val="24"/>
        </w:rPr>
        <w:t xml:space="preserve">«Фінанси підприємств» (у процесі вивчення якої студенти отримують спеціальні знання з питань організації и дії системи </w:t>
      </w:r>
      <w:hyperlink r:id="rId8" w:tooltip="Грошові відносини (ще не написана)" w:history="1">
        <w:r w:rsidRPr="008E483C">
          <w:rPr>
            <w:color w:val="000000"/>
            <w:spacing w:val="2"/>
            <w:sz w:val="24"/>
            <w:szCs w:val="24"/>
          </w:rPr>
          <w:t>грошових відносин</w:t>
        </w:r>
      </w:hyperlink>
      <w:r w:rsidRPr="008E483C">
        <w:rPr>
          <w:color w:val="000000"/>
          <w:spacing w:val="2"/>
          <w:sz w:val="24"/>
          <w:szCs w:val="24"/>
        </w:rPr>
        <w:t xml:space="preserve">, які виникають у процесі отримання і розподілу грошових </w:t>
      </w:r>
      <w:hyperlink r:id="rId9" w:tooltip="Доход" w:history="1">
        <w:r w:rsidRPr="008E483C">
          <w:rPr>
            <w:color w:val="000000"/>
            <w:spacing w:val="2"/>
            <w:sz w:val="24"/>
            <w:szCs w:val="24"/>
          </w:rPr>
          <w:t>доходів</w:t>
        </w:r>
      </w:hyperlink>
      <w:r w:rsidRPr="008E483C">
        <w:rPr>
          <w:color w:val="000000"/>
          <w:spacing w:val="2"/>
          <w:sz w:val="24"/>
          <w:szCs w:val="24"/>
        </w:rPr>
        <w:t>, формування і використання відповідних фондів грошових коштів.);</w:t>
      </w:r>
    </w:p>
    <w:p w:rsidR="00080394" w:rsidRPr="008E483C" w:rsidRDefault="00080394" w:rsidP="00080394">
      <w:pPr>
        <w:numPr>
          <w:ilvl w:val="0"/>
          <w:numId w:val="4"/>
        </w:numPr>
        <w:tabs>
          <w:tab w:val="left" w:pos="1134"/>
        </w:tabs>
        <w:suppressAutoHyphens/>
        <w:ind w:left="0" w:firstLine="709"/>
        <w:jc w:val="both"/>
        <w:rPr>
          <w:color w:val="000000"/>
          <w:spacing w:val="2"/>
          <w:sz w:val="24"/>
          <w:szCs w:val="24"/>
        </w:rPr>
      </w:pPr>
      <w:r w:rsidRPr="008E483C">
        <w:rPr>
          <w:color w:val="000000"/>
          <w:spacing w:val="2"/>
          <w:sz w:val="24"/>
          <w:szCs w:val="24"/>
        </w:rPr>
        <w:t>«Стратегічне управління» (у процесі вивчення якої студенти отримують спеціальні знання з питань розробки стратегій на різних рівнях стратегічного управління, оволодіють способами аналітично-логічного мислення для формулювання місії підприємства та основних його цілей);</w:t>
      </w:r>
    </w:p>
    <w:p w:rsidR="00080394" w:rsidRPr="008E483C" w:rsidRDefault="00080394" w:rsidP="00080394">
      <w:pPr>
        <w:ind w:firstLine="709"/>
        <w:jc w:val="both"/>
        <w:rPr>
          <w:color w:val="000000"/>
          <w:spacing w:val="2"/>
          <w:sz w:val="24"/>
          <w:szCs w:val="24"/>
        </w:rPr>
      </w:pPr>
      <w:r w:rsidRPr="008E483C">
        <w:rPr>
          <w:color w:val="000000"/>
          <w:spacing w:val="2"/>
          <w:sz w:val="24"/>
          <w:szCs w:val="24"/>
        </w:rPr>
        <w:t xml:space="preserve">У свою чергу, знання з цієї дисципліни забезпечують основу для вивчення таких навчальних дисциплін, як: </w:t>
      </w:r>
    </w:p>
    <w:p w:rsidR="00080394" w:rsidRPr="008E483C" w:rsidRDefault="00080394" w:rsidP="00080394">
      <w:pPr>
        <w:numPr>
          <w:ilvl w:val="0"/>
          <w:numId w:val="3"/>
        </w:numPr>
        <w:tabs>
          <w:tab w:val="left" w:pos="1134"/>
        </w:tabs>
        <w:suppressAutoHyphens/>
        <w:ind w:left="0" w:firstLine="709"/>
        <w:jc w:val="both"/>
        <w:rPr>
          <w:color w:val="000000"/>
          <w:spacing w:val="2"/>
          <w:sz w:val="24"/>
          <w:szCs w:val="24"/>
        </w:rPr>
      </w:pPr>
      <w:r w:rsidRPr="008E483C">
        <w:rPr>
          <w:color w:val="000000"/>
          <w:spacing w:val="2"/>
          <w:sz w:val="24"/>
          <w:szCs w:val="24"/>
        </w:rPr>
        <w:t xml:space="preserve"> «Фінансове управління та планування підприємства» (</w:t>
      </w:r>
      <w:r w:rsidRPr="008E483C">
        <w:rPr>
          <w:color w:val="000000"/>
          <w:sz w:val="24"/>
          <w:szCs w:val="24"/>
          <w:shd w:val="clear" w:color="auto" w:fill="FFFFFF"/>
        </w:rPr>
        <w:t xml:space="preserve">внаслідок </w:t>
      </w:r>
      <w:r w:rsidRPr="008E483C">
        <w:rPr>
          <w:sz w:val="24"/>
          <w:szCs w:val="24"/>
        </w:rPr>
        <w:t>формування теоретичних і практичних знань</w:t>
      </w:r>
      <w:r w:rsidRPr="008E483C">
        <w:rPr>
          <w:color w:val="000000"/>
          <w:spacing w:val="2"/>
          <w:sz w:val="24"/>
          <w:szCs w:val="24"/>
        </w:rPr>
        <w:t xml:space="preserve"> стосовно вивчення методів фінансового планування, особливостей організації фінансового планування на підприємстві, системи бюджетного управління на підприємстві, методики бюджетування на підприємстві, особливостей розробки бюджетів на підприємстві);</w:t>
      </w:r>
    </w:p>
    <w:p w:rsidR="00080394" w:rsidRPr="008E483C" w:rsidRDefault="00080394" w:rsidP="00080394">
      <w:pPr>
        <w:numPr>
          <w:ilvl w:val="0"/>
          <w:numId w:val="3"/>
        </w:numPr>
        <w:tabs>
          <w:tab w:val="left" w:pos="1134"/>
        </w:tabs>
        <w:suppressAutoHyphens/>
        <w:ind w:left="0" w:firstLine="709"/>
        <w:jc w:val="both"/>
        <w:rPr>
          <w:color w:val="000000"/>
          <w:spacing w:val="2"/>
          <w:sz w:val="24"/>
          <w:szCs w:val="24"/>
        </w:rPr>
      </w:pPr>
      <w:r w:rsidRPr="008E483C">
        <w:rPr>
          <w:color w:val="000000"/>
          <w:spacing w:val="2"/>
          <w:sz w:val="24"/>
          <w:szCs w:val="24"/>
        </w:rPr>
        <w:t xml:space="preserve">«Інноваційний розвиток підприємств» (внаслідок формування теоретичних і практичних знань стосовно вивчення вибору інструментів і засобів, які </w:t>
      </w:r>
      <w:r w:rsidRPr="008E483C">
        <w:rPr>
          <w:color w:val="000000"/>
          <w:spacing w:val="2"/>
          <w:sz w:val="24"/>
          <w:szCs w:val="24"/>
        </w:rPr>
        <w:lastRenderedPageBreak/>
        <w:t>використовуються для забезпечення інноваційного розвитку, який набуває особливого значення, підвищуючи ціну економічних і соціальних наслідків рішень і дій, що ухвалюються для їх реалізації);</w:t>
      </w:r>
    </w:p>
    <w:p w:rsidR="00080394" w:rsidRPr="008E483C" w:rsidRDefault="00080394" w:rsidP="00080394">
      <w:pPr>
        <w:numPr>
          <w:ilvl w:val="0"/>
          <w:numId w:val="3"/>
        </w:numPr>
        <w:tabs>
          <w:tab w:val="left" w:pos="1134"/>
        </w:tabs>
        <w:suppressAutoHyphens/>
        <w:ind w:left="0" w:firstLine="709"/>
        <w:jc w:val="both"/>
        <w:rPr>
          <w:color w:val="000000"/>
          <w:spacing w:val="2"/>
          <w:sz w:val="24"/>
          <w:szCs w:val="24"/>
        </w:rPr>
      </w:pPr>
      <w:r w:rsidRPr="008E483C">
        <w:rPr>
          <w:color w:val="000000"/>
          <w:spacing w:val="2"/>
          <w:sz w:val="24"/>
          <w:szCs w:val="24"/>
        </w:rPr>
        <w:t>«Фінансовий ринок» (внаслідок формування теоретичних і практичних знань стосовно питань функціонування фінансового ринку, вміння оцінити усі варіанти інвестицій для забезпечення інвесторам ефективного вкладення коштів та своєчасного їх вилучення з процесу інвестування);</w:t>
      </w:r>
    </w:p>
    <w:p w:rsidR="00080394" w:rsidRPr="008E483C" w:rsidRDefault="00080394" w:rsidP="00080394">
      <w:pPr>
        <w:numPr>
          <w:ilvl w:val="0"/>
          <w:numId w:val="3"/>
        </w:numPr>
        <w:tabs>
          <w:tab w:val="left" w:pos="1134"/>
        </w:tabs>
        <w:suppressAutoHyphens/>
        <w:ind w:left="0" w:firstLine="709"/>
        <w:jc w:val="both"/>
        <w:rPr>
          <w:color w:val="000000"/>
          <w:spacing w:val="2"/>
          <w:sz w:val="24"/>
          <w:szCs w:val="24"/>
        </w:rPr>
      </w:pPr>
      <w:r w:rsidRPr="008E483C">
        <w:rPr>
          <w:color w:val="000000"/>
          <w:spacing w:val="2"/>
          <w:sz w:val="24"/>
          <w:szCs w:val="24"/>
        </w:rPr>
        <w:t xml:space="preserve">«Фінансовий аналіз» (внаслідок формування теоретичних і практичних знань стосовно сутності фінансового аналізу, його інформаційної бази, методики аналізу активів та пасивів підприємства, дослідження проблеми аналізу фінансової стійкості, ліквідності, ділової активності прибутковості та інвестиційної привабливості підприємства. </w:t>
      </w:r>
    </w:p>
    <w:p w:rsidR="00080394" w:rsidRPr="008E483C" w:rsidRDefault="00080394" w:rsidP="00080394">
      <w:pPr>
        <w:numPr>
          <w:ilvl w:val="0"/>
          <w:numId w:val="3"/>
        </w:numPr>
        <w:tabs>
          <w:tab w:val="left" w:pos="1134"/>
        </w:tabs>
        <w:suppressAutoHyphens/>
        <w:ind w:left="0" w:firstLine="709"/>
        <w:jc w:val="both"/>
        <w:rPr>
          <w:color w:val="000000"/>
          <w:spacing w:val="2"/>
          <w:sz w:val="24"/>
          <w:szCs w:val="24"/>
        </w:rPr>
      </w:pPr>
      <w:r w:rsidRPr="008E483C">
        <w:rPr>
          <w:color w:val="000000"/>
          <w:spacing w:val="2"/>
          <w:sz w:val="24"/>
          <w:szCs w:val="24"/>
        </w:rPr>
        <w:t>«Економічний ризик та його оцінка» (внаслідок формування теоретичних і практичних знань стосовно теоретичних та методологічних основ ідентифікації ризику та вибору способу його зниження);</w:t>
      </w:r>
    </w:p>
    <w:p w:rsidR="00080394" w:rsidRPr="008E483C" w:rsidRDefault="00080394" w:rsidP="00080394">
      <w:pPr>
        <w:ind w:firstLine="709"/>
        <w:jc w:val="both"/>
        <w:rPr>
          <w:color w:val="000000"/>
          <w:spacing w:val="2"/>
          <w:sz w:val="24"/>
          <w:szCs w:val="24"/>
        </w:rPr>
      </w:pPr>
      <w:r w:rsidRPr="008E483C">
        <w:rPr>
          <w:color w:val="000000"/>
          <w:spacing w:val="2"/>
          <w:sz w:val="24"/>
          <w:szCs w:val="24"/>
        </w:rPr>
        <w:t xml:space="preserve">У процесі навчання студенти отримують необхідні знання під час лекційних занять та виконання практичних завдань. Найбільш складні питання винесено на розгляд і обговорення під час практичних занять. Також велике значення в процесі вивчення та закріплення знань має самостійна робота студентів. </w:t>
      </w:r>
    </w:p>
    <w:p w:rsidR="00080394" w:rsidRPr="008E483C" w:rsidRDefault="00080394" w:rsidP="00080394">
      <w:pPr>
        <w:shd w:val="clear" w:color="auto" w:fill="FFFFFF"/>
        <w:ind w:firstLine="709"/>
        <w:jc w:val="both"/>
        <w:rPr>
          <w:b/>
          <w:bCs/>
          <w:sz w:val="24"/>
          <w:szCs w:val="24"/>
        </w:rPr>
      </w:pPr>
      <w:r w:rsidRPr="008E483C">
        <w:rPr>
          <w:color w:val="000000"/>
          <w:sz w:val="24"/>
          <w:szCs w:val="24"/>
        </w:rPr>
        <w:t>Після вивчення курсу «Управління ф</w:t>
      </w:r>
      <w:r w:rsidRPr="008E483C">
        <w:rPr>
          <w:sz w:val="24"/>
          <w:szCs w:val="24"/>
        </w:rPr>
        <w:t>інансовою санацією та банкрутством підприємств</w:t>
      </w:r>
      <w:r w:rsidRPr="008E483C">
        <w:rPr>
          <w:color w:val="000000"/>
          <w:sz w:val="24"/>
          <w:szCs w:val="24"/>
        </w:rPr>
        <w:t xml:space="preserve">» студенти </w:t>
      </w:r>
      <w:r w:rsidRPr="008E483C">
        <w:rPr>
          <w:color w:val="000000"/>
          <w:spacing w:val="2"/>
          <w:sz w:val="24"/>
          <w:szCs w:val="24"/>
        </w:rPr>
        <w:t>отримують спеціальні знання з питань сутності та значення антикризового управління фінансами підприємств, методів діагностики фінансової кризи на підприємстві, економіко-правових аспектів санації та банкрутства неплатоспроможних підприємств.</w:t>
      </w:r>
    </w:p>
    <w:p w:rsidR="00080394" w:rsidRPr="008E483C" w:rsidRDefault="00080394" w:rsidP="00080394">
      <w:pPr>
        <w:ind w:firstLine="709"/>
        <w:jc w:val="both"/>
        <w:rPr>
          <w:b/>
          <w:bCs/>
          <w:sz w:val="24"/>
          <w:szCs w:val="24"/>
        </w:rPr>
      </w:pPr>
    </w:p>
    <w:p w:rsidR="00080394" w:rsidRPr="008E483C" w:rsidRDefault="00080394" w:rsidP="00080394">
      <w:pPr>
        <w:pStyle w:val="a6"/>
        <w:numPr>
          <w:ilvl w:val="0"/>
          <w:numId w:val="26"/>
        </w:numPr>
        <w:tabs>
          <w:tab w:val="left" w:pos="284"/>
          <w:tab w:val="left" w:pos="567"/>
        </w:tabs>
        <w:spacing w:after="0" w:line="240" w:lineRule="auto"/>
        <w:jc w:val="center"/>
        <w:rPr>
          <w:rFonts w:ascii="Times New Roman" w:hAnsi="Times New Roman"/>
          <w:b/>
          <w:bCs/>
          <w:sz w:val="24"/>
          <w:szCs w:val="24"/>
        </w:rPr>
      </w:pPr>
      <w:r w:rsidRPr="008E483C">
        <w:rPr>
          <w:rFonts w:ascii="Times New Roman" w:hAnsi="Times New Roman"/>
          <w:b/>
          <w:bCs/>
          <w:sz w:val="24"/>
          <w:szCs w:val="24"/>
        </w:rPr>
        <w:t>Програма навчальної дисципліни</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Розділ I. Основи антикризового управління фінансами підприємств.</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1. Сутність антикризового управління фінансами підприємств.</w:t>
      </w:r>
    </w:p>
    <w:p w:rsidR="00080394" w:rsidRPr="008E483C" w:rsidRDefault="00080394" w:rsidP="00080394">
      <w:pPr>
        <w:pStyle w:val="a6"/>
        <w:widowControl w:val="0"/>
        <w:spacing w:after="0" w:line="240" w:lineRule="auto"/>
        <w:ind w:left="0" w:firstLine="709"/>
        <w:jc w:val="both"/>
        <w:rPr>
          <w:rFonts w:ascii="Times New Roman" w:hAnsi="Times New Roman"/>
          <w:sz w:val="24"/>
          <w:szCs w:val="24"/>
        </w:rPr>
      </w:pPr>
      <w:r w:rsidRPr="008E483C">
        <w:rPr>
          <w:rFonts w:ascii="Times New Roman" w:hAnsi="Times New Roman"/>
          <w:sz w:val="24"/>
          <w:szCs w:val="24"/>
        </w:rPr>
        <w:t>Фінансова криза на підприємстві та її симптоми. Внутрішні та зовнішні причини кризи та наслідки її виникнення. Економічна сутність санації підприємств. Мета та зміст фінансової санації як складової антикризового управління. Типи санаційних заходів. Умови, за яких може прийматися рішення про проведення санації підприємства. Принципи управління фінансовою санацією підприємств. Порядок проведення санації. Класична модель фінансової санації.</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2. Діагностика фінансової кризи на підприємстві</w:t>
      </w:r>
    </w:p>
    <w:p w:rsidR="00080394" w:rsidRPr="008E483C" w:rsidRDefault="00080394" w:rsidP="00080394">
      <w:pPr>
        <w:shd w:val="clear" w:color="auto" w:fill="FFFFFF"/>
        <w:ind w:firstLine="709"/>
        <w:jc w:val="both"/>
        <w:rPr>
          <w:sz w:val="24"/>
          <w:szCs w:val="24"/>
        </w:rPr>
      </w:pPr>
      <w:r w:rsidRPr="008E483C">
        <w:rPr>
          <w:spacing w:val="-1"/>
          <w:sz w:val="24"/>
          <w:szCs w:val="24"/>
        </w:rPr>
        <w:t>Власний капітал, його призначення, функції та складники. Статутний фонд та додатко</w:t>
      </w:r>
      <w:r w:rsidRPr="008E483C">
        <w:rPr>
          <w:sz w:val="24"/>
          <w:szCs w:val="24"/>
        </w:rPr>
        <w:t>вий капітал. Джерела покриття ба</w:t>
      </w:r>
      <w:r w:rsidRPr="008E483C">
        <w:rPr>
          <w:spacing w:val="-1"/>
          <w:sz w:val="24"/>
          <w:szCs w:val="24"/>
        </w:rPr>
        <w:t xml:space="preserve">лансових збитків підприємства. </w:t>
      </w:r>
      <w:r w:rsidRPr="008E483C">
        <w:rPr>
          <w:sz w:val="24"/>
          <w:szCs w:val="24"/>
        </w:rPr>
        <w:t>Економічний зміст та мета санації балансу. Санаційний прибуток та його складові: емісійний дохід і безповоротна фінансова допомога. Основні цілі та завдання зменшення статутного фонду підприємств. Зниження номінальної вартості акцій. Зменшення кількості акцій наявної номінальної вартості. Конверсія. Практичний приклад санації балансу підприємства.</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3. Контролінг в антикризовому управлінні</w:t>
      </w:r>
    </w:p>
    <w:p w:rsidR="00080394" w:rsidRPr="008E483C" w:rsidRDefault="00080394" w:rsidP="00080394">
      <w:pPr>
        <w:shd w:val="clear" w:color="auto" w:fill="FFFFFF"/>
        <w:ind w:firstLine="709"/>
        <w:jc w:val="both"/>
        <w:rPr>
          <w:sz w:val="24"/>
          <w:szCs w:val="24"/>
        </w:rPr>
      </w:pPr>
      <w:r w:rsidRPr="008E483C">
        <w:rPr>
          <w:sz w:val="24"/>
          <w:szCs w:val="24"/>
        </w:rPr>
        <w:t xml:space="preserve">Сутність фінансового контролінгу та його необхідність. Функції контролінгу та завдання контролінгу. Стратегічний контролінг. Оперативний контролінг. Інструменти та методи контролінгу. Система раннього попередження та реагування. Дискримінантний аналіз. Моделі прогнозування банкрутства. Модель Альтмана. Модель Спрінгейта. Сутність, структура та порядок складання плану фінансового оздоровлення (антикризових заходів). План маркетингу та оцінювання ринків збуту. План виробництва. Організаційний план. Система бюджетів. </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4. Санаційний аудит</w:t>
      </w:r>
    </w:p>
    <w:p w:rsidR="00080394" w:rsidRPr="008E483C" w:rsidRDefault="00080394" w:rsidP="00080394">
      <w:pPr>
        <w:pStyle w:val="a6"/>
        <w:widowControl w:val="0"/>
        <w:spacing w:after="0" w:line="240" w:lineRule="auto"/>
        <w:ind w:left="0" w:firstLine="709"/>
        <w:jc w:val="both"/>
        <w:rPr>
          <w:rFonts w:ascii="Times New Roman" w:hAnsi="Times New Roman"/>
          <w:sz w:val="24"/>
          <w:szCs w:val="24"/>
        </w:rPr>
      </w:pPr>
      <w:r w:rsidRPr="008E483C">
        <w:rPr>
          <w:rFonts w:ascii="Times New Roman" w:hAnsi="Times New Roman"/>
          <w:sz w:val="24"/>
          <w:szCs w:val="24"/>
        </w:rPr>
        <w:t xml:space="preserve">Сутність санаційної спроможності підприємства. Зміст, завдання та характерні ознаки санаційного аудиту. Визначення санаційної спроможності підприємства як головна </w:t>
      </w:r>
      <w:r w:rsidRPr="008E483C">
        <w:rPr>
          <w:rFonts w:ascii="Times New Roman" w:hAnsi="Times New Roman"/>
          <w:sz w:val="24"/>
          <w:szCs w:val="24"/>
        </w:rPr>
        <w:lastRenderedPageBreak/>
        <w:t>мета санаційного аудиту. Методи санаційного аудиту. Програма та етапи проведення санаційного аудиту. Збір і систематизація інформації про підприємство. Оперативне та стратегічне становище підприємства. Аудит фінансової сфери підп</w:t>
      </w:r>
      <w:r w:rsidRPr="008E483C">
        <w:rPr>
          <w:rFonts w:ascii="Times New Roman" w:hAnsi="Times New Roman"/>
          <w:sz w:val="24"/>
          <w:szCs w:val="24"/>
          <w:lang w:val="uk-UA"/>
        </w:rPr>
        <w:t>р</w:t>
      </w:r>
      <w:r w:rsidRPr="008E483C">
        <w:rPr>
          <w:rFonts w:ascii="Times New Roman" w:hAnsi="Times New Roman"/>
          <w:sz w:val="24"/>
          <w:szCs w:val="24"/>
        </w:rPr>
        <w:t>иємства. Виявлення сильних і слабких сторін на підприємстві. Прийняття рішення про доцільність санації чи ліквідації підприємства. Складання акта аудиторської перевірки.</w:t>
      </w:r>
    </w:p>
    <w:p w:rsidR="00080394" w:rsidRPr="008E483C" w:rsidRDefault="00080394" w:rsidP="00080394">
      <w:pPr>
        <w:ind w:firstLine="709"/>
        <w:jc w:val="both"/>
        <w:rPr>
          <w:sz w:val="24"/>
          <w:szCs w:val="24"/>
          <w:lang w:eastAsia="en-US"/>
        </w:rPr>
      </w:pP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Розділ 2.Форми та джерела санації підприємства.</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5. Форми та необхідні передумови фінансування антикризових заходів</w:t>
      </w:r>
    </w:p>
    <w:p w:rsidR="00080394" w:rsidRPr="008E483C" w:rsidRDefault="00080394" w:rsidP="00080394">
      <w:pPr>
        <w:shd w:val="clear" w:color="auto" w:fill="FFFFFF"/>
        <w:ind w:firstLine="709"/>
        <w:jc w:val="both"/>
        <w:rPr>
          <w:sz w:val="24"/>
          <w:szCs w:val="24"/>
        </w:rPr>
      </w:pPr>
      <w:r w:rsidRPr="008E483C">
        <w:rPr>
          <w:sz w:val="24"/>
          <w:szCs w:val="24"/>
        </w:rPr>
        <w:t>Форми фінансування фінансової санації. Джерела фінансування санаційних заходів. Визначення потреби в капіталі, необхідного для фінансування санації підприємства. Потреба в капіталі для реалізації санаційних заходів виробничо-технічного характеру. Потреба в капіталі для фінансування оборотних активів. Зміст фінансової рівноваги на підприємстві. Умови забезпечення фінансової рівноваги. Правила фінансування. Золоте правило фінансування. Золоте правило балансу. Правило вертикальної структури капіталу.</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lang w:val="uk-UA"/>
        </w:rPr>
      </w:pPr>
      <w:r w:rsidRPr="008E483C">
        <w:rPr>
          <w:rFonts w:ascii="Times New Roman" w:hAnsi="Times New Roman"/>
          <w:b/>
          <w:sz w:val="24"/>
          <w:szCs w:val="24"/>
          <w:lang w:val="uk-UA"/>
        </w:rPr>
        <w:t>Тема 6. Внутрішні фінансові джерела санації підприємства</w:t>
      </w:r>
    </w:p>
    <w:p w:rsidR="00080394" w:rsidRPr="008E483C" w:rsidRDefault="00080394" w:rsidP="00080394">
      <w:pPr>
        <w:pStyle w:val="a6"/>
        <w:widowControl w:val="0"/>
        <w:spacing w:after="0" w:line="240" w:lineRule="auto"/>
        <w:ind w:left="0" w:firstLine="709"/>
        <w:jc w:val="both"/>
        <w:rPr>
          <w:rFonts w:ascii="Times New Roman" w:hAnsi="Times New Roman"/>
          <w:b/>
          <w:sz w:val="24"/>
          <w:szCs w:val="24"/>
          <w:lang w:val="uk-UA"/>
        </w:rPr>
      </w:pPr>
      <w:r w:rsidRPr="008E483C">
        <w:rPr>
          <w:rFonts w:ascii="Times New Roman" w:hAnsi="Times New Roman"/>
          <w:sz w:val="24"/>
          <w:szCs w:val="24"/>
          <w:lang w:val="uk-UA"/>
        </w:rPr>
        <w:t xml:space="preserve">Поняття та класифікація внутрішніх джерел фінансової стабілізації. Збільшення вхідних грошових потоків, що мають внутрішній характер. Збільшення виторгу від </w:t>
      </w:r>
      <w:r w:rsidRPr="008E483C">
        <w:rPr>
          <w:rFonts w:ascii="Times New Roman" w:hAnsi="Times New Roman"/>
          <w:spacing w:val="-1"/>
          <w:sz w:val="24"/>
          <w:szCs w:val="24"/>
          <w:lang w:val="uk-UA"/>
        </w:rPr>
        <w:t xml:space="preserve">реалізації. Реструктуризація активів. Мобілізація прихованих резервів. </w:t>
      </w:r>
      <w:r w:rsidRPr="008E483C">
        <w:rPr>
          <w:rFonts w:ascii="Times New Roman" w:hAnsi="Times New Roman"/>
          <w:sz w:val="24"/>
          <w:szCs w:val="24"/>
          <w:lang w:val="uk-UA"/>
        </w:rPr>
        <w:t xml:space="preserve">Рефінансування дебіторської заборгованості. Згортання (заморожування) інвестицій. Зменшення вихідних грошових потоків. Зниження </w:t>
      </w:r>
      <w:r w:rsidRPr="008E483C">
        <w:rPr>
          <w:rFonts w:ascii="Times New Roman" w:hAnsi="Times New Roman"/>
          <w:spacing w:val="-1"/>
          <w:sz w:val="24"/>
          <w:szCs w:val="24"/>
          <w:lang w:val="uk-UA"/>
        </w:rPr>
        <w:t>собівартості продукції. Раціоналізація інвестицій</w:t>
      </w:r>
    </w:p>
    <w:p w:rsidR="00080394" w:rsidRPr="008E483C" w:rsidRDefault="00080394" w:rsidP="00080394">
      <w:pPr>
        <w:pStyle w:val="a6"/>
        <w:widowControl w:val="0"/>
        <w:tabs>
          <w:tab w:val="left" w:pos="1276"/>
        </w:tabs>
        <w:spacing w:after="0" w:line="240" w:lineRule="auto"/>
        <w:ind w:left="0" w:firstLine="709"/>
        <w:jc w:val="both"/>
        <w:rPr>
          <w:rFonts w:ascii="Times New Roman" w:hAnsi="Times New Roman"/>
          <w:b/>
          <w:sz w:val="24"/>
          <w:szCs w:val="24"/>
          <w:lang w:val="uk-UA"/>
        </w:rPr>
      </w:pPr>
      <w:r w:rsidRPr="008E483C">
        <w:rPr>
          <w:rFonts w:ascii="Times New Roman" w:hAnsi="Times New Roman"/>
          <w:b/>
          <w:sz w:val="24"/>
          <w:szCs w:val="24"/>
          <w:lang w:val="uk-UA"/>
        </w:rPr>
        <w:t>Тема 7. Зовнішні фінансові джерела санації підприємств</w:t>
      </w:r>
    </w:p>
    <w:p w:rsidR="00080394" w:rsidRPr="008E483C" w:rsidRDefault="00080394" w:rsidP="00080394">
      <w:pPr>
        <w:shd w:val="clear" w:color="auto" w:fill="FFFFFF"/>
        <w:ind w:firstLine="709"/>
        <w:jc w:val="both"/>
        <w:rPr>
          <w:sz w:val="24"/>
          <w:szCs w:val="24"/>
        </w:rPr>
      </w:pPr>
      <w:r w:rsidRPr="008E483C">
        <w:rPr>
          <w:sz w:val="24"/>
          <w:szCs w:val="24"/>
        </w:rPr>
        <w:t xml:space="preserve">Фінансове оздоровлення із залученням засобів власників підприємства. Форми участі власників у санації підприємства. Двоступінчаста санація. Зменшення номінального капіталу з подальшим його збільшенням. Порядок збільшення статутного фонду. Переважні права на купівлю цінних паперів нової емісії. Фінансові джерела збільшення статутного фонду. Встановлення </w:t>
      </w:r>
      <w:r w:rsidRPr="008E483C">
        <w:rPr>
          <w:spacing w:val="-1"/>
          <w:sz w:val="24"/>
          <w:szCs w:val="24"/>
        </w:rPr>
        <w:t xml:space="preserve">курсу емісії. Емісійний дохід. Додаткова емісія акцій. Облігації конверсійної </w:t>
      </w:r>
      <w:r w:rsidRPr="008E483C">
        <w:rPr>
          <w:sz w:val="24"/>
          <w:szCs w:val="24"/>
        </w:rPr>
        <w:t xml:space="preserve">позики. Альтернативна санація. Участь кредиторів у фінансуванні санації підприємства-боржника. Конверсія боргу у власність. Пролонгація та реструктуризація наявної заборгованості. Надання додаткових кредитних </w:t>
      </w:r>
      <w:r w:rsidRPr="008E483C">
        <w:rPr>
          <w:spacing w:val="-1"/>
          <w:sz w:val="24"/>
          <w:szCs w:val="24"/>
        </w:rPr>
        <w:t xml:space="preserve">ресурсів. Мотиви участі кредиторів у санації підприємства. </w:t>
      </w:r>
      <w:r w:rsidRPr="008E483C">
        <w:rPr>
          <w:sz w:val="24"/>
          <w:szCs w:val="24"/>
        </w:rPr>
        <w:t>Форми фінансової участі персоналу в санації підприємства.</w:t>
      </w:r>
    </w:p>
    <w:p w:rsidR="00080394" w:rsidRPr="008E483C" w:rsidRDefault="00080394" w:rsidP="00080394">
      <w:pPr>
        <w:pStyle w:val="a6"/>
        <w:widowControl w:val="0"/>
        <w:tabs>
          <w:tab w:val="left" w:pos="1276"/>
        </w:tabs>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8. Реструктуризація та реорганізація підприємств</w:t>
      </w:r>
    </w:p>
    <w:p w:rsidR="00080394" w:rsidRPr="008E483C" w:rsidRDefault="00080394" w:rsidP="00080394">
      <w:pPr>
        <w:shd w:val="clear" w:color="auto" w:fill="FFFFFF"/>
        <w:ind w:firstLine="709"/>
        <w:jc w:val="both"/>
        <w:rPr>
          <w:sz w:val="24"/>
          <w:szCs w:val="24"/>
        </w:rPr>
      </w:pPr>
      <w:r w:rsidRPr="008E483C">
        <w:rPr>
          <w:sz w:val="24"/>
          <w:szCs w:val="24"/>
        </w:rPr>
        <w:t xml:space="preserve">Реструктуризація підприємства, її зміст та порядок проведення. </w:t>
      </w:r>
      <w:r w:rsidRPr="008E483C">
        <w:rPr>
          <w:spacing w:val="-1"/>
          <w:sz w:val="24"/>
          <w:szCs w:val="24"/>
        </w:rPr>
        <w:t>Фінансова та виробнича реструктуризація, реструктуризація активів, корпора</w:t>
      </w:r>
      <w:r w:rsidRPr="008E483C">
        <w:rPr>
          <w:sz w:val="24"/>
          <w:szCs w:val="24"/>
        </w:rPr>
        <w:t>тивна реструктуризація. Форми санаційної реорганізації підприємства: злиття, поглинання, приєднання, поділ, виділення, перетворення. Загальні передумови реорганізації суб'єктів господарювання. Етапи реорганізації підприємства. Зміст та порядок складання реорганізаційної угоди. Передавальний та розподільний баланси.</w:t>
      </w:r>
    </w:p>
    <w:p w:rsidR="00080394" w:rsidRPr="008E483C" w:rsidRDefault="00080394" w:rsidP="00080394">
      <w:pPr>
        <w:pStyle w:val="a6"/>
        <w:widowControl w:val="0"/>
        <w:tabs>
          <w:tab w:val="left" w:pos="1276"/>
        </w:tabs>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9. Оцінювання вартості майна</w:t>
      </w:r>
    </w:p>
    <w:p w:rsidR="00080394" w:rsidRPr="008E483C" w:rsidRDefault="00080394" w:rsidP="00080394">
      <w:pPr>
        <w:shd w:val="clear" w:color="auto" w:fill="FFFFFF"/>
        <w:ind w:firstLine="709"/>
        <w:jc w:val="both"/>
        <w:rPr>
          <w:sz w:val="24"/>
          <w:szCs w:val="24"/>
        </w:rPr>
      </w:pPr>
      <w:r w:rsidRPr="008E483C">
        <w:rPr>
          <w:sz w:val="24"/>
          <w:szCs w:val="24"/>
        </w:rPr>
        <w:t xml:space="preserve">Необхідність, мета та види експертного оцінювання вартості майна підприємства. Принципи оцінювання. Методи оцінювання: метод балансової вартості, метод ринкової вартості, метод капіталізованої вартості. Інвентаризація майна як складова частина оцінювання його вартості. Експертне оцінювання цілісних майнових комплексів підприємств. Оцінювання </w:t>
      </w:r>
      <w:r w:rsidRPr="008E483C">
        <w:rPr>
          <w:spacing w:val="-1"/>
          <w:sz w:val="24"/>
          <w:szCs w:val="24"/>
        </w:rPr>
        <w:t xml:space="preserve">акцій (часток, паїв) у статутних фондах господарських товариств. Оцінювання </w:t>
      </w:r>
      <w:r w:rsidRPr="008E483C">
        <w:rPr>
          <w:sz w:val="24"/>
          <w:szCs w:val="24"/>
        </w:rPr>
        <w:t>нематеріальних активів. Експертне оцінювання вартості машин і устаткування. Експертне оцінювання нерухомості. Звіт про експертне оцінювання вартості майна. Сертифікат об'єкта експертного оцінювання.</w:t>
      </w:r>
    </w:p>
    <w:p w:rsidR="00080394" w:rsidRPr="008E483C" w:rsidRDefault="00080394" w:rsidP="00080394">
      <w:pPr>
        <w:pStyle w:val="a6"/>
        <w:widowControl w:val="0"/>
        <w:tabs>
          <w:tab w:val="left" w:pos="1276"/>
        </w:tabs>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10. Економіко-правові аспекти санації та банкрутства підприємств</w:t>
      </w:r>
    </w:p>
    <w:p w:rsidR="00080394" w:rsidRPr="008E483C" w:rsidRDefault="00080394" w:rsidP="00080394">
      <w:pPr>
        <w:shd w:val="clear" w:color="auto" w:fill="FFFFFF"/>
        <w:ind w:firstLine="709"/>
        <w:jc w:val="both"/>
        <w:rPr>
          <w:sz w:val="24"/>
          <w:szCs w:val="24"/>
        </w:rPr>
      </w:pPr>
      <w:r w:rsidRPr="008E483C">
        <w:rPr>
          <w:sz w:val="24"/>
          <w:szCs w:val="24"/>
        </w:rPr>
        <w:t xml:space="preserve">Сутність та види банкрутства. Мета провадження справи про банкрутство підприємства-боржника. Функції законодавства про банкрутство. Суб'єкти банкрутства. Підстави та порядок оголошення підприємства банкрутом. Визнання боржника банкрутом </w:t>
      </w:r>
      <w:r w:rsidRPr="008E483C">
        <w:rPr>
          <w:sz w:val="24"/>
          <w:szCs w:val="24"/>
        </w:rPr>
        <w:lastRenderedPageBreak/>
        <w:t>та прийняття рішення про його ліквідацію. Функції та повноваження ліквідаційної комісії. Черговість задоволення претензій кредиторів. Ліквідаційний баланс.</w:t>
      </w:r>
    </w:p>
    <w:p w:rsidR="00080394" w:rsidRPr="008E483C" w:rsidRDefault="00080394" w:rsidP="00080394">
      <w:pPr>
        <w:shd w:val="clear" w:color="auto" w:fill="FFFFFF"/>
        <w:ind w:firstLine="709"/>
        <w:jc w:val="both"/>
        <w:rPr>
          <w:sz w:val="24"/>
          <w:szCs w:val="24"/>
        </w:rPr>
      </w:pPr>
      <w:r w:rsidRPr="008E483C">
        <w:rPr>
          <w:spacing w:val="-1"/>
          <w:sz w:val="24"/>
          <w:szCs w:val="24"/>
        </w:rPr>
        <w:t>Доарбітражне врегулювання господарських спорів. Арбітражне врегулю</w:t>
      </w:r>
      <w:r w:rsidRPr="008E483C">
        <w:rPr>
          <w:sz w:val="24"/>
          <w:szCs w:val="24"/>
        </w:rPr>
        <w:t>вання господарських спорів. Фінансова санація на ухвалу суду. Прийняття рішення щодо санації. Управитель санацію, його функції та повноваження. План санації. Продаж майна підприємства під час процедури санації. Звіт за результатами проведення санації боржника. Мирова угода.</w:t>
      </w:r>
    </w:p>
    <w:p w:rsidR="00080394" w:rsidRPr="008E483C" w:rsidRDefault="00080394" w:rsidP="00080394">
      <w:pPr>
        <w:pStyle w:val="a6"/>
        <w:widowControl w:val="0"/>
        <w:tabs>
          <w:tab w:val="left" w:pos="1276"/>
        </w:tabs>
        <w:spacing w:after="0" w:line="240" w:lineRule="auto"/>
        <w:ind w:left="0" w:firstLine="709"/>
        <w:jc w:val="both"/>
        <w:rPr>
          <w:rFonts w:ascii="Times New Roman" w:hAnsi="Times New Roman"/>
          <w:b/>
          <w:sz w:val="24"/>
          <w:szCs w:val="24"/>
        </w:rPr>
      </w:pPr>
      <w:r w:rsidRPr="008E483C">
        <w:rPr>
          <w:rFonts w:ascii="Times New Roman" w:hAnsi="Times New Roman"/>
          <w:b/>
          <w:sz w:val="24"/>
          <w:szCs w:val="24"/>
        </w:rPr>
        <w:t>Тема 11. Особливості санації та банкрутства окремих категорій суб’єктів підприємницької діяльності</w:t>
      </w:r>
    </w:p>
    <w:p w:rsidR="00080394" w:rsidRPr="008E483C" w:rsidRDefault="00080394" w:rsidP="00080394">
      <w:pPr>
        <w:shd w:val="clear" w:color="auto" w:fill="FFFFFF"/>
        <w:ind w:firstLine="709"/>
        <w:jc w:val="both"/>
        <w:rPr>
          <w:spacing w:val="-2"/>
          <w:sz w:val="24"/>
          <w:szCs w:val="24"/>
        </w:rPr>
      </w:pPr>
      <w:r w:rsidRPr="008E483C">
        <w:rPr>
          <w:sz w:val="24"/>
          <w:szCs w:val="24"/>
        </w:rPr>
        <w:t>Проведення процедури банкрутства відносно фізичної особи – суб'єкта підприємницької діяльності. Особливості санації та б</w:t>
      </w:r>
      <w:r w:rsidRPr="008E483C">
        <w:rPr>
          <w:spacing w:val="-1"/>
          <w:sz w:val="24"/>
          <w:szCs w:val="24"/>
        </w:rPr>
        <w:t xml:space="preserve">анкрутства страхових компаній та учасників ринку цінних паперів. </w:t>
      </w:r>
      <w:r w:rsidRPr="008E483C">
        <w:rPr>
          <w:sz w:val="24"/>
          <w:szCs w:val="24"/>
        </w:rPr>
        <w:t>Особливості санації та б</w:t>
      </w:r>
      <w:r w:rsidRPr="008E483C">
        <w:rPr>
          <w:spacing w:val="-1"/>
          <w:sz w:val="24"/>
          <w:szCs w:val="24"/>
        </w:rPr>
        <w:t>анкрутства банків</w:t>
      </w:r>
      <w:r w:rsidRPr="008E483C">
        <w:rPr>
          <w:spacing w:val="-2"/>
          <w:sz w:val="24"/>
          <w:szCs w:val="24"/>
        </w:rPr>
        <w:t xml:space="preserve">. </w:t>
      </w:r>
    </w:p>
    <w:p w:rsidR="00080394" w:rsidRPr="008E483C" w:rsidRDefault="00080394" w:rsidP="00080394">
      <w:pPr>
        <w:shd w:val="clear" w:color="auto" w:fill="FFFFFF"/>
        <w:jc w:val="both"/>
        <w:rPr>
          <w:sz w:val="24"/>
          <w:szCs w:val="24"/>
          <w:lang w:val="ru-RU"/>
        </w:rPr>
      </w:pPr>
    </w:p>
    <w:p w:rsidR="00DA6B3A" w:rsidRPr="008E483C" w:rsidRDefault="00DA6B3A" w:rsidP="00DA6B3A">
      <w:pPr>
        <w:pStyle w:val="a6"/>
        <w:numPr>
          <w:ilvl w:val="0"/>
          <w:numId w:val="26"/>
        </w:numPr>
        <w:jc w:val="center"/>
        <w:rPr>
          <w:rFonts w:ascii="Times New Roman" w:hAnsi="Times New Roman"/>
          <w:b/>
          <w:sz w:val="24"/>
          <w:szCs w:val="24"/>
        </w:rPr>
      </w:pPr>
      <w:r w:rsidRPr="008E483C">
        <w:rPr>
          <w:rFonts w:ascii="Times New Roman" w:hAnsi="Times New Roman"/>
          <w:b/>
          <w:sz w:val="24"/>
          <w:szCs w:val="24"/>
        </w:rPr>
        <w:t>Структура навчальної дисципліни</w:t>
      </w:r>
    </w:p>
    <w:tbl>
      <w:tblPr>
        <w:tblW w:w="5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2"/>
        <w:gridCol w:w="698"/>
        <w:gridCol w:w="566"/>
        <w:gridCol w:w="825"/>
        <w:gridCol w:w="29"/>
        <w:gridCol w:w="611"/>
        <w:gridCol w:w="42"/>
        <w:gridCol w:w="46"/>
        <w:gridCol w:w="451"/>
        <w:gridCol w:w="42"/>
        <w:gridCol w:w="19"/>
        <w:gridCol w:w="638"/>
        <w:gridCol w:w="181"/>
        <w:gridCol w:w="398"/>
        <w:gridCol w:w="187"/>
        <w:gridCol w:w="638"/>
        <w:gridCol w:w="13"/>
        <w:gridCol w:w="566"/>
        <w:gridCol w:w="19"/>
        <w:gridCol w:w="587"/>
        <w:gridCol w:w="1120"/>
      </w:tblGrid>
      <w:tr w:rsidR="00DA6B3A" w:rsidRPr="008E483C" w:rsidTr="00DA6B3A">
        <w:trPr>
          <w:gridAfter w:val="1"/>
          <w:wAfter w:w="532" w:type="pct"/>
          <w:cantSplit/>
        </w:trPr>
        <w:tc>
          <w:tcPr>
            <w:tcW w:w="1354" w:type="pct"/>
            <w:vMerge w:val="restart"/>
          </w:tcPr>
          <w:p w:rsidR="00DA6B3A" w:rsidRPr="008E483C" w:rsidRDefault="00DA6B3A" w:rsidP="00DA6B3A">
            <w:pPr>
              <w:jc w:val="center"/>
              <w:rPr>
                <w:sz w:val="28"/>
                <w:szCs w:val="28"/>
              </w:rPr>
            </w:pPr>
            <w:r w:rsidRPr="008E483C">
              <w:rPr>
                <w:sz w:val="28"/>
                <w:szCs w:val="28"/>
              </w:rPr>
              <w:t>Назви змістових модулів і тем</w:t>
            </w:r>
          </w:p>
        </w:tc>
        <w:tc>
          <w:tcPr>
            <w:tcW w:w="3114" w:type="pct"/>
            <w:gridSpan w:val="19"/>
          </w:tcPr>
          <w:p w:rsidR="00DA6B3A" w:rsidRPr="008E483C" w:rsidRDefault="00DA6B3A" w:rsidP="00DA6B3A">
            <w:pPr>
              <w:jc w:val="center"/>
              <w:rPr>
                <w:sz w:val="28"/>
                <w:szCs w:val="28"/>
              </w:rPr>
            </w:pPr>
            <w:r w:rsidRPr="008E483C">
              <w:rPr>
                <w:sz w:val="28"/>
                <w:szCs w:val="28"/>
              </w:rPr>
              <w:t>Кількість годин</w:t>
            </w:r>
          </w:p>
        </w:tc>
      </w:tr>
      <w:tr w:rsidR="00DA6B3A" w:rsidRPr="008E483C" w:rsidTr="00DA6B3A">
        <w:trPr>
          <w:gridAfter w:val="1"/>
          <w:wAfter w:w="532" w:type="pct"/>
          <w:cantSplit/>
        </w:trPr>
        <w:tc>
          <w:tcPr>
            <w:tcW w:w="1354" w:type="pct"/>
            <w:vMerge/>
          </w:tcPr>
          <w:p w:rsidR="00DA6B3A" w:rsidRPr="008E483C" w:rsidRDefault="00DA6B3A" w:rsidP="00DA6B3A">
            <w:pPr>
              <w:jc w:val="center"/>
              <w:rPr>
                <w:sz w:val="28"/>
                <w:szCs w:val="28"/>
              </w:rPr>
            </w:pPr>
          </w:p>
        </w:tc>
        <w:tc>
          <w:tcPr>
            <w:tcW w:w="1581" w:type="pct"/>
            <w:gridSpan w:val="10"/>
          </w:tcPr>
          <w:p w:rsidR="00DA6B3A" w:rsidRPr="008E483C" w:rsidRDefault="00DA6B3A" w:rsidP="00DA6B3A">
            <w:pPr>
              <w:jc w:val="center"/>
              <w:rPr>
                <w:sz w:val="28"/>
                <w:szCs w:val="28"/>
              </w:rPr>
            </w:pPr>
            <w:r w:rsidRPr="008E483C">
              <w:rPr>
                <w:sz w:val="28"/>
                <w:szCs w:val="28"/>
              </w:rPr>
              <w:t>Денна форма</w:t>
            </w:r>
          </w:p>
        </w:tc>
        <w:tc>
          <w:tcPr>
            <w:tcW w:w="1533" w:type="pct"/>
            <w:gridSpan w:val="9"/>
          </w:tcPr>
          <w:p w:rsidR="00DA6B3A" w:rsidRPr="008E483C" w:rsidRDefault="00DA6B3A" w:rsidP="00DA6B3A">
            <w:pPr>
              <w:jc w:val="center"/>
              <w:rPr>
                <w:sz w:val="28"/>
                <w:szCs w:val="28"/>
              </w:rPr>
            </w:pPr>
            <w:r w:rsidRPr="008E483C">
              <w:rPr>
                <w:sz w:val="28"/>
                <w:szCs w:val="28"/>
              </w:rPr>
              <w:t>Заочна форма</w:t>
            </w:r>
          </w:p>
        </w:tc>
      </w:tr>
      <w:tr w:rsidR="00DA6B3A" w:rsidRPr="008E483C" w:rsidTr="00DA6B3A">
        <w:trPr>
          <w:gridAfter w:val="1"/>
          <w:wAfter w:w="532" w:type="pct"/>
          <w:cantSplit/>
        </w:trPr>
        <w:tc>
          <w:tcPr>
            <w:tcW w:w="1354" w:type="pct"/>
            <w:vMerge/>
          </w:tcPr>
          <w:p w:rsidR="00DA6B3A" w:rsidRPr="008E483C" w:rsidRDefault="00DA6B3A" w:rsidP="00DA6B3A">
            <w:pPr>
              <w:jc w:val="center"/>
              <w:rPr>
                <w:sz w:val="28"/>
                <w:szCs w:val="28"/>
              </w:rPr>
            </w:pPr>
          </w:p>
        </w:tc>
        <w:tc>
          <w:tcPr>
            <w:tcW w:w="331" w:type="pct"/>
            <w:vMerge w:val="restart"/>
            <w:shd w:val="clear" w:color="auto" w:fill="auto"/>
          </w:tcPr>
          <w:p w:rsidR="00DA6B3A" w:rsidRPr="008E483C" w:rsidRDefault="00DA6B3A" w:rsidP="00DA6B3A">
            <w:pPr>
              <w:jc w:val="center"/>
              <w:rPr>
                <w:sz w:val="28"/>
                <w:szCs w:val="28"/>
              </w:rPr>
            </w:pPr>
            <w:r w:rsidRPr="008E483C">
              <w:rPr>
                <w:sz w:val="28"/>
                <w:szCs w:val="28"/>
              </w:rPr>
              <w:t xml:space="preserve">усього </w:t>
            </w:r>
          </w:p>
        </w:tc>
        <w:tc>
          <w:tcPr>
            <w:tcW w:w="1250" w:type="pct"/>
            <w:gridSpan w:val="9"/>
            <w:shd w:val="clear" w:color="auto" w:fill="auto"/>
          </w:tcPr>
          <w:p w:rsidR="00DA6B3A" w:rsidRPr="008E483C" w:rsidRDefault="00DA6B3A" w:rsidP="00DA6B3A">
            <w:pPr>
              <w:jc w:val="center"/>
              <w:rPr>
                <w:sz w:val="28"/>
                <w:szCs w:val="28"/>
              </w:rPr>
            </w:pPr>
            <w:r w:rsidRPr="008E483C">
              <w:rPr>
                <w:sz w:val="28"/>
                <w:szCs w:val="28"/>
              </w:rPr>
              <w:t>у тому числі</w:t>
            </w:r>
          </w:p>
        </w:tc>
        <w:tc>
          <w:tcPr>
            <w:tcW w:w="303" w:type="pct"/>
            <w:vMerge w:val="restart"/>
            <w:shd w:val="clear" w:color="auto" w:fill="auto"/>
          </w:tcPr>
          <w:p w:rsidR="00DA6B3A" w:rsidRPr="008E483C" w:rsidRDefault="00DA6B3A" w:rsidP="00DA6B3A">
            <w:pPr>
              <w:jc w:val="center"/>
              <w:rPr>
                <w:sz w:val="28"/>
                <w:szCs w:val="28"/>
              </w:rPr>
            </w:pPr>
            <w:r w:rsidRPr="008E483C">
              <w:rPr>
                <w:sz w:val="28"/>
                <w:szCs w:val="28"/>
              </w:rPr>
              <w:t xml:space="preserve">усього </w:t>
            </w:r>
          </w:p>
        </w:tc>
        <w:tc>
          <w:tcPr>
            <w:tcW w:w="1230" w:type="pct"/>
            <w:gridSpan w:val="8"/>
            <w:shd w:val="clear" w:color="auto" w:fill="auto"/>
          </w:tcPr>
          <w:p w:rsidR="00DA6B3A" w:rsidRPr="008E483C" w:rsidRDefault="00DA6B3A" w:rsidP="00DA6B3A">
            <w:pPr>
              <w:jc w:val="center"/>
              <w:rPr>
                <w:sz w:val="28"/>
                <w:szCs w:val="28"/>
              </w:rPr>
            </w:pPr>
            <w:r w:rsidRPr="008E483C">
              <w:rPr>
                <w:sz w:val="28"/>
                <w:szCs w:val="28"/>
              </w:rPr>
              <w:t>у тому числі</w:t>
            </w:r>
          </w:p>
        </w:tc>
      </w:tr>
      <w:tr w:rsidR="00DA6B3A" w:rsidRPr="008E483C" w:rsidTr="00DA6B3A">
        <w:trPr>
          <w:gridAfter w:val="1"/>
          <w:wAfter w:w="532" w:type="pct"/>
          <w:cantSplit/>
          <w:trHeight w:val="430"/>
        </w:trPr>
        <w:tc>
          <w:tcPr>
            <w:tcW w:w="1354" w:type="pct"/>
            <w:vMerge/>
          </w:tcPr>
          <w:p w:rsidR="00DA6B3A" w:rsidRPr="008E483C" w:rsidRDefault="00DA6B3A" w:rsidP="00DA6B3A">
            <w:pPr>
              <w:jc w:val="center"/>
              <w:rPr>
                <w:sz w:val="28"/>
                <w:szCs w:val="28"/>
              </w:rPr>
            </w:pPr>
          </w:p>
        </w:tc>
        <w:tc>
          <w:tcPr>
            <w:tcW w:w="331" w:type="pct"/>
            <w:vMerge/>
            <w:shd w:val="clear" w:color="auto" w:fill="auto"/>
          </w:tcPr>
          <w:p w:rsidR="00DA6B3A" w:rsidRPr="008E483C" w:rsidRDefault="00DA6B3A" w:rsidP="00DA6B3A">
            <w:pPr>
              <w:jc w:val="center"/>
              <w:rPr>
                <w:sz w:val="28"/>
                <w:szCs w:val="28"/>
              </w:rPr>
            </w:pPr>
          </w:p>
        </w:tc>
        <w:tc>
          <w:tcPr>
            <w:tcW w:w="269" w:type="pct"/>
            <w:vMerge w:val="restart"/>
            <w:shd w:val="clear" w:color="auto" w:fill="auto"/>
          </w:tcPr>
          <w:p w:rsidR="00DA6B3A" w:rsidRPr="008E483C" w:rsidRDefault="00DA6B3A" w:rsidP="00DA6B3A">
            <w:pPr>
              <w:jc w:val="center"/>
              <w:rPr>
                <w:sz w:val="28"/>
                <w:szCs w:val="28"/>
              </w:rPr>
            </w:pPr>
            <w:r w:rsidRPr="008E483C">
              <w:rPr>
                <w:sz w:val="28"/>
                <w:szCs w:val="28"/>
              </w:rPr>
              <w:t>л</w:t>
            </w:r>
          </w:p>
        </w:tc>
        <w:tc>
          <w:tcPr>
            <w:tcW w:w="406" w:type="pct"/>
            <w:gridSpan w:val="2"/>
            <w:vMerge w:val="restart"/>
          </w:tcPr>
          <w:p w:rsidR="00DA6B3A" w:rsidRPr="008E483C" w:rsidRDefault="00DA6B3A" w:rsidP="00DA6B3A">
            <w:pPr>
              <w:jc w:val="center"/>
              <w:rPr>
                <w:sz w:val="28"/>
                <w:szCs w:val="28"/>
              </w:rPr>
            </w:pPr>
            <w:r w:rsidRPr="008E483C">
              <w:rPr>
                <w:sz w:val="28"/>
                <w:szCs w:val="28"/>
              </w:rPr>
              <w:t>сем./пр./</w:t>
            </w:r>
          </w:p>
          <w:p w:rsidR="00DA6B3A" w:rsidRPr="008E483C" w:rsidRDefault="00DA6B3A" w:rsidP="00DA6B3A">
            <w:pPr>
              <w:jc w:val="center"/>
              <w:rPr>
                <w:sz w:val="28"/>
                <w:szCs w:val="28"/>
              </w:rPr>
            </w:pPr>
            <w:r w:rsidRPr="008E483C">
              <w:rPr>
                <w:sz w:val="28"/>
                <w:szCs w:val="28"/>
              </w:rPr>
              <w:t>лаб.</w:t>
            </w:r>
          </w:p>
        </w:tc>
        <w:tc>
          <w:tcPr>
            <w:tcW w:w="575" w:type="pct"/>
            <w:gridSpan w:val="6"/>
          </w:tcPr>
          <w:p w:rsidR="00DA6B3A" w:rsidRPr="008E483C" w:rsidRDefault="00DA6B3A" w:rsidP="00DA6B3A">
            <w:pPr>
              <w:jc w:val="center"/>
              <w:rPr>
                <w:sz w:val="28"/>
                <w:szCs w:val="28"/>
              </w:rPr>
            </w:pPr>
            <w:r w:rsidRPr="008E483C">
              <w:rPr>
                <w:sz w:val="28"/>
                <w:szCs w:val="28"/>
              </w:rPr>
              <w:t>сам.р</w:t>
            </w:r>
          </w:p>
        </w:tc>
        <w:tc>
          <w:tcPr>
            <w:tcW w:w="303" w:type="pct"/>
            <w:vMerge/>
            <w:shd w:val="clear" w:color="auto" w:fill="auto"/>
          </w:tcPr>
          <w:p w:rsidR="00DA6B3A" w:rsidRPr="008E483C" w:rsidRDefault="00DA6B3A" w:rsidP="00DA6B3A">
            <w:pPr>
              <w:jc w:val="center"/>
              <w:rPr>
                <w:sz w:val="28"/>
                <w:szCs w:val="28"/>
              </w:rPr>
            </w:pPr>
          </w:p>
        </w:tc>
        <w:tc>
          <w:tcPr>
            <w:tcW w:w="275" w:type="pct"/>
            <w:gridSpan w:val="2"/>
            <w:vMerge w:val="restart"/>
            <w:shd w:val="clear" w:color="auto" w:fill="auto"/>
          </w:tcPr>
          <w:p w:rsidR="00DA6B3A" w:rsidRPr="008E483C" w:rsidRDefault="00DA6B3A" w:rsidP="00DA6B3A">
            <w:pPr>
              <w:jc w:val="center"/>
              <w:rPr>
                <w:sz w:val="28"/>
                <w:szCs w:val="28"/>
              </w:rPr>
            </w:pPr>
            <w:r w:rsidRPr="008E483C">
              <w:rPr>
                <w:sz w:val="28"/>
                <w:szCs w:val="28"/>
              </w:rPr>
              <w:t>л</w:t>
            </w:r>
          </w:p>
        </w:tc>
        <w:tc>
          <w:tcPr>
            <w:tcW w:w="398" w:type="pct"/>
            <w:gridSpan w:val="3"/>
            <w:vMerge w:val="restart"/>
          </w:tcPr>
          <w:p w:rsidR="00DA6B3A" w:rsidRPr="008E483C" w:rsidRDefault="00DA6B3A" w:rsidP="00DA6B3A">
            <w:pPr>
              <w:jc w:val="center"/>
              <w:rPr>
                <w:sz w:val="28"/>
                <w:szCs w:val="28"/>
              </w:rPr>
            </w:pPr>
            <w:r w:rsidRPr="008E483C">
              <w:rPr>
                <w:sz w:val="28"/>
                <w:szCs w:val="28"/>
              </w:rPr>
              <w:t>сем./</w:t>
            </w:r>
          </w:p>
          <w:p w:rsidR="00DA6B3A" w:rsidRPr="008E483C" w:rsidRDefault="00DA6B3A" w:rsidP="00DA6B3A">
            <w:pPr>
              <w:jc w:val="center"/>
              <w:rPr>
                <w:sz w:val="28"/>
                <w:szCs w:val="28"/>
              </w:rPr>
            </w:pPr>
            <w:r w:rsidRPr="008E483C">
              <w:rPr>
                <w:sz w:val="28"/>
                <w:szCs w:val="28"/>
              </w:rPr>
              <w:t>пр./</w:t>
            </w:r>
          </w:p>
          <w:p w:rsidR="00DA6B3A" w:rsidRPr="008E483C" w:rsidRDefault="00DA6B3A" w:rsidP="00DA6B3A">
            <w:pPr>
              <w:jc w:val="center"/>
              <w:rPr>
                <w:sz w:val="28"/>
                <w:szCs w:val="28"/>
              </w:rPr>
            </w:pPr>
            <w:r w:rsidRPr="008E483C">
              <w:rPr>
                <w:sz w:val="28"/>
                <w:szCs w:val="28"/>
              </w:rPr>
              <w:t>лаб.</w:t>
            </w:r>
          </w:p>
        </w:tc>
        <w:tc>
          <w:tcPr>
            <w:tcW w:w="557" w:type="pct"/>
            <w:gridSpan w:val="3"/>
          </w:tcPr>
          <w:p w:rsidR="00DA6B3A" w:rsidRPr="008E483C" w:rsidRDefault="00DA6B3A" w:rsidP="00DA6B3A">
            <w:pPr>
              <w:jc w:val="center"/>
              <w:rPr>
                <w:sz w:val="28"/>
                <w:szCs w:val="28"/>
              </w:rPr>
            </w:pPr>
            <w:r w:rsidRPr="008E483C">
              <w:rPr>
                <w:sz w:val="28"/>
                <w:szCs w:val="28"/>
              </w:rPr>
              <w:t>сам.р.</w:t>
            </w:r>
          </w:p>
        </w:tc>
      </w:tr>
      <w:tr w:rsidR="00DA6B3A" w:rsidRPr="008E483C" w:rsidTr="00DA6B3A">
        <w:trPr>
          <w:gridAfter w:val="1"/>
          <w:wAfter w:w="532" w:type="pct"/>
          <w:cantSplit/>
          <w:trHeight w:val="336"/>
        </w:trPr>
        <w:tc>
          <w:tcPr>
            <w:tcW w:w="1354" w:type="pct"/>
            <w:vMerge/>
          </w:tcPr>
          <w:p w:rsidR="00DA6B3A" w:rsidRPr="008E483C" w:rsidRDefault="00DA6B3A" w:rsidP="00DA6B3A">
            <w:pPr>
              <w:jc w:val="center"/>
              <w:rPr>
                <w:sz w:val="28"/>
                <w:szCs w:val="28"/>
              </w:rPr>
            </w:pPr>
          </w:p>
        </w:tc>
        <w:tc>
          <w:tcPr>
            <w:tcW w:w="331" w:type="pct"/>
            <w:vMerge/>
            <w:shd w:val="clear" w:color="auto" w:fill="auto"/>
          </w:tcPr>
          <w:p w:rsidR="00DA6B3A" w:rsidRPr="008E483C" w:rsidRDefault="00DA6B3A" w:rsidP="00DA6B3A">
            <w:pPr>
              <w:jc w:val="center"/>
              <w:rPr>
                <w:sz w:val="28"/>
                <w:szCs w:val="28"/>
              </w:rPr>
            </w:pPr>
          </w:p>
        </w:tc>
        <w:tc>
          <w:tcPr>
            <w:tcW w:w="269" w:type="pct"/>
            <w:vMerge/>
            <w:shd w:val="clear" w:color="auto" w:fill="auto"/>
          </w:tcPr>
          <w:p w:rsidR="00DA6B3A" w:rsidRPr="008E483C" w:rsidRDefault="00DA6B3A" w:rsidP="00DA6B3A">
            <w:pPr>
              <w:jc w:val="center"/>
              <w:rPr>
                <w:sz w:val="28"/>
                <w:szCs w:val="28"/>
              </w:rPr>
            </w:pPr>
          </w:p>
        </w:tc>
        <w:tc>
          <w:tcPr>
            <w:tcW w:w="406" w:type="pct"/>
            <w:gridSpan w:val="2"/>
            <w:vMerge/>
          </w:tcPr>
          <w:p w:rsidR="00DA6B3A" w:rsidRPr="008E483C" w:rsidRDefault="00DA6B3A" w:rsidP="00DA6B3A">
            <w:pPr>
              <w:jc w:val="center"/>
              <w:rPr>
                <w:sz w:val="28"/>
                <w:szCs w:val="28"/>
              </w:rPr>
            </w:pPr>
          </w:p>
        </w:tc>
        <w:tc>
          <w:tcPr>
            <w:tcW w:w="290" w:type="pct"/>
          </w:tcPr>
          <w:p w:rsidR="00DA6B3A" w:rsidRPr="008E483C" w:rsidRDefault="00DA6B3A" w:rsidP="00DA6B3A">
            <w:pPr>
              <w:jc w:val="center"/>
              <w:rPr>
                <w:sz w:val="28"/>
                <w:szCs w:val="28"/>
              </w:rPr>
            </w:pPr>
          </w:p>
        </w:tc>
        <w:tc>
          <w:tcPr>
            <w:tcW w:w="285" w:type="pct"/>
            <w:gridSpan w:val="5"/>
          </w:tcPr>
          <w:p w:rsidR="00DA6B3A" w:rsidRPr="008E483C" w:rsidRDefault="00DA6B3A" w:rsidP="00DA6B3A">
            <w:pPr>
              <w:jc w:val="center"/>
              <w:rPr>
                <w:sz w:val="28"/>
                <w:szCs w:val="28"/>
              </w:rPr>
            </w:pPr>
          </w:p>
          <w:p w:rsidR="00DA6B3A" w:rsidRPr="008E483C" w:rsidRDefault="00DA6B3A" w:rsidP="00DA6B3A">
            <w:pPr>
              <w:jc w:val="center"/>
              <w:rPr>
                <w:sz w:val="24"/>
                <w:szCs w:val="24"/>
              </w:rPr>
            </w:pPr>
            <w:r w:rsidRPr="008E483C">
              <w:rPr>
                <w:sz w:val="24"/>
                <w:szCs w:val="24"/>
              </w:rPr>
              <w:t>І.З</w:t>
            </w:r>
          </w:p>
        </w:tc>
        <w:tc>
          <w:tcPr>
            <w:tcW w:w="303" w:type="pct"/>
            <w:vMerge/>
            <w:shd w:val="clear" w:color="auto" w:fill="auto"/>
          </w:tcPr>
          <w:p w:rsidR="00DA6B3A" w:rsidRPr="008E483C" w:rsidRDefault="00DA6B3A" w:rsidP="00DA6B3A">
            <w:pPr>
              <w:jc w:val="center"/>
              <w:rPr>
                <w:sz w:val="28"/>
                <w:szCs w:val="28"/>
              </w:rPr>
            </w:pPr>
          </w:p>
        </w:tc>
        <w:tc>
          <w:tcPr>
            <w:tcW w:w="275" w:type="pct"/>
            <w:gridSpan w:val="2"/>
            <w:vMerge/>
            <w:shd w:val="clear" w:color="auto" w:fill="auto"/>
          </w:tcPr>
          <w:p w:rsidR="00DA6B3A" w:rsidRPr="008E483C" w:rsidRDefault="00DA6B3A" w:rsidP="00DA6B3A">
            <w:pPr>
              <w:jc w:val="center"/>
              <w:rPr>
                <w:sz w:val="28"/>
                <w:szCs w:val="28"/>
              </w:rPr>
            </w:pPr>
          </w:p>
        </w:tc>
        <w:tc>
          <w:tcPr>
            <w:tcW w:w="398" w:type="pct"/>
            <w:gridSpan w:val="3"/>
            <w:vMerge/>
          </w:tcPr>
          <w:p w:rsidR="00DA6B3A" w:rsidRPr="008E483C" w:rsidRDefault="00DA6B3A" w:rsidP="00DA6B3A">
            <w:pPr>
              <w:jc w:val="center"/>
              <w:rPr>
                <w:sz w:val="28"/>
                <w:szCs w:val="28"/>
              </w:rPr>
            </w:pPr>
          </w:p>
        </w:tc>
        <w:tc>
          <w:tcPr>
            <w:tcW w:w="278" w:type="pct"/>
            <w:gridSpan w:val="2"/>
          </w:tcPr>
          <w:p w:rsidR="00DA6B3A" w:rsidRPr="008E483C" w:rsidRDefault="00DA6B3A" w:rsidP="00DA6B3A">
            <w:pPr>
              <w:jc w:val="center"/>
              <w:rPr>
                <w:sz w:val="28"/>
                <w:szCs w:val="28"/>
              </w:rPr>
            </w:pPr>
          </w:p>
        </w:tc>
        <w:tc>
          <w:tcPr>
            <w:tcW w:w="279" w:type="pct"/>
          </w:tcPr>
          <w:p w:rsidR="00DA6B3A" w:rsidRPr="008E483C" w:rsidRDefault="00DA6B3A" w:rsidP="00DA6B3A">
            <w:pPr>
              <w:jc w:val="center"/>
              <w:rPr>
                <w:sz w:val="24"/>
                <w:szCs w:val="24"/>
              </w:rPr>
            </w:pPr>
          </w:p>
          <w:p w:rsidR="00DA6B3A" w:rsidRPr="008E483C" w:rsidRDefault="00DA6B3A" w:rsidP="00DA6B3A">
            <w:pPr>
              <w:jc w:val="center"/>
              <w:rPr>
                <w:sz w:val="28"/>
                <w:szCs w:val="28"/>
              </w:rPr>
            </w:pPr>
            <w:r w:rsidRPr="008E483C">
              <w:rPr>
                <w:sz w:val="24"/>
                <w:szCs w:val="24"/>
              </w:rPr>
              <w:t>І.З</w:t>
            </w:r>
          </w:p>
        </w:tc>
      </w:tr>
      <w:tr w:rsidR="00DA6B3A" w:rsidRPr="008E483C" w:rsidTr="00DA6B3A">
        <w:trPr>
          <w:gridAfter w:val="1"/>
          <w:wAfter w:w="532" w:type="pct"/>
          <w:cantSplit/>
          <w:trHeight w:val="206"/>
        </w:trPr>
        <w:tc>
          <w:tcPr>
            <w:tcW w:w="1354" w:type="pct"/>
          </w:tcPr>
          <w:p w:rsidR="00DA6B3A" w:rsidRPr="008E483C" w:rsidRDefault="00DA6B3A" w:rsidP="00DA6B3A">
            <w:pPr>
              <w:jc w:val="center"/>
              <w:rPr>
                <w:sz w:val="28"/>
                <w:szCs w:val="28"/>
              </w:rPr>
            </w:pPr>
            <w:r w:rsidRPr="008E483C">
              <w:rPr>
                <w:sz w:val="28"/>
                <w:szCs w:val="28"/>
              </w:rPr>
              <w:t>1</w:t>
            </w:r>
          </w:p>
        </w:tc>
        <w:tc>
          <w:tcPr>
            <w:tcW w:w="331" w:type="pct"/>
            <w:shd w:val="clear" w:color="auto" w:fill="auto"/>
          </w:tcPr>
          <w:p w:rsidR="00DA6B3A" w:rsidRPr="008E483C" w:rsidRDefault="00DA6B3A" w:rsidP="00DA6B3A">
            <w:pPr>
              <w:jc w:val="center"/>
              <w:rPr>
                <w:sz w:val="28"/>
                <w:szCs w:val="28"/>
              </w:rPr>
            </w:pPr>
            <w:r w:rsidRPr="008E483C">
              <w:rPr>
                <w:sz w:val="28"/>
                <w:szCs w:val="28"/>
              </w:rPr>
              <w:t>2</w:t>
            </w:r>
          </w:p>
        </w:tc>
        <w:tc>
          <w:tcPr>
            <w:tcW w:w="269" w:type="pct"/>
            <w:shd w:val="clear" w:color="auto" w:fill="auto"/>
          </w:tcPr>
          <w:p w:rsidR="00DA6B3A" w:rsidRPr="008E483C" w:rsidRDefault="00DA6B3A" w:rsidP="00DA6B3A">
            <w:pPr>
              <w:jc w:val="center"/>
              <w:rPr>
                <w:sz w:val="28"/>
                <w:szCs w:val="28"/>
              </w:rPr>
            </w:pPr>
            <w:r w:rsidRPr="008E483C">
              <w:rPr>
                <w:sz w:val="28"/>
                <w:szCs w:val="28"/>
              </w:rPr>
              <w:t>3</w:t>
            </w:r>
          </w:p>
        </w:tc>
        <w:tc>
          <w:tcPr>
            <w:tcW w:w="406" w:type="pct"/>
            <w:gridSpan w:val="2"/>
          </w:tcPr>
          <w:p w:rsidR="00DA6B3A" w:rsidRPr="008E483C" w:rsidRDefault="00DA6B3A" w:rsidP="00DA6B3A">
            <w:pPr>
              <w:jc w:val="center"/>
              <w:rPr>
                <w:sz w:val="28"/>
                <w:szCs w:val="28"/>
              </w:rPr>
            </w:pPr>
            <w:r w:rsidRPr="008E483C">
              <w:rPr>
                <w:sz w:val="28"/>
                <w:szCs w:val="28"/>
              </w:rPr>
              <w:t>4</w:t>
            </w:r>
          </w:p>
        </w:tc>
        <w:tc>
          <w:tcPr>
            <w:tcW w:w="575" w:type="pct"/>
            <w:gridSpan w:val="6"/>
          </w:tcPr>
          <w:p w:rsidR="00DA6B3A" w:rsidRPr="008E483C" w:rsidRDefault="00DA6B3A" w:rsidP="00DA6B3A">
            <w:pPr>
              <w:jc w:val="center"/>
              <w:rPr>
                <w:sz w:val="28"/>
                <w:szCs w:val="28"/>
              </w:rPr>
            </w:pPr>
            <w:r w:rsidRPr="008E483C">
              <w:rPr>
                <w:sz w:val="28"/>
                <w:szCs w:val="28"/>
              </w:rPr>
              <w:t>5</w:t>
            </w:r>
          </w:p>
        </w:tc>
        <w:tc>
          <w:tcPr>
            <w:tcW w:w="303" w:type="pct"/>
            <w:shd w:val="clear" w:color="auto" w:fill="auto"/>
          </w:tcPr>
          <w:p w:rsidR="00DA6B3A" w:rsidRPr="008E483C" w:rsidRDefault="00DA6B3A" w:rsidP="00DA6B3A">
            <w:pPr>
              <w:jc w:val="center"/>
              <w:rPr>
                <w:sz w:val="28"/>
                <w:szCs w:val="28"/>
              </w:rPr>
            </w:pPr>
            <w:r w:rsidRPr="008E483C">
              <w:rPr>
                <w:sz w:val="28"/>
                <w:szCs w:val="28"/>
              </w:rPr>
              <w:t>6</w:t>
            </w:r>
          </w:p>
        </w:tc>
        <w:tc>
          <w:tcPr>
            <w:tcW w:w="275" w:type="pct"/>
            <w:gridSpan w:val="2"/>
            <w:shd w:val="clear" w:color="auto" w:fill="auto"/>
          </w:tcPr>
          <w:p w:rsidR="00DA6B3A" w:rsidRPr="008E483C" w:rsidRDefault="00DA6B3A" w:rsidP="00DA6B3A">
            <w:pPr>
              <w:jc w:val="center"/>
              <w:rPr>
                <w:sz w:val="28"/>
                <w:szCs w:val="28"/>
              </w:rPr>
            </w:pPr>
            <w:r w:rsidRPr="008E483C">
              <w:rPr>
                <w:sz w:val="28"/>
                <w:szCs w:val="28"/>
              </w:rPr>
              <w:t>7</w:t>
            </w:r>
          </w:p>
        </w:tc>
        <w:tc>
          <w:tcPr>
            <w:tcW w:w="398" w:type="pct"/>
            <w:gridSpan w:val="3"/>
          </w:tcPr>
          <w:p w:rsidR="00DA6B3A" w:rsidRPr="008E483C" w:rsidRDefault="00DA6B3A" w:rsidP="00DA6B3A">
            <w:pPr>
              <w:jc w:val="center"/>
              <w:rPr>
                <w:sz w:val="28"/>
                <w:szCs w:val="28"/>
              </w:rPr>
            </w:pPr>
            <w:r w:rsidRPr="008E483C">
              <w:rPr>
                <w:sz w:val="28"/>
                <w:szCs w:val="28"/>
              </w:rPr>
              <w:t>8</w:t>
            </w:r>
          </w:p>
        </w:tc>
        <w:tc>
          <w:tcPr>
            <w:tcW w:w="557" w:type="pct"/>
            <w:gridSpan w:val="3"/>
          </w:tcPr>
          <w:p w:rsidR="00DA6B3A" w:rsidRPr="008E483C" w:rsidRDefault="00DA6B3A" w:rsidP="00DA6B3A">
            <w:pPr>
              <w:jc w:val="center"/>
              <w:rPr>
                <w:sz w:val="28"/>
                <w:szCs w:val="28"/>
              </w:rPr>
            </w:pPr>
            <w:r w:rsidRPr="008E483C">
              <w:rPr>
                <w:sz w:val="28"/>
                <w:szCs w:val="28"/>
              </w:rPr>
              <w:t>9</w:t>
            </w:r>
          </w:p>
        </w:tc>
      </w:tr>
      <w:tr w:rsidR="00DA6B3A" w:rsidRPr="008E483C" w:rsidTr="00DA6B3A">
        <w:trPr>
          <w:gridAfter w:val="1"/>
          <w:wAfter w:w="532" w:type="pct"/>
          <w:cantSplit/>
        </w:trPr>
        <w:tc>
          <w:tcPr>
            <w:tcW w:w="4468" w:type="pct"/>
            <w:gridSpan w:val="20"/>
          </w:tcPr>
          <w:p w:rsidR="00DA6B3A" w:rsidRPr="008E483C" w:rsidRDefault="00DA6B3A" w:rsidP="00DA6B3A">
            <w:pPr>
              <w:pStyle w:val="a6"/>
              <w:ind w:left="1003"/>
              <w:rPr>
                <w:rFonts w:ascii="Times New Roman" w:hAnsi="Times New Roman"/>
                <w:b/>
                <w:sz w:val="24"/>
                <w:szCs w:val="24"/>
              </w:rPr>
            </w:pPr>
            <w:r w:rsidRPr="008E483C">
              <w:rPr>
                <w:rFonts w:ascii="Times New Roman" w:hAnsi="Times New Roman"/>
                <w:b/>
                <w:sz w:val="24"/>
                <w:szCs w:val="24"/>
              </w:rPr>
              <w:t>Розділ I. Основи антикризового управління фінансами підприємств</w:t>
            </w:r>
          </w:p>
        </w:tc>
      </w:tr>
      <w:tr w:rsidR="00DA6B3A" w:rsidRPr="008E483C" w:rsidTr="00DA6B3A">
        <w:tc>
          <w:tcPr>
            <w:tcW w:w="1354" w:type="pct"/>
          </w:tcPr>
          <w:p w:rsidR="00DA6B3A" w:rsidRPr="008E483C" w:rsidRDefault="00DA6B3A" w:rsidP="00DA6B3A">
            <w:pPr>
              <w:pStyle w:val="1"/>
              <w:keepNext w:val="0"/>
              <w:keepLines w:val="0"/>
              <w:widowControl w:val="0"/>
              <w:spacing w:before="0" w:line="240" w:lineRule="auto"/>
              <w:rPr>
                <w:rFonts w:ascii="Times New Roman" w:hAnsi="Times New Roman"/>
                <w:b w:val="0"/>
                <w:color w:val="auto"/>
                <w:sz w:val="24"/>
                <w:szCs w:val="24"/>
                <w:lang w:val="uk-UA"/>
              </w:rPr>
            </w:pPr>
            <w:r w:rsidRPr="008E483C">
              <w:rPr>
                <w:rFonts w:ascii="Times New Roman" w:hAnsi="Times New Roman"/>
                <w:b w:val="0"/>
                <w:bCs w:val="0"/>
                <w:color w:val="auto"/>
                <w:sz w:val="24"/>
                <w:szCs w:val="24"/>
              </w:rPr>
              <w:t xml:space="preserve">Тема 1. </w:t>
            </w:r>
            <w:r w:rsidRPr="008E483C">
              <w:rPr>
                <w:rFonts w:ascii="Times New Roman" w:hAnsi="Times New Roman"/>
                <w:b w:val="0"/>
                <w:color w:val="auto"/>
                <w:sz w:val="24"/>
                <w:szCs w:val="24"/>
              </w:rPr>
              <w:t>Сутн</w:t>
            </w:r>
            <w:r w:rsidRPr="008E483C">
              <w:rPr>
                <w:rFonts w:ascii="Times New Roman" w:hAnsi="Times New Roman"/>
                <w:b w:val="0"/>
                <w:color w:val="auto"/>
                <w:sz w:val="24"/>
                <w:szCs w:val="24"/>
                <w:lang w:val="uk-UA"/>
              </w:rPr>
              <w:t>і</w:t>
            </w:r>
            <w:r w:rsidRPr="008E483C">
              <w:rPr>
                <w:rFonts w:ascii="Times New Roman" w:hAnsi="Times New Roman"/>
                <w:b w:val="0"/>
                <w:color w:val="auto"/>
                <w:sz w:val="24"/>
                <w:szCs w:val="24"/>
              </w:rPr>
              <w:t>сть</w:t>
            </w:r>
            <w:r w:rsidRPr="008E483C">
              <w:rPr>
                <w:rFonts w:ascii="Times New Roman" w:hAnsi="Times New Roman"/>
                <w:b w:val="0"/>
                <w:color w:val="auto"/>
                <w:sz w:val="24"/>
                <w:szCs w:val="24"/>
                <w:lang w:val="uk-UA"/>
              </w:rPr>
              <w:t xml:space="preserve"> антикризового управ-ління фінансами підприємств</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15</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2</w:t>
            </w:r>
          </w:p>
        </w:tc>
        <w:tc>
          <w:tcPr>
            <w:tcW w:w="406" w:type="pct"/>
            <w:gridSpan w:val="2"/>
            <w:vAlign w:val="center"/>
          </w:tcPr>
          <w:p w:rsidR="00DA6B3A" w:rsidRPr="008E483C" w:rsidRDefault="00DA6B3A" w:rsidP="00DA6B3A">
            <w:pPr>
              <w:jc w:val="center"/>
              <w:rPr>
                <w:sz w:val="24"/>
                <w:szCs w:val="24"/>
              </w:rPr>
            </w:pPr>
            <w:r w:rsidRPr="008E483C">
              <w:rPr>
                <w:sz w:val="24"/>
                <w:szCs w:val="24"/>
              </w:rPr>
              <w:t>2</w:t>
            </w:r>
          </w:p>
        </w:tc>
        <w:tc>
          <w:tcPr>
            <w:tcW w:w="310" w:type="pct"/>
            <w:gridSpan w:val="2"/>
            <w:vAlign w:val="center"/>
          </w:tcPr>
          <w:p w:rsidR="00DA6B3A" w:rsidRPr="008E483C" w:rsidRDefault="00DA6B3A" w:rsidP="00DA6B3A">
            <w:pPr>
              <w:jc w:val="center"/>
              <w:rPr>
                <w:sz w:val="24"/>
                <w:szCs w:val="24"/>
                <w:lang w:val="ru-RU"/>
              </w:rPr>
            </w:pPr>
            <w:r w:rsidRPr="008E483C">
              <w:rPr>
                <w:sz w:val="24"/>
                <w:szCs w:val="24"/>
                <w:lang w:val="ru-RU"/>
              </w:rPr>
              <w:t>11</w:t>
            </w:r>
          </w:p>
        </w:tc>
        <w:tc>
          <w:tcPr>
            <w:tcW w:w="236" w:type="pct"/>
            <w:gridSpan w:val="2"/>
            <w:vAlign w:val="center"/>
          </w:tcPr>
          <w:p w:rsidR="00DA6B3A" w:rsidRPr="008E483C" w:rsidRDefault="00DA6B3A" w:rsidP="00DA6B3A">
            <w:pPr>
              <w:jc w:val="center"/>
              <w:rPr>
                <w:sz w:val="24"/>
                <w:szCs w:val="24"/>
              </w:rPr>
            </w:pPr>
          </w:p>
        </w:tc>
        <w:tc>
          <w:tcPr>
            <w:tcW w:w="332"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15</w:t>
            </w:r>
          </w:p>
        </w:tc>
        <w:tc>
          <w:tcPr>
            <w:tcW w:w="364" w:type="pct"/>
            <w:gridSpan w:val="3"/>
            <w:shd w:val="clear" w:color="auto" w:fill="auto"/>
            <w:vAlign w:val="center"/>
          </w:tcPr>
          <w:p w:rsidR="00DA6B3A" w:rsidRPr="008E483C" w:rsidRDefault="00DA6B3A" w:rsidP="00DA6B3A">
            <w:pPr>
              <w:jc w:val="center"/>
              <w:rPr>
                <w:sz w:val="24"/>
                <w:szCs w:val="24"/>
              </w:rPr>
            </w:pPr>
            <w:r w:rsidRPr="008E483C">
              <w:rPr>
                <w:sz w:val="24"/>
                <w:szCs w:val="24"/>
              </w:rPr>
              <w:t>-</w:t>
            </w:r>
          </w:p>
        </w:tc>
        <w:tc>
          <w:tcPr>
            <w:tcW w:w="309" w:type="pct"/>
            <w:gridSpan w:val="2"/>
            <w:vAlign w:val="center"/>
          </w:tcPr>
          <w:p w:rsidR="00DA6B3A" w:rsidRPr="008E483C" w:rsidRDefault="00DA6B3A" w:rsidP="00DA6B3A">
            <w:pPr>
              <w:jc w:val="center"/>
              <w:rPr>
                <w:sz w:val="24"/>
                <w:szCs w:val="24"/>
              </w:rPr>
            </w:pPr>
            <w:r w:rsidRPr="008E483C">
              <w:rPr>
                <w:sz w:val="24"/>
                <w:szCs w:val="24"/>
              </w:rPr>
              <w:t>-</w:t>
            </w:r>
          </w:p>
        </w:tc>
        <w:tc>
          <w:tcPr>
            <w:tcW w:w="269" w:type="pct"/>
            <w:vAlign w:val="center"/>
          </w:tcPr>
          <w:p w:rsidR="00DA6B3A" w:rsidRPr="008E483C" w:rsidRDefault="00DA6B3A" w:rsidP="00DA6B3A">
            <w:pPr>
              <w:jc w:val="center"/>
              <w:rPr>
                <w:sz w:val="24"/>
                <w:szCs w:val="24"/>
                <w:lang w:val="ru-RU"/>
              </w:rPr>
            </w:pPr>
            <w:r w:rsidRPr="008E483C">
              <w:rPr>
                <w:sz w:val="24"/>
                <w:szCs w:val="24"/>
                <w:lang w:val="ru-RU"/>
              </w:rPr>
              <w:t>15</w:t>
            </w:r>
          </w:p>
        </w:tc>
        <w:tc>
          <w:tcPr>
            <w:tcW w:w="288" w:type="pct"/>
            <w:gridSpan w:val="2"/>
            <w:vAlign w:val="center"/>
          </w:tcPr>
          <w:p w:rsidR="00DA6B3A" w:rsidRPr="008E483C" w:rsidRDefault="00DA6B3A" w:rsidP="00DA6B3A">
            <w:pPr>
              <w:jc w:val="center"/>
              <w:rPr>
                <w:sz w:val="24"/>
                <w:szCs w:val="24"/>
              </w:rPr>
            </w:pPr>
          </w:p>
        </w:tc>
        <w:tc>
          <w:tcPr>
            <w:tcW w:w="532" w:type="pct"/>
            <w:vMerge w:val="restart"/>
            <w:tcBorders>
              <w:top w:val="nil"/>
              <w:right w:val="nil"/>
            </w:tcBorders>
          </w:tcPr>
          <w:p w:rsidR="00DA6B3A" w:rsidRPr="008E483C" w:rsidRDefault="00DA6B3A" w:rsidP="00DA6B3A">
            <w:pPr>
              <w:rPr>
                <w:sz w:val="28"/>
                <w:szCs w:val="28"/>
              </w:rPr>
            </w:pPr>
          </w:p>
        </w:tc>
      </w:tr>
      <w:tr w:rsidR="00DA6B3A" w:rsidRPr="008E483C" w:rsidTr="00DA6B3A">
        <w:tc>
          <w:tcPr>
            <w:tcW w:w="1354" w:type="pct"/>
            <w:tcBorders>
              <w:top w:val="nil"/>
            </w:tcBorders>
          </w:tcPr>
          <w:p w:rsidR="00DA6B3A" w:rsidRPr="008E483C" w:rsidRDefault="00DA6B3A" w:rsidP="00DA6B3A">
            <w:pPr>
              <w:pStyle w:val="1"/>
              <w:keepNext w:val="0"/>
              <w:keepLines w:val="0"/>
              <w:widowControl w:val="0"/>
              <w:tabs>
                <w:tab w:val="num" w:pos="1080"/>
              </w:tabs>
              <w:spacing w:before="0" w:line="240" w:lineRule="auto"/>
              <w:rPr>
                <w:rFonts w:ascii="Times New Roman" w:hAnsi="Times New Roman"/>
                <w:b w:val="0"/>
                <w:color w:val="auto"/>
                <w:sz w:val="24"/>
                <w:szCs w:val="24"/>
              </w:rPr>
            </w:pPr>
            <w:r w:rsidRPr="008E483C">
              <w:rPr>
                <w:rFonts w:ascii="Times New Roman" w:hAnsi="Times New Roman"/>
                <w:b w:val="0"/>
                <w:bCs w:val="0"/>
                <w:color w:val="auto"/>
                <w:sz w:val="24"/>
                <w:szCs w:val="24"/>
              </w:rPr>
              <w:t>Тема 2.</w:t>
            </w:r>
            <w:r w:rsidRPr="008E483C">
              <w:rPr>
                <w:rFonts w:ascii="Times New Roman" w:hAnsi="Times New Roman"/>
                <w:b w:val="0"/>
                <w:color w:val="auto"/>
                <w:sz w:val="24"/>
                <w:szCs w:val="24"/>
                <w:lang w:val="uk-UA"/>
              </w:rPr>
              <w:t>Діагностика фінансової кризи на підприємстві</w:t>
            </w:r>
          </w:p>
        </w:tc>
        <w:tc>
          <w:tcPr>
            <w:tcW w:w="331" w:type="pct"/>
            <w:tcBorders>
              <w:top w:val="nil"/>
            </w:tcBorders>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19</w:t>
            </w:r>
          </w:p>
        </w:tc>
        <w:tc>
          <w:tcPr>
            <w:tcW w:w="269" w:type="pct"/>
            <w:tcBorders>
              <w:top w:val="nil"/>
            </w:tcBorders>
            <w:shd w:val="clear" w:color="auto" w:fill="auto"/>
            <w:vAlign w:val="center"/>
          </w:tcPr>
          <w:p w:rsidR="00DA6B3A" w:rsidRPr="008E483C" w:rsidRDefault="00DA6B3A" w:rsidP="00DA6B3A">
            <w:pPr>
              <w:jc w:val="center"/>
              <w:rPr>
                <w:sz w:val="24"/>
                <w:szCs w:val="24"/>
              </w:rPr>
            </w:pPr>
            <w:r w:rsidRPr="008E483C">
              <w:rPr>
                <w:sz w:val="24"/>
                <w:szCs w:val="24"/>
              </w:rPr>
              <w:t>4</w:t>
            </w:r>
          </w:p>
        </w:tc>
        <w:tc>
          <w:tcPr>
            <w:tcW w:w="406" w:type="pct"/>
            <w:gridSpan w:val="2"/>
            <w:tcBorders>
              <w:top w:val="nil"/>
            </w:tcBorders>
            <w:vAlign w:val="center"/>
          </w:tcPr>
          <w:p w:rsidR="00DA6B3A" w:rsidRPr="008E483C" w:rsidRDefault="00DA6B3A" w:rsidP="00DA6B3A">
            <w:pPr>
              <w:jc w:val="center"/>
              <w:rPr>
                <w:sz w:val="24"/>
                <w:szCs w:val="24"/>
              </w:rPr>
            </w:pPr>
            <w:r w:rsidRPr="008E483C">
              <w:rPr>
                <w:sz w:val="24"/>
                <w:szCs w:val="24"/>
              </w:rPr>
              <w:t>4</w:t>
            </w:r>
          </w:p>
        </w:tc>
        <w:tc>
          <w:tcPr>
            <w:tcW w:w="310" w:type="pct"/>
            <w:gridSpan w:val="2"/>
            <w:tcBorders>
              <w:top w:val="nil"/>
            </w:tcBorders>
            <w:vAlign w:val="center"/>
          </w:tcPr>
          <w:p w:rsidR="00DA6B3A" w:rsidRPr="008E483C" w:rsidRDefault="00DA6B3A" w:rsidP="00DA6B3A">
            <w:pPr>
              <w:jc w:val="center"/>
              <w:rPr>
                <w:sz w:val="24"/>
                <w:szCs w:val="24"/>
                <w:lang w:val="ru-RU"/>
              </w:rPr>
            </w:pPr>
            <w:r w:rsidRPr="008E483C">
              <w:rPr>
                <w:sz w:val="24"/>
                <w:szCs w:val="24"/>
                <w:lang w:val="ru-RU"/>
              </w:rPr>
              <w:t>11</w:t>
            </w:r>
          </w:p>
        </w:tc>
        <w:tc>
          <w:tcPr>
            <w:tcW w:w="236" w:type="pct"/>
            <w:gridSpan w:val="2"/>
            <w:tcBorders>
              <w:top w:val="nil"/>
            </w:tcBorders>
            <w:vAlign w:val="center"/>
          </w:tcPr>
          <w:p w:rsidR="00DA6B3A" w:rsidRPr="008E483C" w:rsidRDefault="00DA6B3A" w:rsidP="00DA6B3A">
            <w:pPr>
              <w:jc w:val="center"/>
              <w:rPr>
                <w:sz w:val="24"/>
                <w:szCs w:val="24"/>
              </w:rPr>
            </w:pPr>
          </w:p>
        </w:tc>
        <w:tc>
          <w:tcPr>
            <w:tcW w:w="332" w:type="pct"/>
            <w:gridSpan w:val="3"/>
            <w:tcBorders>
              <w:top w:val="nil"/>
            </w:tcBorders>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17</w:t>
            </w:r>
          </w:p>
        </w:tc>
        <w:tc>
          <w:tcPr>
            <w:tcW w:w="364" w:type="pct"/>
            <w:gridSpan w:val="3"/>
            <w:tcBorders>
              <w:top w:val="nil"/>
            </w:tcBorders>
            <w:shd w:val="clear" w:color="auto" w:fill="auto"/>
            <w:vAlign w:val="center"/>
          </w:tcPr>
          <w:p w:rsidR="00DA6B3A" w:rsidRPr="008E483C" w:rsidRDefault="00DA6B3A" w:rsidP="00DA6B3A">
            <w:pPr>
              <w:jc w:val="center"/>
              <w:rPr>
                <w:sz w:val="24"/>
                <w:szCs w:val="24"/>
              </w:rPr>
            </w:pPr>
            <w:r w:rsidRPr="008E483C">
              <w:rPr>
                <w:sz w:val="24"/>
                <w:szCs w:val="24"/>
              </w:rPr>
              <w:t>1</w:t>
            </w:r>
          </w:p>
        </w:tc>
        <w:tc>
          <w:tcPr>
            <w:tcW w:w="309" w:type="pct"/>
            <w:gridSpan w:val="2"/>
            <w:tcBorders>
              <w:top w:val="nil"/>
            </w:tcBorders>
            <w:vAlign w:val="center"/>
          </w:tcPr>
          <w:p w:rsidR="00DA6B3A" w:rsidRPr="008E483C" w:rsidRDefault="00DA6B3A" w:rsidP="00DA6B3A">
            <w:pPr>
              <w:jc w:val="center"/>
              <w:rPr>
                <w:sz w:val="24"/>
                <w:szCs w:val="24"/>
              </w:rPr>
            </w:pPr>
            <w:r w:rsidRPr="008E483C">
              <w:rPr>
                <w:sz w:val="24"/>
                <w:szCs w:val="24"/>
              </w:rPr>
              <w:t>1</w:t>
            </w:r>
          </w:p>
        </w:tc>
        <w:tc>
          <w:tcPr>
            <w:tcW w:w="269" w:type="pct"/>
            <w:tcBorders>
              <w:top w:val="nil"/>
            </w:tcBorders>
            <w:vAlign w:val="center"/>
          </w:tcPr>
          <w:p w:rsidR="00DA6B3A" w:rsidRPr="008E483C" w:rsidRDefault="00DA6B3A" w:rsidP="00DA6B3A">
            <w:pPr>
              <w:jc w:val="center"/>
              <w:rPr>
                <w:sz w:val="24"/>
                <w:szCs w:val="24"/>
                <w:lang w:val="ru-RU"/>
              </w:rPr>
            </w:pPr>
            <w:r w:rsidRPr="008E483C">
              <w:rPr>
                <w:sz w:val="24"/>
                <w:szCs w:val="24"/>
                <w:lang w:val="ru-RU"/>
              </w:rPr>
              <w:t>15</w:t>
            </w:r>
          </w:p>
        </w:tc>
        <w:tc>
          <w:tcPr>
            <w:tcW w:w="288" w:type="pct"/>
            <w:gridSpan w:val="2"/>
            <w:tcBorders>
              <w:top w:val="nil"/>
            </w:tcBorders>
            <w:vAlign w:val="center"/>
          </w:tcPr>
          <w:p w:rsidR="00DA6B3A" w:rsidRPr="008E483C" w:rsidRDefault="00DA6B3A" w:rsidP="00DA6B3A">
            <w:pPr>
              <w:jc w:val="center"/>
              <w:rPr>
                <w:sz w:val="24"/>
                <w:szCs w:val="24"/>
              </w:rPr>
            </w:pPr>
          </w:p>
        </w:tc>
        <w:tc>
          <w:tcPr>
            <w:tcW w:w="532" w:type="pct"/>
            <w:vMerge/>
            <w:tcBorders>
              <w:right w:val="nil"/>
            </w:tcBorders>
          </w:tcPr>
          <w:p w:rsidR="00DA6B3A" w:rsidRPr="008E483C" w:rsidRDefault="00DA6B3A" w:rsidP="00DA6B3A">
            <w:pPr>
              <w:rPr>
                <w:sz w:val="28"/>
                <w:szCs w:val="28"/>
              </w:rPr>
            </w:pPr>
          </w:p>
        </w:tc>
      </w:tr>
      <w:tr w:rsidR="00DA6B3A" w:rsidRPr="008E483C" w:rsidTr="00DA6B3A">
        <w:tc>
          <w:tcPr>
            <w:tcW w:w="1354" w:type="pct"/>
            <w:tcBorders>
              <w:top w:val="nil"/>
            </w:tcBorders>
          </w:tcPr>
          <w:p w:rsidR="00DA6B3A" w:rsidRPr="008E483C" w:rsidRDefault="00DA6B3A" w:rsidP="00DA6B3A">
            <w:pPr>
              <w:pStyle w:val="1"/>
              <w:keepNext w:val="0"/>
              <w:keepLines w:val="0"/>
              <w:widowControl w:val="0"/>
              <w:tabs>
                <w:tab w:val="num" w:pos="1080"/>
              </w:tabs>
              <w:spacing w:before="0" w:line="240" w:lineRule="auto"/>
              <w:rPr>
                <w:rFonts w:ascii="Times New Roman" w:hAnsi="Times New Roman"/>
                <w:b w:val="0"/>
                <w:color w:val="auto"/>
                <w:sz w:val="24"/>
                <w:szCs w:val="24"/>
              </w:rPr>
            </w:pPr>
            <w:r w:rsidRPr="008E483C">
              <w:rPr>
                <w:rFonts w:ascii="Times New Roman" w:hAnsi="Times New Roman"/>
                <w:b w:val="0"/>
                <w:bCs w:val="0"/>
                <w:color w:val="auto"/>
                <w:sz w:val="24"/>
                <w:szCs w:val="24"/>
              </w:rPr>
              <w:t xml:space="preserve">Тема 3. </w:t>
            </w:r>
            <w:r w:rsidRPr="008E483C">
              <w:rPr>
                <w:rFonts w:ascii="Times New Roman" w:hAnsi="Times New Roman"/>
                <w:b w:val="0"/>
                <w:color w:val="auto"/>
                <w:sz w:val="24"/>
                <w:szCs w:val="24"/>
                <w:lang w:val="uk-UA"/>
              </w:rPr>
              <w:t>Контролінг в антикризовому управлінні</w:t>
            </w:r>
          </w:p>
        </w:tc>
        <w:tc>
          <w:tcPr>
            <w:tcW w:w="331" w:type="pct"/>
            <w:tcBorders>
              <w:top w:val="nil"/>
            </w:tcBorders>
            <w:vAlign w:val="center"/>
          </w:tcPr>
          <w:p w:rsidR="00DA6B3A" w:rsidRPr="008E483C" w:rsidRDefault="00DA6B3A" w:rsidP="00DA6B3A">
            <w:pPr>
              <w:jc w:val="center"/>
              <w:rPr>
                <w:sz w:val="24"/>
                <w:szCs w:val="24"/>
                <w:lang w:val="ru-RU"/>
              </w:rPr>
            </w:pPr>
            <w:r w:rsidRPr="008E483C">
              <w:rPr>
                <w:sz w:val="24"/>
                <w:szCs w:val="24"/>
                <w:lang w:val="ru-RU"/>
              </w:rPr>
              <w:t>15</w:t>
            </w:r>
          </w:p>
        </w:tc>
        <w:tc>
          <w:tcPr>
            <w:tcW w:w="269" w:type="pct"/>
            <w:tcBorders>
              <w:top w:val="nil"/>
            </w:tcBorders>
            <w:shd w:val="clear" w:color="auto" w:fill="auto"/>
            <w:vAlign w:val="center"/>
          </w:tcPr>
          <w:p w:rsidR="00DA6B3A" w:rsidRPr="008E483C" w:rsidRDefault="00DA6B3A" w:rsidP="00DA6B3A">
            <w:pPr>
              <w:jc w:val="center"/>
              <w:rPr>
                <w:sz w:val="24"/>
                <w:szCs w:val="24"/>
              </w:rPr>
            </w:pPr>
            <w:r w:rsidRPr="008E483C">
              <w:rPr>
                <w:sz w:val="24"/>
                <w:szCs w:val="24"/>
              </w:rPr>
              <w:t>2</w:t>
            </w:r>
          </w:p>
        </w:tc>
        <w:tc>
          <w:tcPr>
            <w:tcW w:w="406" w:type="pct"/>
            <w:gridSpan w:val="2"/>
            <w:tcBorders>
              <w:top w:val="nil"/>
            </w:tcBorders>
            <w:vAlign w:val="center"/>
          </w:tcPr>
          <w:p w:rsidR="00DA6B3A" w:rsidRPr="008E483C" w:rsidRDefault="00DA6B3A" w:rsidP="00DA6B3A">
            <w:pPr>
              <w:jc w:val="center"/>
              <w:rPr>
                <w:sz w:val="24"/>
                <w:szCs w:val="24"/>
              </w:rPr>
            </w:pPr>
            <w:r w:rsidRPr="008E483C">
              <w:rPr>
                <w:sz w:val="24"/>
                <w:szCs w:val="24"/>
              </w:rPr>
              <w:t>2</w:t>
            </w:r>
          </w:p>
        </w:tc>
        <w:tc>
          <w:tcPr>
            <w:tcW w:w="310" w:type="pct"/>
            <w:gridSpan w:val="2"/>
            <w:tcBorders>
              <w:top w:val="nil"/>
            </w:tcBorders>
            <w:vAlign w:val="center"/>
          </w:tcPr>
          <w:p w:rsidR="00DA6B3A" w:rsidRPr="008E483C" w:rsidRDefault="00DA6B3A" w:rsidP="00DA6B3A">
            <w:pPr>
              <w:jc w:val="center"/>
              <w:rPr>
                <w:sz w:val="24"/>
                <w:szCs w:val="24"/>
                <w:lang w:val="ru-RU"/>
              </w:rPr>
            </w:pPr>
            <w:r w:rsidRPr="008E483C">
              <w:rPr>
                <w:sz w:val="24"/>
                <w:szCs w:val="24"/>
                <w:lang w:val="ru-RU"/>
              </w:rPr>
              <w:t>11</w:t>
            </w:r>
          </w:p>
        </w:tc>
        <w:tc>
          <w:tcPr>
            <w:tcW w:w="236" w:type="pct"/>
            <w:gridSpan w:val="2"/>
            <w:tcBorders>
              <w:top w:val="nil"/>
            </w:tcBorders>
            <w:vAlign w:val="center"/>
          </w:tcPr>
          <w:p w:rsidR="00DA6B3A" w:rsidRPr="008E483C" w:rsidRDefault="00DA6B3A" w:rsidP="00DA6B3A">
            <w:pPr>
              <w:jc w:val="center"/>
              <w:rPr>
                <w:sz w:val="24"/>
                <w:szCs w:val="24"/>
              </w:rPr>
            </w:pPr>
          </w:p>
        </w:tc>
        <w:tc>
          <w:tcPr>
            <w:tcW w:w="332" w:type="pct"/>
            <w:gridSpan w:val="3"/>
            <w:tcBorders>
              <w:top w:val="nil"/>
            </w:tcBorders>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19</w:t>
            </w:r>
          </w:p>
        </w:tc>
        <w:tc>
          <w:tcPr>
            <w:tcW w:w="364" w:type="pct"/>
            <w:gridSpan w:val="3"/>
            <w:tcBorders>
              <w:top w:val="nil"/>
            </w:tcBorders>
            <w:shd w:val="clear" w:color="auto" w:fill="auto"/>
            <w:vAlign w:val="center"/>
          </w:tcPr>
          <w:p w:rsidR="00DA6B3A" w:rsidRPr="008E483C" w:rsidRDefault="00DA6B3A" w:rsidP="00DA6B3A">
            <w:pPr>
              <w:jc w:val="center"/>
              <w:rPr>
                <w:sz w:val="24"/>
                <w:szCs w:val="24"/>
              </w:rPr>
            </w:pPr>
            <w:r w:rsidRPr="008E483C">
              <w:rPr>
                <w:sz w:val="24"/>
                <w:szCs w:val="24"/>
              </w:rPr>
              <w:t>2</w:t>
            </w:r>
          </w:p>
        </w:tc>
        <w:tc>
          <w:tcPr>
            <w:tcW w:w="309" w:type="pct"/>
            <w:gridSpan w:val="2"/>
            <w:tcBorders>
              <w:top w:val="nil"/>
            </w:tcBorders>
            <w:vAlign w:val="center"/>
          </w:tcPr>
          <w:p w:rsidR="00DA6B3A" w:rsidRPr="008E483C" w:rsidRDefault="00DA6B3A" w:rsidP="00DA6B3A">
            <w:pPr>
              <w:jc w:val="center"/>
              <w:rPr>
                <w:sz w:val="24"/>
                <w:szCs w:val="24"/>
              </w:rPr>
            </w:pPr>
            <w:r w:rsidRPr="008E483C">
              <w:rPr>
                <w:sz w:val="24"/>
                <w:szCs w:val="24"/>
              </w:rPr>
              <w:t>2</w:t>
            </w:r>
          </w:p>
        </w:tc>
        <w:tc>
          <w:tcPr>
            <w:tcW w:w="269" w:type="pct"/>
            <w:tcBorders>
              <w:top w:val="nil"/>
            </w:tcBorders>
            <w:vAlign w:val="center"/>
          </w:tcPr>
          <w:p w:rsidR="00DA6B3A" w:rsidRPr="008E483C" w:rsidRDefault="00DA6B3A" w:rsidP="00DA6B3A">
            <w:pPr>
              <w:jc w:val="center"/>
              <w:rPr>
                <w:sz w:val="24"/>
                <w:szCs w:val="24"/>
                <w:lang w:val="ru-RU"/>
              </w:rPr>
            </w:pPr>
            <w:r w:rsidRPr="008E483C">
              <w:rPr>
                <w:sz w:val="24"/>
                <w:szCs w:val="24"/>
                <w:lang w:val="ru-RU"/>
              </w:rPr>
              <w:t>15</w:t>
            </w:r>
          </w:p>
        </w:tc>
        <w:tc>
          <w:tcPr>
            <w:tcW w:w="288" w:type="pct"/>
            <w:gridSpan w:val="2"/>
            <w:tcBorders>
              <w:top w:val="nil"/>
            </w:tcBorders>
            <w:vAlign w:val="center"/>
          </w:tcPr>
          <w:p w:rsidR="00DA6B3A" w:rsidRPr="008E483C" w:rsidRDefault="00DA6B3A" w:rsidP="00DA6B3A">
            <w:pPr>
              <w:jc w:val="center"/>
              <w:rPr>
                <w:sz w:val="24"/>
                <w:szCs w:val="24"/>
              </w:rPr>
            </w:pPr>
          </w:p>
        </w:tc>
        <w:tc>
          <w:tcPr>
            <w:tcW w:w="532" w:type="pct"/>
            <w:vMerge/>
            <w:tcBorders>
              <w:right w:val="nil"/>
            </w:tcBorders>
          </w:tcPr>
          <w:p w:rsidR="00DA6B3A" w:rsidRPr="008E483C" w:rsidRDefault="00DA6B3A" w:rsidP="00DA6B3A">
            <w:pPr>
              <w:rPr>
                <w:sz w:val="28"/>
                <w:szCs w:val="28"/>
              </w:rPr>
            </w:pPr>
          </w:p>
        </w:tc>
      </w:tr>
      <w:tr w:rsidR="00DA6B3A" w:rsidRPr="008E483C" w:rsidTr="00DA6B3A">
        <w:tc>
          <w:tcPr>
            <w:tcW w:w="1354" w:type="pct"/>
          </w:tcPr>
          <w:p w:rsidR="00DA6B3A" w:rsidRPr="008E483C" w:rsidRDefault="00DA6B3A" w:rsidP="00DA6B3A">
            <w:pPr>
              <w:pStyle w:val="1"/>
              <w:keepNext w:val="0"/>
              <w:keepLines w:val="0"/>
              <w:widowControl w:val="0"/>
              <w:tabs>
                <w:tab w:val="num" w:pos="1080"/>
              </w:tabs>
              <w:spacing w:before="0" w:line="240" w:lineRule="auto"/>
              <w:rPr>
                <w:rFonts w:ascii="Times New Roman" w:hAnsi="Times New Roman"/>
                <w:b w:val="0"/>
                <w:color w:val="auto"/>
                <w:sz w:val="24"/>
                <w:szCs w:val="24"/>
              </w:rPr>
            </w:pPr>
            <w:r w:rsidRPr="008E483C">
              <w:rPr>
                <w:rFonts w:ascii="Times New Roman" w:hAnsi="Times New Roman"/>
                <w:b w:val="0"/>
                <w:bCs w:val="0"/>
                <w:color w:val="auto"/>
                <w:sz w:val="24"/>
                <w:szCs w:val="24"/>
              </w:rPr>
              <w:t>Тема 4</w:t>
            </w:r>
            <w:r w:rsidRPr="008E483C">
              <w:rPr>
                <w:rFonts w:ascii="Times New Roman" w:hAnsi="Times New Roman"/>
                <w:b w:val="0"/>
                <w:bCs w:val="0"/>
                <w:color w:val="auto"/>
                <w:sz w:val="24"/>
                <w:szCs w:val="24"/>
                <w:lang w:val="uk-UA"/>
              </w:rPr>
              <w:t>.</w:t>
            </w:r>
            <w:r w:rsidRPr="008E483C">
              <w:rPr>
                <w:rFonts w:ascii="Times New Roman" w:hAnsi="Times New Roman"/>
                <w:b w:val="0"/>
                <w:color w:val="auto"/>
                <w:sz w:val="24"/>
                <w:szCs w:val="24"/>
                <w:lang w:val="uk-UA"/>
              </w:rPr>
              <w:t>Санаційний аудит</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15</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2</w:t>
            </w:r>
          </w:p>
        </w:tc>
        <w:tc>
          <w:tcPr>
            <w:tcW w:w="406" w:type="pct"/>
            <w:gridSpan w:val="2"/>
            <w:vAlign w:val="center"/>
          </w:tcPr>
          <w:p w:rsidR="00DA6B3A" w:rsidRPr="008E483C" w:rsidRDefault="00DA6B3A" w:rsidP="00DA6B3A">
            <w:pPr>
              <w:jc w:val="center"/>
              <w:rPr>
                <w:sz w:val="24"/>
                <w:szCs w:val="24"/>
              </w:rPr>
            </w:pPr>
            <w:r w:rsidRPr="008E483C">
              <w:rPr>
                <w:sz w:val="24"/>
                <w:szCs w:val="24"/>
              </w:rPr>
              <w:t>2</w:t>
            </w:r>
          </w:p>
        </w:tc>
        <w:tc>
          <w:tcPr>
            <w:tcW w:w="310" w:type="pct"/>
            <w:gridSpan w:val="2"/>
            <w:vAlign w:val="center"/>
          </w:tcPr>
          <w:p w:rsidR="00DA6B3A" w:rsidRPr="008E483C" w:rsidRDefault="00DA6B3A" w:rsidP="00DA6B3A">
            <w:pPr>
              <w:jc w:val="center"/>
              <w:rPr>
                <w:sz w:val="24"/>
                <w:szCs w:val="24"/>
                <w:lang w:val="ru-RU"/>
              </w:rPr>
            </w:pPr>
            <w:r w:rsidRPr="008E483C">
              <w:rPr>
                <w:sz w:val="24"/>
                <w:szCs w:val="24"/>
                <w:lang w:val="ru-RU"/>
              </w:rPr>
              <w:t>11</w:t>
            </w:r>
          </w:p>
        </w:tc>
        <w:tc>
          <w:tcPr>
            <w:tcW w:w="236" w:type="pct"/>
            <w:gridSpan w:val="2"/>
            <w:vAlign w:val="center"/>
          </w:tcPr>
          <w:p w:rsidR="00DA6B3A" w:rsidRPr="008E483C" w:rsidRDefault="00DA6B3A" w:rsidP="00DA6B3A">
            <w:pPr>
              <w:jc w:val="center"/>
              <w:rPr>
                <w:sz w:val="24"/>
                <w:szCs w:val="24"/>
              </w:rPr>
            </w:pPr>
          </w:p>
        </w:tc>
        <w:tc>
          <w:tcPr>
            <w:tcW w:w="332"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17</w:t>
            </w:r>
          </w:p>
        </w:tc>
        <w:tc>
          <w:tcPr>
            <w:tcW w:w="364" w:type="pct"/>
            <w:gridSpan w:val="3"/>
            <w:tcBorders>
              <w:top w:val="nil"/>
            </w:tcBorders>
            <w:shd w:val="clear" w:color="auto" w:fill="auto"/>
            <w:vAlign w:val="center"/>
          </w:tcPr>
          <w:p w:rsidR="00DA6B3A" w:rsidRPr="008E483C" w:rsidRDefault="00DA6B3A" w:rsidP="00DA6B3A">
            <w:pPr>
              <w:jc w:val="center"/>
              <w:rPr>
                <w:sz w:val="24"/>
                <w:szCs w:val="24"/>
              </w:rPr>
            </w:pPr>
            <w:r w:rsidRPr="008E483C">
              <w:rPr>
                <w:sz w:val="24"/>
                <w:szCs w:val="24"/>
              </w:rPr>
              <w:t>1</w:t>
            </w:r>
          </w:p>
        </w:tc>
        <w:tc>
          <w:tcPr>
            <w:tcW w:w="309" w:type="pct"/>
            <w:gridSpan w:val="2"/>
            <w:tcBorders>
              <w:top w:val="nil"/>
            </w:tcBorders>
            <w:vAlign w:val="center"/>
          </w:tcPr>
          <w:p w:rsidR="00DA6B3A" w:rsidRPr="008E483C" w:rsidRDefault="00DA6B3A" w:rsidP="00DA6B3A">
            <w:pPr>
              <w:jc w:val="center"/>
              <w:rPr>
                <w:sz w:val="24"/>
                <w:szCs w:val="24"/>
              </w:rPr>
            </w:pPr>
            <w:r w:rsidRPr="008E483C">
              <w:rPr>
                <w:sz w:val="24"/>
                <w:szCs w:val="24"/>
              </w:rPr>
              <w:t>1</w:t>
            </w:r>
          </w:p>
        </w:tc>
        <w:tc>
          <w:tcPr>
            <w:tcW w:w="269" w:type="pct"/>
            <w:tcBorders>
              <w:top w:val="nil"/>
            </w:tcBorders>
            <w:vAlign w:val="center"/>
          </w:tcPr>
          <w:p w:rsidR="00DA6B3A" w:rsidRPr="008E483C" w:rsidRDefault="00DA6B3A" w:rsidP="00DA6B3A">
            <w:pPr>
              <w:jc w:val="center"/>
              <w:rPr>
                <w:sz w:val="24"/>
                <w:szCs w:val="24"/>
                <w:lang w:val="ru-RU"/>
              </w:rPr>
            </w:pPr>
            <w:r w:rsidRPr="008E483C">
              <w:rPr>
                <w:sz w:val="24"/>
                <w:szCs w:val="24"/>
                <w:lang w:val="ru-RU"/>
              </w:rPr>
              <w:t>15</w:t>
            </w:r>
          </w:p>
        </w:tc>
        <w:tc>
          <w:tcPr>
            <w:tcW w:w="288" w:type="pct"/>
            <w:gridSpan w:val="2"/>
            <w:tcBorders>
              <w:top w:val="nil"/>
            </w:tcBorders>
            <w:vAlign w:val="center"/>
          </w:tcPr>
          <w:p w:rsidR="00DA6B3A" w:rsidRPr="008E483C" w:rsidRDefault="00DA6B3A" w:rsidP="00DA6B3A">
            <w:pPr>
              <w:jc w:val="center"/>
              <w:rPr>
                <w:sz w:val="24"/>
                <w:szCs w:val="24"/>
              </w:rPr>
            </w:pPr>
          </w:p>
        </w:tc>
        <w:tc>
          <w:tcPr>
            <w:tcW w:w="532" w:type="pct"/>
            <w:vMerge/>
            <w:tcBorders>
              <w:right w:val="nil"/>
            </w:tcBorders>
          </w:tcPr>
          <w:p w:rsidR="00DA6B3A" w:rsidRPr="008E483C" w:rsidRDefault="00DA6B3A" w:rsidP="00DA6B3A">
            <w:pPr>
              <w:rPr>
                <w:sz w:val="28"/>
                <w:szCs w:val="28"/>
              </w:rPr>
            </w:pPr>
          </w:p>
        </w:tc>
      </w:tr>
      <w:tr w:rsidR="00DA6B3A" w:rsidRPr="008E483C" w:rsidTr="00DA6B3A">
        <w:tc>
          <w:tcPr>
            <w:tcW w:w="1354" w:type="pct"/>
          </w:tcPr>
          <w:p w:rsidR="00DA6B3A" w:rsidRPr="008E483C" w:rsidRDefault="00DA6B3A" w:rsidP="00DA6B3A">
            <w:pPr>
              <w:pStyle w:val="1"/>
              <w:keepNext w:val="0"/>
              <w:keepLines w:val="0"/>
              <w:widowControl w:val="0"/>
              <w:tabs>
                <w:tab w:val="num" w:pos="1080"/>
              </w:tabs>
              <w:spacing w:before="0" w:line="240" w:lineRule="auto"/>
              <w:rPr>
                <w:rFonts w:ascii="Times New Roman" w:hAnsi="Times New Roman"/>
                <w:b w:val="0"/>
                <w:color w:val="auto"/>
                <w:sz w:val="24"/>
                <w:szCs w:val="24"/>
                <w:lang w:val="en-US"/>
              </w:rPr>
            </w:pPr>
            <w:r w:rsidRPr="008E483C">
              <w:rPr>
                <w:rFonts w:ascii="Times New Roman" w:hAnsi="Times New Roman"/>
                <w:b w:val="0"/>
                <w:bCs w:val="0"/>
                <w:color w:val="auto"/>
                <w:sz w:val="24"/>
                <w:szCs w:val="24"/>
                <w:lang w:val="uk-UA"/>
              </w:rPr>
              <w:t xml:space="preserve">Разом </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64</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10</w:t>
            </w:r>
          </w:p>
        </w:tc>
        <w:tc>
          <w:tcPr>
            <w:tcW w:w="406" w:type="pct"/>
            <w:gridSpan w:val="2"/>
            <w:vAlign w:val="center"/>
          </w:tcPr>
          <w:p w:rsidR="00DA6B3A" w:rsidRPr="008E483C" w:rsidRDefault="00DA6B3A" w:rsidP="00DA6B3A">
            <w:pPr>
              <w:jc w:val="center"/>
              <w:rPr>
                <w:sz w:val="24"/>
                <w:szCs w:val="24"/>
              </w:rPr>
            </w:pPr>
            <w:r w:rsidRPr="008E483C">
              <w:rPr>
                <w:sz w:val="24"/>
                <w:szCs w:val="24"/>
              </w:rPr>
              <w:t>10</w:t>
            </w:r>
          </w:p>
        </w:tc>
        <w:tc>
          <w:tcPr>
            <w:tcW w:w="310" w:type="pct"/>
            <w:gridSpan w:val="2"/>
            <w:vAlign w:val="center"/>
          </w:tcPr>
          <w:p w:rsidR="00DA6B3A" w:rsidRPr="008E483C" w:rsidRDefault="00DA6B3A" w:rsidP="00DA6B3A">
            <w:pPr>
              <w:jc w:val="center"/>
              <w:rPr>
                <w:sz w:val="24"/>
                <w:szCs w:val="24"/>
                <w:lang w:val="ru-RU"/>
              </w:rPr>
            </w:pPr>
            <w:r w:rsidRPr="008E483C">
              <w:rPr>
                <w:sz w:val="24"/>
                <w:szCs w:val="24"/>
                <w:lang w:val="ru-RU"/>
              </w:rPr>
              <w:t>44</w:t>
            </w:r>
          </w:p>
        </w:tc>
        <w:tc>
          <w:tcPr>
            <w:tcW w:w="236" w:type="pct"/>
            <w:gridSpan w:val="2"/>
            <w:vAlign w:val="center"/>
          </w:tcPr>
          <w:p w:rsidR="00DA6B3A" w:rsidRPr="008E483C" w:rsidRDefault="00DA6B3A" w:rsidP="00DA6B3A">
            <w:pPr>
              <w:jc w:val="center"/>
              <w:rPr>
                <w:sz w:val="24"/>
                <w:szCs w:val="24"/>
                <w:lang w:val="ru-RU"/>
              </w:rPr>
            </w:pPr>
          </w:p>
        </w:tc>
        <w:tc>
          <w:tcPr>
            <w:tcW w:w="332"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68</w:t>
            </w:r>
          </w:p>
        </w:tc>
        <w:tc>
          <w:tcPr>
            <w:tcW w:w="364" w:type="pct"/>
            <w:gridSpan w:val="3"/>
            <w:shd w:val="clear" w:color="auto" w:fill="auto"/>
            <w:vAlign w:val="center"/>
          </w:tcPr>
          <w:p w:rsidR="00DA6B3A" w:rsidRPr="008E483C" w:rsidRDefault="00DA6B3A" w:rsidP="00DA6B3A">
            <w:pPr>
              <w:jc w:val="center"/>
              <w:rPr>
                <w:sz w:val="24"/>
                <w:szCs w:val="24"/>
              </w:rPr>
            </w:pPr>
            <w:r w:rsidRPr="008E483C">
              <w:rPr>
                <w:sz w:val="24"/>
                <w:szCs w:val="24"/>
              </w:rPr>
              <w:t>4</w:t>
            </w:r>
          </w:p>
        </w:tc>
        <w:tc>
          <w:tcPr>
            <w:tcW w:w="309" w:type="pct"/>
            <w:gridSpan w:val="2"/>
            <w:vAlign w:val="center"/>
          </w:tcPr>
          <w:p w:rsidR="00DA6B3A" w:rsidRPr="008E483C" w:rsidRDefault="00DA6B3A" w:rsidP="00DA6B3A">
            <w:pPr>
              <w:jc w:val="center"/>
              <w:rPr>
                <w:sz w:val="24"/>
                <w:szCs w:val="24"/>
              </w:rPr>
            </w:pPr>
            <w:r w:rsidRPr="008E483C">
              <w:rPr>
                <w:sz w:val="24"/>
                <w:szCs w:val="24"/>
              </w:rPr>
              <w:t>4</w:t>
            </w:r>
          </w:p>
        </w:tc>
        <w:tc>
          <w:tcPr>
            <w:tcW w:w="269" w:type="pct"/>
            <w:vAlign w:val="center"/>
          </w:tcPr>
          <w:p w:rsidR="00DA6B3A" w:rsidRPr="008E483C" w:rsidRDefault="00DA6B3A" w:rsidP="00DA6B3A">
            <w:pPr>
              <w:jc w:val="center"/>
              <w:rPr>
                <w:sz w:val="24"/>
                <w:szCs w:val="24"/>
                <w:lang w:val="ru-RU"/>
              </w:rPr>
            </w:pPr>
            <w:r w:rsidRPr="008E483C">
              <w:rPr>
                <w:sz w:val="24"/>
                <w:szCs w:val="24"/>
                <w:lang w:val="ru-RU"/>
              </w:rPr>
              <w:t>60</w:t>
            </w:r>
          </w:p>
        </w:tc>
        <w:tc>
          <w:tcPr>
            <w:tcW w:w="288" w:type="pct"/>
            <w:gridSpan w:val="2"/>
            <w:vAlign w:val="center"/>
          </w:tcPr>
          <w:p w:rsidR="00DA6B3A" w:rsidRPr="008E483C" w:rsidRDefault="00DA6B3A" w:rsidP="00DA6B3A">
            <w:pPr>
              <w:jc w:val="center"/>
              <w:rPr>
                <w:sz w:val="24"/>
                <w:szCs w:val="24"/>
              </w:rPr>
            </w:pPr>
          </w:p>
        </w:tc>
        <w:tc>
          <w:tcPr>
            <w:tcW w:w="532" w:type="pct"/>
            <w:vMerge/>
            <w:tcBorders>
              <w:right w:val="nil"/>
            </w:tcBorders>
          </w:tcPr>
          <w:p w:rsidR="00DA6B3A" w:rsidRPr="008E483C" w:rsidRDefault="00DA6B3A" w:rsidP="00DA6B3A">
            <w:pPr>
              <w:rPr>
                <w:sz w:val="28"/>
                <w:szCs w:val="28"/>
              </w:rPr>
            </w:pPr>
          </w:p>
        </w:tc>
      </w:tr>
      <w:tr w:rsidR="00DA6B3A" w:rsidRPr="008E483C" w:rsidTr="00DA6B3A">
        <w:trPr>
          <w:gridAfter w:val="1"/>
          <w:wAfter w:w="532" w:type="pct"/>
          <w:cantSplit/>
        </w:trPr>
        <w:tc>
          <w:tcPr>
            <w:tcW w:w="4468" w:type="pct"/>
            <w:gridSpan w:val="20"/>
          </w:tcPr>
          <w:p w:rsidR="00DA6B3A" w:rsidRPr="008E483C" w:rsidRDefault="00DA6B3A" w:rsidP="00DA6B3A">
            <w:pPr>
              <w:pStyle w:val="a7"/>
              <w:ind w:left="0"/>
              <w:jc w:val="center"/>
              <w:rPr>
                <w:rFonts w:ascii="Times New Roman" w:hAnsi="Times New Roman"/>
                <w:b/>
                <w:sz w:val="24"/>
                <w:szCs w:val="24"/>
              </w:rPr>
            </w:pPr>
            <w:r w:rsidRPr="008E483C">
              <w:rPr>
                <w:rFonts w:ascii="Times New Roman" w:hAnsi="Times New Roman"/>
                <w:b/>
                <w:sz w:val="24"/>
                <w:szCs w:val="24"/>
              </w:rPr>
              <w:t>Розділ 2 .Форми та джерела санації підприємств</w:t>
            </w:r>
          </w:p>
        </w:tc>
      </w:tr>
      <w:tr w:rsidR="00DA6B3A" w:rsidRPr="008E483C" w:rsidTr="00DA6B3A">
        <w:trPr>
          <w:gridAfter w:val="1"/>
          <w:wAfter w:w="532" w:type="pct"/>
        </w:trPr>
        <w:tc>
          <w:tcPr>
            <w:tcW w:w="1354" w:type="pct"/>
          </w:tcPr>
          <w:p w:rsidR="00DA6B3A" w:rsidRPr="008E483C" w:rsidRDefault="00DA6B3A" w:rsidP="00DA6B3A">
            <w:pPr>
              <w:pStyle w:val="a6"/>
              <w:tabs>
                <w:tab w:val="left" w:pos="1134"/>
              </w:tabs>
              <w:spacing w:after="0" w:line="240" w:lineRule="auto"/>
              <w:ind w:left="0"/>
              <w:jc w:val="both"/>
              <w:rPr>
                <w:rFonts w:ascii="Times New Roman" w:hAnsi="Times New Roman"/>
                <w:sz w:val="24"/>
                <w:szCs w:val="24"/>
              </w:rPr>
            </w:pPr>
            <w:r w:rsidRPr="008E483C">
              <w:rPr>
                <w:rFonts w:ascii="Times New Roman" w:hAnsi="Times New Roman"/>
                <w:sz w:val="24"/>
                <w:szCs w:val="24"/>
              </w:rPr>
              <w:t>Тема 5.Форми та необхідні передумови фінансування антикризових заходів</w:t>
            </w:r>
          </w:p>
        </w:tc>
        <w:tc>
          <w:tcPr>
            <w:tcW w:w="331" w:type="pct"/>
            <w:shd w:val="clear" w:color="auto" w:fill="auto"/>
            <w:vAlign w:val="center"/>
          </w:tcPr>
          <w:p w:rsidR="00DA6B3A" w:rsidRPr="008E483C" w:rsidRDefault="00DA6B3A" w:rsidP="00DA6B3A">
            <w:pPr>
              <w:jc w:val="center"/>
              <w:rPr>
                <w:rFonts w:eastAsia="Times New Roman"/>
                <w:sz w:val="24"/>
                <w:szCs w:val="24"/>
                <w:lang w:val="ru-RU" w:eastAsia="ru-RU"/>
              </w:rPr>
            </w:pPr>
            <w:r w:rsidRPr="008E483C">
              <w:rPr>
                <w:rFonts w:eastAsia="Times New Roman"/>
                <w:sz w:val="24"/>
                <w:szCs w:val="24"/>
                <w:lang w:val="ru-RU" w:eastAsia="ru-RU"/>
              </w:rPr>
              <w:t>15</w:t>
            </w:r>
          </w:p>
        </w:tc>
        <w:tc>
          <w:tcPr>
            <w:tcW w:w="269" w:type="pct"/>
            <w:shd w:val="clear" w:color="auto" w:fill="auto"/>
            <w:vAlign w:val="center"/>
          </w:tcPr>
          <w:p w:rsidR="00DA6B3A" w:rsidRPr="008E483C" w:rsidRDefault="00DA6B3A" w:rsidP="00DA6B3A">
            <w:pPr>
              <w:jc w:val="center"/>
              <w:rPr>
                <w:rFonts w:eastAsia="Times New Roman"/>
                <w:sz w:val="24"/>
                <w:szCs w:val="24"/>
                <w:lang w:val="ru-RU" w:eastAsia="ru-RU"/>
              </w:rPr>
            </w:pPr>
            <w:r w:rsidRPr="008E483C">
              <w:rPr>
                <w:rFonts w:eastAsia="Times New Roman"/>
                <w:sz w:val="24"/>
                <w:szCs w:val="24"/>
                <w:lang w:val="ru-RU" w:eastAsia="ru-RU"/>
              </w:rPr>
              <w:t>2</w:t>
            </w:r>
          </w:p>
        </w:tc>
        <w:tc>
          <w:tcPr>
            <w:tcW w:w="392" w:type="pct"/>
            <w:vAlign w:val="center"/>
          </w:tcPr>
          <w:p w:rsidR="00DA6B3A" w:rsidRPr="008E483C" w:rsidRDefault="00DA6B3A" w:rsidP="00DA6B3A">
            <w:pPr>
              <w:jc w:val="center"/>
              <w:rPr>
                <w:rFonts w:eastAsia="Times New Roman"/>
                <w:sz w:val="24"/>
                <w:szCs w:val="24"/>
                <w:lang w:val="ru-RU" w:eastAsia="ru-RU"/>
              </w:rPr>
            </w:pPr>
            <w:r w:rsidRPr="008E483C">
              <w:rPr>
                <w:rFonts w:eastAsia="Times New Roman"/>
                <w:sz w:val="24"/>
                <w:szCs w:val="24"/>
                <w:lang w:val="ru-RU" w:eastAsia="ru-RU"/>
              </w:rPr>
              <w:t>2</w:t>
            </w:r>
          </w:p>
        </w:tc>
        <w:tc>
          <w:tcPr>
            <w:tcW w:w="346" w:type="pct"/>
            <w:gridSpan w:val="4"/>
            <w:vAlign w:val="center"/>
          </w:tcPr>
          <w:p w:rsidR="00DA6B3A" w:rsidRPr="008E483C" w:rsidRDefault="00DA6B3A" w:rsidP="00DA6B3A">
            <w:pPr>
              <w:jc w:val="center"/>
              <w:rPr>
                <w:rFonts w:eastAsia="Times New Roman"/>
                <w:sz w:val="24"/>
                <w:szCs w:val="24"/>
                <w:lang w:val="ru-RU" w:eastAsia="ru-RU"/>
              </w:rPr>
            </w:pPr>
            <w:r w:rsidRPr="008E483C">
              <w:rPr>
                <w:rFonts w:eastAsia="Times New Roman"/>
                <w:sz w:val="24"/>
                <w:szCs w:val="24"/>
                <w:lang w:val="ru-RU" w:eastAsia="ru-RU"/>
              </w:rPr>
              <w:t>11</w:t>
            </w:r>
          </w:p>
        </w:tc>
        <w:tc>
          <w:tcPr>
            <w:tcW w:w="234" w:type="pct"/>
            <w:gridSpan w:val="2"/>
            <w:vAlign w:val="center"/>
          </w:tcPr>
          <w:p w:rsidR="00DA6B3A" w:rsidRPr="008E483C" w:rsidRDefault="00DA6B3A" w:rsidP="00DA6B3A">
            <w:pPr>
              <w:jc w:val="center"/>
              <w:rPr>
                <w:rFonts w:eastAsia="Times New Roman"/>
                <w:b/>
                <w:sz w:val="24"/>
                <w:szCs w:val="24"/>
                <w:lang w:val="ru-RU" w:eastAsia="ru-RU"/>
              </w:rPr>
            </w:pPr>
          </w:p>
        </w:tc>
        <w:tc>
          <w:tcPr>
            <w:tcW w:w="398"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15</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w:t>
            </w:r>
          </w:p>
        </w:tc>
        <w:tc>
          <w:tcPr>
            <w:tcW w:w="303" w:type="pct"/>
            <w:vAlign w:val="center"/>
          </w:tcPr>
          <w:p w:rsidR="00DA6B3A" w:rsidRPr="008E483C" w:rsidRDefault="00DA6B3A" w:rsidP="00DA6B3A">
            <w:pPr>
              <w:jc w:val="center"/>
              <w:rPr>
                <w:sz w:val="24"/>
                <w:szCs w:val="24"/>
              </w:rPr>
            </w:pPr>
            <w:r w:rsidRPr="008E483C">
              <w:rPr>
                <w:sz w:val="24"/>
                <w:szCs w:val="24"/>
              </w:rPr>
              <w:t>-</w:t>
            </w:r>
          </w:p>
        </w:tc>
        <w:tc>
          <w:tcPr>
            <w:tcW w:w="284" w:type="pct"/>
            <w:gridSpan w:val="3"/>
            <w:vAlign w:val="center"/>
          </w:tcPr>
          <w:p w:rsidR="00DA6B3A" w:rsidRPr="008E483C" w:rsidRDefault="00DA6B3A" w:rsidP="00DA6B3A">
            <w:pPr>
              <w:jc w:val="center"/>
              <w:rPr>
                <w:sz w:val="24"/>
                <w:szCs w:val="24"/>
                <w:lang w:val="ru-RU"/>
              </w:rPr>
            </w:pPr>
            <w:r w:rsidRPr="008E483C">
              <w:rPr>
                <w:sz w:val="24"/>
                <w:szCs w:val="24"/>
                <w:lang w:val="ru-RU"/>
              </w:rPr>
              <w:t>15</w:t>
            </w:r>
          </w:p>
        </w:tc>
        <w:tc>
          <w:tcPr>
            <w:tcW w:w="279" w:type="pct"/>
            <w:vAlign w:val="center"/>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tabs>
                <w:tab w:val="num" w:pos="1080"/>
              </w:tabs>
              <w:rPr>
                <w:sz w:val="24"/>
                <w:szCs w:val="24"/>
              </w:rPr>
            </w:pPr>
            <w:r w:rsidRPr="008E483C">
              <w:rPr>
                <w:bCs/>
                <w:sz w:val="24"/>
                <w:szCs w:val="24"/>
              </w:rPr>
              <w:t>Тема</w:t>
            </w:r>
            <w:r w:rsidRPr="008E483C">
              <w:rPr>
                <w:sz w:val="24"/>
                <w:szCs w:val="24"/>
              </w:rPr>
              <w:t xml:space="preserve"> 6. Внутрішні фінансові джерела санації підприємства</w:t>
            </w:r>
          </w:p>
        </w:tc>
        <w:tc>
          <w:tcPr>
            <w:tcW w:w="331" w:type="pct"/>
            <w:shd w:val="clear" w:color="auto" w:fill="auto"/>
          </w:tcPr>
          <w:p w:rsidR="00DA6B3A" w:rsidRPr="008E483C" w:rsidRDefault="00DA6B3A" w:rsidP="00DA6B3A">
            <w:pPr>
              <w:jc w:val="center"/>
              <w:rPr>
                <w:sz w:val="24"/>
                <w:szCs w:val="24"/>
                <w:lang w:val="ru-RU"/>
              </w:rPr>
            </w:pPr>
            <w:r w:rsidRPr="008E483C">
              <w:rPr>
                <w:sz w:val="24"/>
                <w:szCs w:val="24"/>
                <w:lang w:val="ru-RU"/>
              </w:rPr>
              <w:t>19</w:t>
            </w:r>
          </w:p>
        </w:tc>
        <w:tc>
          <w:tcPr>
            <w:tcW w:w="269" w:type="pct"/>
            <w:shd w:val="clear" w:color="auto" w:fill="auto"/>
          </w:tcPr>
          <w:p w:rsidR="00DA6B3A" w:rsidRPr="008E483C" w:rsidRDefault="00DA6B3A" w:rsidP="00DA6B3A">
            <w:pPr>
              <w:jc w:val="center"/>
              <w:rPr>
                <w:sz w:val="24"/>
                <w:szCs w:val="24"/>
              </w:rPr>
            </w:pPr>
            <w:r w:rsidRPr="008E483C">
              <w:rPr>
                <w:sz w:val="24"/>
                <w:szCs w:val="24"/>
              </w:rPr>
              <w:t>4</w:t>
            </w:r>
          </w:p>
        </w:tc>
        <w:tc>
          <w:tcPr>
            <w:tcW w:w="392" w:type="pct"/>
          </w:tcPr>
          <w:p w:rsidR="00DA6B3A" w:rsidRPr="008E483C" w:rsidRDefault="00DA6B3A" w:rsidP="00DA6B3A">
            <w:pPr>
              <w:jc w:val="center"/>
              <w:rPr>
                <w:sz w:val="24"/>
                <w:szCs w:val="24"/>
              </w:rPr>
            </w:pPr>
            <w:r w:rsidRPr="008E483C">
              <w:rPr>
                <w:sz w:val="24"/>
                <w:szCs w:val="24"/>
              </w:rPr>
              <w:t>4</w:t>
            </w:r>
          </w:p>
        </w:tc>
        <w:tc>
          <w:tcPr>
            <w:tcW w:w="346" w:type="pct"/>
            <w:gridSpan w:val="4"/>
            <w:vAlign w:val="center"/>
          </w:tcPr>
          <w:p w:rsidR="00DA6B3A" w:rsidRPr="008E483C" w:rsidRDefault="00DA6B3A" w:rsidP="00DA6B3A">
            <w:pPr>
              <w:jc w:val="center"/>
              <w:rPr>
                <w:sz w:val="24"/>
                <w:szCs w:val="24"/>
                <w:lang w:val="ru-RU"/>
              </w:rPr>
            </w:pPr>
            <w:r w:rsidRPr="008E483C">
              <w:rPr>
                <w:sz w:val="24"/>
                <w:szCs w:val="24"/>
                <w:lang w:val="ru-RU"/>
              </w:rPr>
              <w:t>11</w:t>
            </w:r>
          </w:p>
        </w:tc>
        <w:tc>
          <w:tcPr>
            <w:tcW w:w="234" w:type="pct"/>
            <w:gridSpan w:val="2"/>
            <w:vAlign w:val="center"/>
          </w:tcPr>
          <w:p w:rsidR="00DA6B3A" w:rsidRPr="008E483C" w:rsidRDefault="00DA6B3A" w:rsidP="00DA6B3A">
            <w:pPr>
              <w:jc w:val="center"/>
              <w:rPr>
                <w:sz w:val="24"/>
                <w:szCs w:val="24"/>
                <w:lang w:val="ru-RU"/>
              </w:rPr>
            </w:pPr>
          </w:p>
        </w:tc>
        <w:tc>
          <w:tcPr>
            <w:tcW w:w="398" w:type="pct"/>
            <w:gridSpan w:val="3"/>
            <w:shd w:val="clear" w:color="auto" w:fill="auto"/>
          </w:tcPr>
          <w:p w:rsidR="00DA6B3A" w:rsidRPr="008E483C" w:rsidRDefault="00DA6B3A" w:rsidP="00DA6B3A">
            <w:pPr>
              <w:jc w:val="center"/>
              <w:rPr>
                <w:sz w:val="24"/>
                <w:szCs w:val="24"/>
                <w:lang w:val="ru-RU"/>
              </w:rPr>
            </w:pPr>
            <w:r w:rsidRPr="008E483C">
              <w:rPr>
                <w:sz w:val="24"/>
                <w:szCs w:val="24"/>
                <w:lang w:val="ru-RU"/>
              </w:rPr>
              <w:t>17</w:t>
            </w:r>
          </w:p>
        </w:tc>
        <w:tc>
          <w:tcPr>
            <w:tcW w:w="278" w:type="pct"/>
            <w:gridSpan w:val="2"/>
            <w:shd w:val="clear" w:color="auto" w:fill="auto"/>
          </w:tcPr>
          <w:p w:rsidR="00DA6B3A" w:rsidRPr="008E483C" w:rsidRDefault="00DA6B3A" w:rsidP="00DA6B3A">
            <w:pPr>
              <w:jc w:val="center"/>
              <w:rPr>
                <w:sz w:val="24"/>
                <w:szCs w:val="24"/>
              </w:rPr>
            </w:pPr>
            <w:r w:rsidRPr="008E483C">
              <w:rPr>
                <w:sz w:val="24"/>
                <w:szCs w:val="24"/>
              </w:rPr>
              <w:t>1</w:t>
            </w:r>
          </w:p>
        </w:tc>
        <w:tc>
          <w:tcPr>
            <w:tcW w:w="303" w:type="pct"/>
          </w:tcPr>
          <w:p w:rsidR="00DA6B3A" w:rsidRPr="008E483C" w:rsidRDefault="00DA6B3A" w:rsidP="00DA6B3A">
            <w:pPr>
              <w:jc w:val="center"/>
              <w:rPr>
                <w:sz w:val="24"/>
                <w:szCs w:val="24"/>
              </w:rPr>
            </w:pPr>
            <w:r w:rsidRPr="008E483C">
              <w:rPr>
                <w:sz w:val="24"/>
                <w:szCs w:val="24"/>
              </w:rPr>
              <w:t>1</w:t>
            </w:r>
          </w:p>
        </w:tc>
        <w:tc>
          <w:tcPr>
            <w:tcW w:w="284" w:type="pct"/>
            <w:gridSpan w:val="3"/>
          </w:tcPr>
          <w:p w:rsidR="00DA6B3A" w:rsidRPr="008E483C" w:rsidRDefault="00DA6B3A" w:rsidP="00DA6B3A">
            <w:pPr>
              <w:jc w:val="center"/>
              <w:rPr>
                <w:sz w:val="24"/>
                <w:szCs w:val="24"/>
                <w:lang w:val="ru-RU"/>
              </w:rPr>
            </w:pPr>
            <w:r w:rsidRPr="008E483C">
              <w:rPr>
                <w:sz w:val="24"/>
                <w:szCs w:val="24"/>
                <w:lang w:val="ru-RU"/>
              </w:rPr>
              <w:t>15</w:t>
            </w:r>
          </w:p>
        </w:tc>
        <w:tc>
          <w:tcPr>
            <w:tcW w:w="279" w:type="pct"/>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pStyle w:val="1"/>
              <w:keepNext w:val="0"/>
              <w:keepLines w:val="0"/>
              <w:widowControl w:val="0"/>
              <w:tabs>
                <w:tab w:val="num" w:pos="1080"/>
              </w:tabs>
              <w:spacing w:before="0" w:line="240" w:lineRule="auto"/>
              <w:rPr>
                <w:rFonts w:ascii="Times New Roman" w:hAnsi="Times New Roman"/>
                <w:b w:val="0"/>
                <w:color w:val="auto"/>
                <w:sz w:val="24"/>
                <w:szCs w:val="24"/>
              </w:rPr>
            </w:pPr>
            <w:r w:rsidRPr="008E483C">
              <w:rPr>
                <w:rFonts w:ascii="Times New Roman" w:hAnsi="Times New Roman"/>
                <w:b w:val="0"/>
                <w:bCs w:val="0"/>
                <w:color w:val="auto"/>
                <w:sz w:val="24"/>
                <w:szCs w:val="24"/>
              </w:rPr>
              <w:t xml:space="preserve">Тема 7. </w:t>
            </w:r>
            <w:r w:rsidRPr="008E483C">
              <w:rPr>
                <w:rFonts w:ascii="Times New Roman" w:hAnsi="Times New Roman"/>
                <w:b w:val="0"/>
                <w:color w:val="auto"/>
                <w:sz w:val="24"/>
                <w:szCs w:val="24"/>
                <w:lang w:val="uk-UA"/>
              </w:rPr>
              <w:t>Зовнішні фінансові джерела санації підприємств</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16</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2</w:t>
            </w:r>
          </w:p>
        </w:tc>
        <w:tc>
          <w:tcPr>
            <w:tcW w:w="392" w:type="pct"/>
            <w:vAlign w:val="center"/>
          </w:tcPr>
          <w:p w:rsidR="00DA6B3A" w:rsidRPr="008E483C" w:rsidRDefault="00DA6B3A" w:rsidP="00DA6B3A">
            <w:pPr>
              <w:jc w:val="center"/>
              <w:rPr>
                <w:sz w:val="24"/>
                <w:szCs w:val="24"/>
              </w:rPr>
            </w:pPr>
            <w:r w:rsidRPr="008E483C">
              <w:rPr>
                <w:sz w:val="24"/>
                <w:szCs w:val="24"/>
              </w:rPr>
              <w:t>2</w:t>
            </w:r>
          </w:p>
        </w:tc>
        <w:tc>
          <w:tcPr>
            <w:tcW w:w="346" w:type="pct"/>
            <w:gridSpan w:val="4"/>
            <w:vAlign w:val="center"/>
          </w:tcPr>
          <w:p w:rsidR="00DA6B3A" w:rsidRPr="008E483C" w:rsidRDefault="00DA6B3A" w:rsidP="00DA6B3A">
            <w:pPr>
              <w:jc w:val="center"/>
              <w:rPr>
                <w:sz w:val="24"/>
                <w:szCs w:val="24"/>
                <w:lang w:val="ru-RU"/>
              </w:rPr>
            </w:pPr>
            <w:r w:rsidRPr="008E483C">
              <w:rPr>
                <w:sz w:val="24"/>
                <w:szCs w:val="24"/>
                <w:lang w:val="ru-RU"/>
              </w:rPr>
              <w:t>12</w:t>
            </w:r>
          </w:p>
        </w:tc>
        <w:tc>
          <w:tcPr>
            <w:tcW w:w="234" w:type="pct"/>
            <w:gridSpan w:val="2"/>
            <w:vAlign w:val="center"/>
          </w:tcPr>
          <w:p w:rsidR="00DA6B3A" w:rsidRPr="008E483C" w:rsidRDefault="00DA6B3A" w:rsidP="00DA6B3A">
            <w:pPr>
              <w:jc w:val="center"/>
              <w:rPr>
                <w:sz w:val="24"/>
                <w:szCs w:val="24"/>
                <w:lang w:val="ru-RU"/>
              </w:rPr>
            </w:pPr>
          </w:p>
        </w:tc>
        <w:tc>
          <w:tcPr>
            <w:tcW w:w="398"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16</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w:t>
            </w:r>
          </w:p>
        </w:tc>
        <w:tc>
          <w:tcPr>
            <w:tcW w:w="303" w:type="pct"/>
            <w:vAlign w:val="center"/>
          </w:tcPr>
          <w:p w:rsidR="00DA6B3A" w:rsidRPr="008E483C" w:rsidRDefault="00DA6B3A" w:rsidP="00DA6B3A">
            <w:pPr>
              <w:jc w:val="center"/>
              <w:rPr>
                <w:sz w:val="24"/>
                <w:szCs w:val="24"/>
              </w:rPr>
            </w:pPr>
            <w:r w:rsidRPr="008E483C">
              <w:rPr>
                <w:sz w:val="24"/>
                <w:szCs w:val="24"/>
              </w:rPr>
              <w:t>-</w:t>
            </w:r>
          </w:p>
        </w:tc>
        <w:tc>
          <w:tcPr>
            <w:tcW w:w="284" w:type="pct"/>
            <w:gridSpan w:val="3"/>
            <w:vAlign w:val="center"/>
          </w:tcPr>
          <w:p w:rsidR="00DA6B3A" w:rsidRPr="008E483C" w:rsidRDefault="00DA6B3A" w:rsidP="00DA6B3A">
            <w:pPr>
              <w:jc w:val="center"/>
              <w:rPr>
                <w:sz w:val="24"/>
                <w:szCs w:val="24"/>
                <w:lang w:val="ru-RU"/>
              </w:rPr>
            </w:pPr>
            <w:r w:rsidRPr="008E483C">
              <w:rPr>
                <w:sz w:val="24"/>
                <w:szCs w:val="24"/>
                <w:lang w:val="ru-RU"/>
              </w:rPr>
              <w:t>16</w:t>
            </w:r>
          </w:p>
        </w:tc>
        <w:tc>
          <w:tcPr>
            <w:tcW w:w="279" w:type="pct"/>
            <w:vAlign w:val="center"/>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pStyle w:val="1"/>
              <w:keepNext w:val="0"/>
              <w:keepLines w:val="0"/>
              <w:widowControl w:val="0"/>
              <w:tabs>
                <w:tab w:val="num" w:pos="1080"/>
              </w:tabs>
              <w:spacing w:before="0" w:line="240" w:lineRule="auto"/>
              <w:rPr>
                <w:rFonts w:ascii="Times New Roman" w:hAnsi="Times New Roman"/>
                <w:b w:val="0"/>
                <w:color w:val="auto"/>
                <w:sz w:val="24"/>
                <w:szCs w:val="24"/>
              </w:rPr>
            </w:pPr>
            <w:r w:rsidRPr="008E483C">
              <w:rPr>
                <w:rFonts w:ascii="Times New Roman" w:hAnsi="Times New Roman"/>
                <w:b w:val="0"/>
                <w:bCs w:val="0"/>
                <w:color w:val="auto"/>
                <w:sz w:val="24"/>
                <w:szCs w:val="24"/>
              </w:rPr>
              <w:t xml:space="preserve">Тема 8. </w:t>
            </w:r>
            <w:r w:rsidRPr="008E483C">
              <w:rPr>
                <w:rFonts w:ascii="Times New Roman" w:hAnsi="Times New Roman"/>
                <w:b w:val="0"/>
                <w:color w:val="auto"/>
                <w:sz w:val="24"/>
                <w:szCs w:val="24"/>
                <w:lang w:val="uk-UA"/>
              </w:rPr>
              <w:t>Реструктуризація та реорганізація підприємств</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20</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4</w:t>
            </w:r>
          </w:p>
        </w:tc>
        <w:tc>
          <w:tcPr>
            <w:tcW w:w="392" w:type="pct"/>
            <w:vAlign w:val="center"/>
          </w:tcPr>
          <w:p w:rsidR="00DA6B3A" w:rsidRPr="008E483C" w:rsidRDefault="00DA6B3A" w:rsidP="00DA6B3A">
            <w:pPr>
              <w:jc w:val="center"/>
              <w:rPr>
                <w:sz w:val="24"/>
                <w:szCs w:val="24"/>
              </w:rPr>
            </w:pPr>
            <w:r w:rsidRPr="008E483C">
              <w:rPr>
                <w:sz w:val="24"/>
                <w:szCs w:val="24"/>
              </w:rPr>
              <w:t>4</w:t>
            </w:r>
          </w:p>
        </w:tc>
        <w:tc>
          <w:tcPr>
            <w:tcW w:w="346" w:type="pct"/>
            <w:gridSpan w:val="4"/>
            <w:vAlign w:val="center"/>
          </w:tcPr>
          <w:p w:rsidR="00DA6B3A" w:rsidRPr="008E483C" w:rsidRDefault="00DA6B3A" w:rsidP="00DA6B3A">
            <w:pPr>
              <w:jc w:val="center"/>
              <w:rPr>
                <w:sz w:val="24"/>
                <w:szCs w:val="24"/>
                <w:lang w:val="ru-RU"/>
              </w:rPr>
            </w:pPr>
            <w:r w:rsidRPr="008E483C">
              <w:rPr>
                <w:sz w:val="24"/>
                <w:szCs w:val="24"/>
                <w:lang w:val="ru-RU"/>
              </w:rPr>
              <w:t>12</w:t>
            </w:r>
          </w:p>
        </w:tc>
        <w:tc>
          <w:tcPr>
            <w:tcW w:w="234" w:type="pct"/>
            <w:gridSpan w:val="2"/>
            <w:vAlign w:val="center"/>
          </w:tcPr>
          <w:p w:rsidR="00DA6B3A" w:rsidRPr="008E483C" w:rsidRDefault="00DA6B3A" w:rsidP="00DA6B3A">
            <w:pPr>
              <w:jc w:val="center"/>
              <w:rPr>
                <w:sz w:val="24"/>
                <w:szCs w:val="24"/>
                <w:lang w:val="ru-RU"/>
              </w:rPr>
            </w:pPr>
          </w:p>
        </w:tc>
        <w:tc>
          <w:tcPr>
            <w:tcW w:w="398"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18</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1</w:t>
            </w:r>
          </w:p>
        </w:tc>
        <w:tc>
          <w:tcPr>
            <w:tcW w:w="303" w:type="pct"/>
            <w:vAlign w:val="center"/>
          </w:tcPr>
          <w:p w:rsidR="00DA6B3A" w:rsidRPr="008E483C" w:rsidRDefault="00DA6B3A" w:rsidP="00DA6B3A">
            <w:pPr>
              <w:jc w:val="center"/>
              <w:rPr>
                <w:sz w:val="24"/>
                <w:szCs w:val="24"/>
              </w:rPr>
            </w:pPr>
            <w:r w:rsidRPr="008E483C">
              <w:rPr>
                <w:sz w:val="24"/>
                <w:szCs w:val="24"/>
              </w:rPr>
              <w:t>1</w:t>
            </w:r>
          </w:p>
        </w:tc>
        <w:tc>
          <w:tcPr>
            <w:tcW w:w="284" w:type="pct"/>
            <w:gridSpan w:val="3"/>
            <w:vAlign w:val="center"/>
          </w:tcPr>
          <w:p w:rsidR="00DA6B3A" w:rsidRPr="008E483C" w:rsidRDefault="00DA6B3A" w:rsidP="00DA6B3A">
            <w:pPr>
              <w:jc w:val="center"/>
              <w:rPr>
                <w:sz w:val="24"/>
                <w:szCs w:val="24"/>
                <w:lang w:val="ru-RU"/>
              </w:rPr>
            </w:pPr>
            <w:r w:rsidRPr="008E483C">
              <w:rPr>
                <w:sz w:val="24"/>
                <w:szCs w:val="24"/>
                <w:lang w:val="ru-RU"/>
              </w:rPr>
              <w:t>16</w:t>
            </w:r>
          </w:p>
        </w:tc>
        <w:tc>
          <w:tcPr>
            <w:tcW w:w="279" w:type="pct"/>
            <w:vAlign w:val="center"/>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tabs>
                <w:tab w:val="left" w:pos="1134"/>
                <w:tab w:val="left" w:pos="1276"/>
              </w:tabs>
              <w:rPr>
                <w:bCs/>
                <w:sz w:val="24"/>
                <w:szCs w:val="24"/>
              </w:rPr>
            </w:pPr>
            <w:r w:rsidRPr="008E483C">
              <w:rPr>
                <w:bCs/>
                <w:sz w:val="24"/>
                <w:szCs w:val="24"/>
              </w:rPr>
              <w:lastRenderedPageBreak/>
              <w:t>Тема 9.</w:t>
            </w:r>
            <w:r w:rsidRPr="008E483C">
              <w:rPr>
                <w:sz w:val="24"/>
                <w:szCs w:val="24"/>
              </w:rPr>
              <w:t>Оцінювання вартості майна</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20</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4</w:t>
            </w:r>
          </w:p>
        </w:tc>
        <w:tc>
          <w:tcPr>
            <w:tcW w:w="392" w:type="pct"/>
            <w:vAlign w:val="center"/>
          </w:tcPr>
          <w:p w:rsidR="00DA6B3A" w:rsidRPr="008E483C" w:rsidRDefault="00DA6B3A" w:rsidP="00DA6B3A">
            <w:pPr>
              <w:jc w:val="center"/>
              <w:rPr>
                <w:sz w:val="24"/>
                <w:szCs w:val="24"/>
              </w:rPr>
            </w:pPr>
            <w:r w:rsidRPr="008E483C">
              <w:rPr>
                <w:sz w:val="24"/>
                <w:szCs w:val="24"/>
              </w:rPr>
              <w:t>4</w:t>
            </w:r>
          </w:p>
        </w:tc>
        <w:tc>
          <w:tcPr>
            <w:tcW w:w="346" w:type="pct"/>
            <w:gridSpan w:val="4"/>
            <w:vAlign w:val="center"/>
          </w:tcPr>
          <w:p w:rsidR="00DA6B3A" w:rsidRPr="008E483C" w:rsidRDefault="00DA6B3A" w:rsidP="00DA6B3A">
            <w:pPr>
              <w:jc w:val="center"/>
              <w:rPr>
                <w:sz w:val="24"/>
                <w:szCs w:val="24"/>
                <w:lang w:val="ru-RU"/>
              </w:rPr>
            </w:pPr>
            <w:r w:rsidRPr="008E483C">
              <w:rPr>
                <w:sz w:val="24"/>
                <w:szCs w:val="24"/>
                <w:lang w:val="ru-RU"/>
              </w:rPr>
              <w:t>12</w:t>
            </w:r>
          </w:p>
        </w:tc>
        <w:tc>
          <w:tcPr>
            <w:tcW w:w="234" w:type="pct"/>
            <w:gridSpan w:val="2"/>
          </w:tcPr>
          <w:p w:rsidR="00DA6B3A" w:rsidRPr="008E483C" w:rsidRDefault="00DA6B3A" w:rsidP="00DA6B3A">
            <w:pPr>
              <w:jc w:val="center"/>
              <w:rPr>
                <w:sz w:val="24"/>
                <w:szCs w:val="24"/>
              </w:rPr>
            </w:pPr>
          </w:p>
        </w:tc>
        <w:tc>
          <w:tcPr>
            <w:tcW w:w="398"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20</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2</w:t>
            </w:r>
          </w:p>
        </w:tc>
        <w:tc>
          <w:tcPr>
            <w:tcW w:w="303" w:type="pct"/>
            <w:vAlign w:val="center"/>
          </w:tcPr>
          <w:p w:rsidR="00DA6B3A" w:rsidRPr="008E483C" w:rsidRDefault="00DA6B3A" w:rsidP="00DA6B3A">
            <w:pPr>
              <w:jc w:val="center"/>
              <w:rPr>
                <w:sz w:val="24"/>
                <w:szCs w:val="24"/>
              </w:rPr>
            </w:pPr>
            <w:r w:rsidRPr="008E483C">
              <w:rPr>
                <w:sz w:val="24"/>
                <w:szCs w:val="24"/>
              </w:rPr>
              <w:t>2</w:t>
            </w:r>
          </w:p>
        </w:tc>
        <w:tc>
          <w:tcPr>
            <w:tcW w:w="284" w:type="pct"/>
            <w:gridSpan w:val="3"/>
            <w:vAlign w:val="center"/>
          </w:tcPr>
          <w:p w:rsidR="00DA6B3A" w:rsidRPr="008E483C" w:rsidRDefault="00DA6B3A" w:rsidP="00DA6B3A">
            <w:pPr>
              <w:jc w:val="center"/>
              <w:rPr>
                <w:sz w:val="24"/>
                <w:szCs w:val="24"/>
                <w:lang w:val="ru-RU"/>
              </w:rPr>
            </w:pPr>
            <w:r w:rsidRPr="008E483C">
              <w:rPr>
                <w:sz w:val="24"/>
                <w:szCs w:val="24"/>
                <w:lang w:val="ru-RU"/>
              </w:rPr>
              <w:t>16</w:t>
            </w:r>
          </w:p>
        </w:tc>
        <w:tc>
          <w:tcPr>
            <w:tcW w:w="279" w:type="pct"/>
            <w:vAlign w:val="center"/>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pStyle w:val="a6"/>
              <w:tabs>
                <w:tab w:val="left" w:pos="1134"/>
                <w:tab w:val="left" w:pos="1276"/>
              </w:tabs>
              <w:spacing w:after="0" w:line="240" w:lineRule="auto"/>
              <w:ind w:left="0"/>
              <w:rPr>
                <w:rFonts w:ascii="Times New Roman" w:hAnsi="Times New Roman"/>
                <w:bCs/>
                <w:sz w:val="24"/>
                <w:szCs w:val="24"/>
                <w:lang w:val="uk-UA"/>
              </w:rPr>
            </w:pPr>
            <w:r w:rsidRPr="008E483C">
              <w:rPr>
                <w:rFonts w:ascii="Times New Roman" w:hAnsi="Times New Roman"/>
                <w:bCs/>
                <w:sz w:val="24"/>
                <w:szCs w:val="24"/>
              </w:rPr>
              <w:t>Тема10.</w:t>
            </w:r>
            <w:r w:rsidRPr="008E483C">
              <w:rPr>
                <w:rFonts w:ascii="Times New Roman" w:hAnsi="Times New Roman"/>
                <w:sz w:val="24"/>
                <w:szCs w:val="24"/>
                <w:lang w:val="uk-UA"/>
              </w:rPr>
              <w:t>Економіко-правові аспекти санації та банкрутства підприємств</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rPr>
              <w:t>2</w:t>
            </w:r>
            <w:r w:rsidRPr="008E483C">
              <w:rPr>
                <w:sz w:val="24"/>
                <w:szCs w:val="24"/>
                <w:lang w:val="ru-RU"/>
              </w:rPr>
              <w:t>0</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4</w:t>
            </w:r>
          </w:p>
        </w:tc>
        <w:tc>
          <w:tcPr>
            <w:tcW w:w="392" w:type="pct"/>
            <w:vAlign w:val="center"/>
          </w:tcPr>
          <w:p w:rsidR="00DA6B3A" w:rsidRPr="008E483C" w:rsidRDefault="00DA6B3A" w:rsidP="00DA6B3A">
            <w:pPr>
              <w:jc w:val="center"/>
              <w:rPr>
                <w:sz w:val="24"/>
                <w:szCs w:val="24"/>
              </w:rPr>
            </w:pPr>
            <w:r w:rsidRPr="008E483C">
              <w:rPr>
                <w:sz w:val="24"/>
                <w:szCs w:val="24"/>
              </w:rPr>
              <w:t>4</w:t>
            </w:r>
          </w:p>
        </w:tc>
        <w:tc>
          <w:tcPr>
            <w:tcW w:w="346" w:type="pct"/>
            <w:gridSpan w:val="4"/>
            <w:vAlign w:val="center"/>
          </w:tcPr>
          <w:p w:rsidR="00DA6B3A" w:rsidRPr="008E483C" w:rsidRDefault="00DA6B3A" w:rsidP="00DA6B3A">
            <w:pPr>
              <w:jc w:val="center"/>
              <w:rPr>
                <w:sz w:val="24"/>
                <w:szCs w:val="24"/>
                <w:lang w:val="ru-RU"/>
              </w:rPr>
            </w:pPr>
            <w:r w:rsidRPr="008E483C">
              <w:rPr>
                <w:sz w:val="24"/>
                <w:szCs w:val="24"/>
                <w:lang w:val="ru-RU"/>
              </w:rPr>
              <w:t>12</w:t>
            </w:r>
          </w:p>
        </w:tc>
        <w:tc>
          <w:tcPr>
            <w:tcW w:w="234" w:type="pct"/>
            <w:gridSpan w:val="2"/>
          </w:tcPr>
          <w:p w:rsidR="00DA6B3A" w:rsidRPr="008E483C" w:rsidRDefault="00DA6B3A" w:rsidP="00DA6B3A">
            <w:pPr>
              <w:jc w:val="center"/>
              <w:rPr>
                <w:sz w:val="24"/>
                <w:szCs w:val="24"/>
              </w:rPr>
            </w:pPr>
          </w:p>
        </w:tc>
        <w:tc>
          <w:tcPr>
            <w:tcW w:w="398"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18</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1</w:t>
            </w:r>
          </w:p>
        </w:tc>
        <w:tc>
          <w:tcPr>
            <w:tcW w:w="303" w:type="pct"/>
            <w:vAlign w:val="center"/>
          </w:tcPr>
          <w:p w:rsidR="00DA6B3A" w:rsidRPr="008E483C" w:rsidRDefault="00DA6B3A" w:rsidP="00DA6B3A">
            <w:pPr>
              <w:jc w:val="center"/>
              <w:rPr>
                <w:sz w:val="24"/>
                <w:szCs w:val="24"/>
              </w:rPr>
            </w:pPr>
            <w:r w:rsidRPr="008E483C">
              <w:rPr>
                <w:sz w:val="24"/>
                <w:szCs w:val="24"/>
              </w:rPr>
              <w:t>1</w:t>
            </w:r>
          </w:p>
        </w:tc>
        <w:tc>
          <w:tcPr>
            <w:tcW w:w="284" w:type="pct"/>
            <w:gridSpan w:val="3"/>
            <w:vAlign w:val="center"/>
          </w:tcPr>
          <w:p w:rsidR="00DA6B3A" w:rsidRPr="008E483C" w:rsidRDefault="00DA6B3A" w:rsidP="00DA6B3A">
            <w:pPr>
              <w:jc w:val="center"/>
              <w:rPr>
                <w:sz w:val="24"/>
                <w:szCs w:val="24"/>
                <w:lang w:val="ru-RU"/>
              </w:rPr>
            </w:pPr>
            <w:r w:rsidRPr="008E483C">
              <w:rPr>
                <w:sz w:val="24"/>
                <w:szCs w:val="24"/>
                <w:lang w:val="ru-RU"/>
              </w:rPr>
              <w:t>16</w:t>
            </w:r>
          </w:p>
        </w:tc>
        <w:tc>
          <w:tcPr>
            <w:tcW w:w="279" w:type="pct"/>
            <w:vAlign w:val="center"/>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pStyle w:val="1"/>
              <w:tabs>
                <w:tab w:val="num" w:pos="1080"/>
              </w:tabs>
              <w:spacing w:before="0" w:line="240" w:lineRule="auto"/>
              <w:rPr>
                <w:rFonts w:ascii="Times New Roman" w:hAnsi="Times New Roman"/>
                <w:b w:val="0"/>
                <w:color w:val="auto"/>
                <w:sz w:val="24"/>
                <w:szCs w:val="24"/>
              </w:rPr>
            </w:pPr>
            <w:r w:rsidRPr="008E483C">
              <w:rPr>
                <w:rFonts w:ascii="Times New Roman" w:hAnsi="Times New Roman"/>
                <w:b w:val="0"/>
                <w:color w:val="auto"/>
                <w:sz w:val="24"/>
                <w:szCs w:val="24"/>
              </w:rPr>
              <w:t>Тема 11.</w:t>
            </w:r>
            <w:r w:rsidRPr="008E483C">
              <w:rPr>
                <w:rFonts w:ascii="Times New Roman" w:hAnsi="Times New Roman"/>
                <w:b w:val="0"/>
                <w:color w:val="auto"/>
                <w:sz w:val="24"/>
                <w:szCs w:val="24"/>
                <w:lang w:val="uk-UA"/>
              </w:rPr>
              <w:t>Особливості санації та банкрутства окремих категорій суб</w:t>
            </w:r>
            <w:r w:rsidRPr="008E483C">
              <w:rPr>
                <w:rFonts w:ascii="Times New Roman" w:hAnsi="Times New Roman"/>
                <w:b w:val="0"/>
                <w:color w:val="auto"/>
                <w:sz w:val="24"/>
                <w:szCs w:val="24"/>
              </w:rPr>
              <w:t>’</w:t>
            </w:r>
            <w:r w:rsidRPr="008E483C">
              <w:rPr>
                <w:rFonts w:ascii="Times New Roman" w:hAnsi="Times New Roman"/>
                <w:b w:val="0"/>
                <w:color w:val="auto"/>
                <w:sz w:val="24"/>
                <w:szCs w:val="24"/>
                <w:lang w:val="uk-UA"/>
              </w:rPr>
              <w:t>єктів підприємницької діяльності</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20</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2</w:t>
            </w:r>
          </w:p>
        </w:tc>
        <w:tc>
          <w:tcPr>
            <w:tcW w:w="392" w:type="pct"/>
            <w:vAlign w:val="center"/>
          </w:tcPr>
          <w:p w:rsidR="00DA6B3A" w:rsidRPr="008E483C" w:rsidRDefault="00DA6B3A" w:rsidP="00DA6B3A">
            <w:pPr>
              <w:jc w:val="center"/>
              <w:rPr>
                <w:sz w:val="24"/>
                <w:szCs w:val="24"/>
              </w:rPr>
            </w:pPr>
            <w:r w:rsidRPr="008E483C">
              <w:rPr>
                <w:sz w:val="24"/>
                <w:szCs w:val="24"/>
              </w:rPr>
              <w:t>2</w:t>
            </w:r>
          </w:p>
        </w:tc>
        <w:tc>
          <w:tcPr>
            <w:tcW w:w="346" w:type="pct"/>
            <w:gridSpan w:val="4"/>
          </w:tcPr>
          <w:p w:rsidR="00DA6B3A" w:rsidRPr="008E483C" w:rsidRDefault="00DA6B3A" w:rsidP="00DA6B3A">
            <w:pPr>
              <w:jc w:val="center"/>
              <w:rPr>
                <w:sz w:val="24"/>
                <w:szCs w:val="24"/>
                <w:lang w:val="ru-RU"/>
              </w:rPr>
            </w:pPr>
          </w:p>
          <w:p w:rsidR="00DA6B3A" w:rsidRPr="008E483C" w:rsidRDefault="00DA6B3A" w:rsidP="00DA6B3A">
            <w:pPr>
              <w:jc w:val="center"/>
              <w:rPr>
                <w:sz w:val="24"/>
                <w:szCs w:val="24"/>
                <w:lang w:val="ru-RU"/>
              </w:rPr>
            </w:pPr>
          </w:p>
          <w:p w:rsidR="00DA6B3A" w:rsidRPr="008E483C" w:rsidRDefault="00DA6B3A" w:rsidP="00DA6B3A">
            <w:pPr>
              <w:jc w:val="center"/>
              <w:rPr>
                <w:sz w:val="24"/>
                <w:szCs w:val="24"/>
              </w:rPr>
            </w:pPr>
            <w:r w:rsidRPr="008E483C">
              <w:rPr>
                <w:sz w:val="24"/>
                <w:szCs w:val="24"/>
                <w:lang w:val="ru-RU"/>
              </w:rPr>
              <w:t>12</w:t>
            </w:r>
          </w:p>
        </w:tc>
        <w:tc>
          <w:tcPr>
            <w:tcW w:w="234" w:type="pct"/>
            <w:gridSpan w:val="2"/>
          </w:tcPr>
          <w:p w:rsidR="00DA6B3A" w:rsidRPr="008E483C" w:rsidRDefault="00DA6B3A" w:rsidP="00DA6B3A">
            <w:pPr>
              <w:jc w:val="center"/>
              <w:rPr>
                <w:sz w:val="24"/>
                <w:szCs w:val="24"/>
              </w:rPr>
            </w:pPr>
          </w:p>
        </w:tc>
        <w:tc>
          <w:tcPr>
            <w:tcW w:w="398" w:type="pct"/>
            <w:gridSpan w:val="3"/>
            <w:shd w:val="clear" w:color="auto" w:fill="auto"/>
            <w:vAlign w:val="center"/>
          </w:tcPr>
          <w:p w:rsidR="00DA6B3A" w:rsidRPr="008E483C" w:rsidRDefault="00DA6B3A" w:rsidP="00DA6B3A">
            <w:pPr>
              <w:jc w:val="center"/>
              <w:rPr>
                <w:sz w:val="24"/>
                <w:szCs w:val="24"/>
              </w:rPr>
            </w:pPr>
            <w:r w:rsidRPr="008E483C">
              <w:rPr>
                <w:sz w:val="24"/>
                <w:szCs w:val="24"/>
              </w:rPr>
              <w:t>18</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1</w:t>
            </w:r>
          </w:p>
        </w:tc>
        <w:tc>
          <w:tcPr>
            <w:tcW w:w="303" w:type="pct"/>
            <w:vAlign w:val="center"/>
          </w:tcPr>
          <w:p w:rsidR="00DA6B3A" w:rsidRPr="008E483C" w:rsidRDefault="00DA6B3A" w:rsidP="00DA6B3A">
            <w:pPr>
              <w:jc w:val="center"/>
              <w:rPr>
                <w:sz w:val="24"/>
                <w:szCs w:val="24"/>
              </w:rPr>
            </w:pPr>
            <w:r w:rsidRPr="008E483C">
              <w:rPr>
                <w:sz w:val="24"/>
                <w:szCs w:val="24"/>
              </w:rPr>
              <w:t>1</w:t>
            </w:r>
          </w:p>
        </w:tc>
        <w:tc>
          <w:tcPr>
            <w:tcW w:w="284" w:type="pct"/>
            <w:gridSpan w:val="3"/>
            <w:vAlign w:val="center"/>
          </w:tcPr>
          <w:p w:rsidR="00DA6B3A" w:rsidRPr="008E483C" w:rsidRDefault="00DA6B3A" w:rsidP="00DA6B3A">
            <w:pPr>
              <w:jc w:val="center"/>
              <w:rPr>
                <w:sz w:val="24"/>
                <w:szCs w:val="24"/>
                <w:lang w:val="ru-RU"/>
              </w:rPr>
            </w:pPr>
            <w:r w:rsidRPr="008E483C">
              <w:rPr>
                <w:sz w:val="24"/>
                <w:szCs w:val="24"/>
              </w:rPr>
              <w:t>1</w:t>
            </w:r>
            <w:r w:rsidRPr="008E483C">
              <w:rPr>
                <w:sz w:val="24"/>
                <w:szCs w:val="24"/>
                <w:lang w:val="ru-RU"/>
              </w:rPr>
              <w:t>6</w:t>
            </w:r>
          </w:p>
        </w:tc>
        <w:tc>
          <w:tcPr>
            <w:tcW w:w="279" w:type="pct"/>
            <w:vAlign w:val="center"/>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pStyle w:val="4"/>
              <w:spacing w:before="0" w:line="240" w:lineRule="auto"/>
              <w:rPr>
                <w:rFonts w:ascii="Times New Roman" w:hAnsi="Times New Roman"/>
                <w:b w:val="0"/>
                <w:i w:val="0"/>
                <w:color w:val="auto"/>
                <w:sz w:val="24"/>
                <w:szCs w:val="24"/>
              </w:rPr>
            </w:pPr>
            <w:r w:rsidRPr="008E483C">
              <w:rPr>
                <w:rFonts w:ascii="Times New Roman" w:hAnsi="Times New Roman"/>
                <w:b w:val="0"/>
                <w:bCs w:val="0"/>
                <w:i w:val="0"/>
                <w:color w:val="auto"/>
                <w:sz w:val="24"/>
                <w:szCs w:val="24"/>
                <w:lang w:val="uk-UA"/>
              </w:rPr>
              <w:t xml:space="preserve">Разом </w:t>
            </w:r>
          </w:p>
        </w:tc>
        <w:tc>
          <w:tcPr>
            <w:tcW w:w="331" w:type="pct"/>
            <w:shd w:val="clear" w:color="auto" w:fill="auto"/>
            <w:vAlign w:val="center"/>
          </w:tcPr>
          <w:p w:rsidR="00DA6B3A" w:rsidRPr="008E483C" w:rsidRDefault="00DA6B3A" w:rsidP="00DA6B3A">
            <w:pPr>
              <w:jc w:val="center"/>
              <w:rPr>
                <w:sz w:val="24"/>
                <w:szCs w:val="24"/>
                <w:lang w:val="ru-RU"/>
              </w:rPr>
            </w:pPr>
            <w:r w:rsidRPr="008E483C">
              <w:rPr>
                <w:sz w:val="24"/>
                <w:szCs w:val="24"/>
                <w:lang w:val="ru-RU"/>
              </w:rPr>
              <w:t>126</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22</w:t>
            </w:r>
          </w:p>
        </w:tc>
        <w:tc>
          <w:tcPr>
            <w:tcW w:w="392" w:type="pct"/>
            <w:vAlign w:val="center"/>
          </w:tcPr>
          <w:p w:rsidR="00DA6B3A" w:rsidRPr="008E483C" w:rsidRDefault="00DA6B3A" w:rsidP="00DA6B3A">
            <w:pPr>
              <w:jc w:val="center"/>
              <w:rPr>
                <w:sz w:val="24"/>
                <w:szCs w:val="24"/>
              </w:rPr>
            </w:pPr>
            <w:r w:rsidRPr="008E483C">
              <w:rPr>
                <w:sz w:val="24"/>
                <w:szCs w:val="24"/>
              </w:rPr>
              <w:t>22</w:t>
            </w:r>
          </w:p>
        </w:tc>
        <w:tc>
          <w:tcPr>
            <w:tcW w:w="346" w:type="pct"/>
            <w:gridSpan w:val="4"/>
          </w:tcPr>
          <w:p w:rsidR="00DA6B3A" w:rsidRPr="008E483C" w:rsidRDefault="00DA6B3A" w:rsidP="00DA6B3A">
            <w:pPr>
              <w:jc w:val="center"/>
              <w:rPr>
                <w:sz w:val="24"/>
                <w:szCs w:val="24"/>
                <w:lang w:val="ru-RU"/>
              </w:rPr>
            </w:pPr>
            <w:r w:rsidRPr="008E483C">
              <w:rPr>
                <w:sz w:val="24"/>
                <w:szCs w:val="24"/>
                <w:lang w:val="ru-RU"/>
              </w:rPr>
              <w:t>82</w:t>
            </w:r>
          </w:p>
        </w:tc>
        <w:tc>
          <w:tcPr>
            <w:tcW w:w="234" w:type="pct"/>
            <w:gridSpan w:val="2"/>
          </w:tcPr>
          <w:p w:rsidR="00DA6B3A" w:rsidRPr="008E483C" w:rsidRDefault="00DA6B3A" w:rsidP="00DA6B3A">
            <w:pPr>
              <w:jc w:val="center"/>
              <w:rPr>
                <w:sz w:val="24"/>
                <w:szCs w:val="24"/>
              </w:rPr>
            </w:pPr>
          </w:p>
        </w:tc>
        <w:tc>
          <w:tcPr>
            <w:tcW w:w="398" w:type="pct"/>
            <w:gridSpan w:val="3"/>
            <w:shd w:val="clear" w:color="auto" w:fill="auto"/>
            <w:vAlign w:val="center"/>
          </w:tcPr>
          <w:p w:rsidR="00DA6B3A" w:rsidRPr="008E483C" w:rsidRDefault="00DA6B3A" w:rsidP="00DA6B3A">
            <w:pPr>
              <w:jc w:val="center"/>
              <w:rPr>
                <w:sz w:val="24"/>
                <w:szCs w:val="24"/>
                <w:lang w:val="ru-RU"/>
              </w:rPr>
            </w:pPr>
            <w:r w:rsidRPr="008E483C">
              <w:rPr>
                <w:sz w:val="24"/>
                <w:szCs w:val="24"/>
              </w:rPr>
              <w:t>1</w:t>
            </w:r>
            <w:r w:rsidRPr="008E483C">
              <w:rPr>
                <w:sz w:val="24"/>
                <w:szCs w:val="24"/>
                <w:lang w:val="ru-RU"/>
              </w:rPr>
              <w:t>22</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6</w:t>
            </w:r>
          </w:p>
        </w:tc>
        <w:tc>
          <w:tcPr>
            <w:tcW w:w="303" w:type="pct"/>
            <w:vAlign w:val="center"/>
          </w:tcPr>
          <w:p w:rsidR="00DA6B3A" w:rsidRPr="008E483C" w:rsidRDefault="00DA6B3A" w:rsidP="00DA6B3A">
            <w:pPr>
              <w:jc w:val="center"/>
              <w:rPr>
                <w:sz w:val="24"/>
                <w:szCs w:val="24"/>
              </w:rPr>
            </w:pPr>
            <w:r w:rsidRPr="008E483C">
              <w:rPr>
                <w:sz w:val="24"/>
                <w:szCs w:val="24"/>
              </w:rPr>
              <w:t>6</w:t>
            </w:r>
          </w:p>
        </w:tc>
        <w:tc>
          <w:tcPr>
            <w:tcW w:w="284" w:type="pct"/>
            <w:gridSpan w:val="3"/>
            <w:vAlign w:val="center"/>
          </w:tcPr>
          <w:p w:rsidR="00DA6B3A" w:rsidRPr="008E483C" w:rsidRDefault="00DA6B3A" w:rsidP="00DA6B3A">
            <w:pPr>
              <w:jc w:val="center"/>
              <w:rPr>
                <w:sz w:val="24"/>
                <w:szCs w:val="24"/>
                <w:lang w:val="ru-RU"/>
              </w:rPr>
            </w:pPr>
            <w:r w:rsidRPr="008E483C">
              <w:rPr>
                <w:sz w:val="24"/>
                <w:szCs w:val="24"/>
              </w:rPr>
              <w:t>1</w:t>
            </w:r>
            <w:r w:rsidRPr="008E483C">
              <w:rPr>
                <w:sz w:val="24"/>
                <w:szCs w:val="24"/>
                <w:lang w:val="ru-RU"/>
              </w:rPr>
              <w:t>10</w:t>
            </w:r>
          </w:p>
        </w:tc>
        <w:tc>
          <w:tcPr>
            <w:tcW w:w="279" w:type="pct"/>
            <w:vAlign w:val="center"/>
          </w:tcPr>
          <w:p w:rsidR="00DA6B3A" w:rsidRPr="008E483C" w:rsidRDefault="00DA6B3A" w:rsidP="00DA6B3A">
            <w:pPr>
              <w:jc w:val="center"/>
              <w:rPr>
                <w:sz w:val="24"/>
                <w:szCs w:val="24"/>
              </w:rPr>
            </w:pPr>
          </w:p>
        </w:tc>
      </w:tr>
      <w:tr w:rsidR="00DA6B3A" w:rsidRPr="008E483C" w:rsidTr="00DA6B3A">
        <w:trPr>
          <w:gridAfter w:val="1"/>
          <w:wAfter w:w="532" w:type="pct"/>
        </w:trPr>
        <w:tc>
          <w:tcPr>
            <w:tcW w:w="1354" w:type="pct"/>
          </w:tcPr>
          <w:p w:rsidR="00DA6B3A" w:rsidRPr="008E483C" w:rsidRDefault="00DA6B3A" w:rsidP="00DA6B3A">
            <w:pPr>
              <w:pStyle w:val="4"/>
              <w:spacing w:before="0" w:line="240" w:lineRule="auto"/>
              <w:rPr>
                <w:rFonts w:ascii="Times New Roman" w:hAnsi="Times New Roman"/>
                <w:b w:val="0"/>
                <w:i w:val="0"/>
                <w:color w:val="auto"/>
                <w:sz w:val="24"/>
                <w:szCs w:val="24"/>
              </w:rPr>
            </w:pPr>
            <w:r w:rsidRPr="008E483C">
              <w:rPr>
                <w:rFonts w:ascii="Times New Roman" w:hAnsi="Times New Roman"/>
                <w:b w:val="0"/>
                <w:i w:val="0"/>
                <w:color w:val="auto"/>
                <w:sz w:val="24"/>
                <w:szCs w:val="24"/>
              </w:rPr>
              <w:t xml:space="preserve">Усього годин </w:t>
            </w:r>
          </w:p>
        </w:tc>
        <w:tc>
          <w:tcPr>
            <w:tcW w:w="331" w:type="pct"/>
            <w:shd w:val="clear" w:color="auto" w:fill="auto"/>
            <w:vAlign w:val="center"/>
          </w:tcPr>
          <w:p w:rsidR="00DA6B3A" w:rsidRPr="008E483C" w:rsidRDefault="00DA6B3A" w:rsidP="00DA6B3A">
            <w:pPr>
              <w:jc w:val="center"/>
              <w:rPr>
                <w:sz w:val="24"/>
                <w:szCs w:val="24"/>
              </w:rPr>
            </w:pPr>
            <w:r w:rsidRPr="008E483C">
              <w:rPr>
                <w:sz w:val="24"/>
                <w:szCs w:val="24"/>
              </w:rPr>
              <w:t>210</w:t>
            </w:r>
          </w:p>
        </w:tc>
        <w:tc>
          <w:tcPr>
            <w:tcW w:w="269" w:type="pct"/>
            <w:shd w:val="clear" w:color="auto" w:fill="auto"/>
            <w:vAlign w:val="center"/>
          </w:tcPr>
          <w:p w:rsidR="00DA6B3A" w:rsidRPr="008E483C" w:rsidRDefault="00DA6B3A" w:rsidP="00DA6B3A">
            <w:pPr>
              <w:jc w:val="center"/>
              <w:rPr>
                <w:sz w:val="24"/>
                <w:szCs w:val="24"/>
              </w:rPr>
            </w:pPr>
            <w:r w:rsidRPr="008E483C">
              <w:rPr>
                <w:sz w:val="24"/>
                <w:szCs w:val="24"/>
              </w:rPr>
              <w:t>32</w:t>
            </w:r>
          </w:p>
        </w:tc>
        <w:tc>
          <w:tcPr>
            <w:tcW w:w="392" w:type="pct"/>
            <w:vAlign w:val="center"/>
          </w:tcPr>
          <w:p w:rsidR="00DA6B3A" w:rsidRPr="008E483C" w:rsidRDefault="00DA6B3A" w:rsidP="00DA6B3A">
            <w:pPr>
              <w:jc w:val="center"/>
              <w:rPr>
                <w:sz w:val="24"/>
                <w:szCs w:val="24"/>
              </w:rPr>
            </w:pPr>
            <w:r w:rsidRPr="008E483C">
              <w:rPr>
                <w:sz w:val="24"/>
                <w:szCs w:val="24"/>
              </w:rPr>
              <w:t>32</w:t>
            </w:r>
          </w:p>
        </w:tc>
        <w:tc>
          <w:tcPr>
            <w:tcW w:w="346" w:type="pct"/>
            <w:gridSpan w:val="4"/>
          </w:tcPr>
          <w:p w:rsidR="00DA6B3A" w:rsidRPr="008E483C" w:rsidRDefault="00DA6B3A" w:rsidP="00DA6B3A">
            <w:pPr>
              <w:jc w:val="center"/>
              <w:rPr>
                <w:sz w:val="24"/>
                <w:szCs w:val="24"/>
                <w:lang w:val="ru-RU"/>
              </w:rPr>
            </w:pPr>
            <w:r w:rsidRPr="008E483C">
              <w:rPr>
                <w:sz w:val="24"/>
                <w:szCs w:val="24"/>
                <w:lang w:val="ru-RU"/>
              </w:rPr>
              <w:t>126</w:t>
            </w:r>
          </w:p>
        </w:tc>
        <w:tc>
          <w:tcPr>
            <w:tcW w:w="234" w:type="pct"/>
            <w:gridSpan w:val="2"/>
          </w:tcPr>
          <w:p w:rsidR="00DA6B3A" w:rsidRPr="008E483C" w:rsidRDefault="00DA6B3A" w:rsidP="00DA6B3A">
            <w:pPr>
              <w:jc w:val="center"/>
              <w:rPr>
                <w:sz w:val="24"/>
                <w:szCs w:val="24"/>
                <w:lang w:val="ru-RU"/>
              </w:rPr>
            </w:pPr>
            <w:r w:rsidRPr="008E483C">
              <w:rPr>
                <w:sz w:val="24"/>
                <w:szCs w:val="24"/>
                <w:lang w:val="ru-RU"/>
              </w:rPr>
              <w:t>20</w:t>
            </w:r>
          </w:p>
        </w:tc>
        <w:tc>
          <w:tcPr>
            <w:tcW w:w="398" w:type="pct"/>
            <w:gridSpan w:val="3"/>
            <w:shd w:val="clear" w:color="auto" w:fill="auto"/>
            <w:vAlign w:val="center"/>
          </w:tcPr>
          <w:p w:rsidR="00DA6B3A" w:rsidRPr="008E483C" w:rsidRDefault="00DA6B3A" w:rsidP="00DA6B3A">
            <w:pPr>
              <w:jc w:val="center"/>
              <w:rPr>
                <w:sz w:val="24"/>
                <w:szCs w:val="24"/>
              </w:rPr>
            </w:pPr>
            <w:r w:rsidRPr="008E483C">
              <w:rPr>
                <w:sz w:val="24"/>
                <w:szCs w:val="24"/>
              </w:rPr>
              <w:t>210</w:t>
            </w:r>
          </w:p>
        </w:tc>
        <w:tc>
          <w:tcPr>
            <w:tcW w:w="278" w:type="pct"/>
            <w:gridSpan w:val="2"/>
            <w:shd w:val="clear" w:color="auto" w:fill="auto"/>
            <w:vAlign w:val="center"/>
          </w:tcPr>
          <w:p w:rsidR="00DA6B3A" w:rsidRPr="008E483C" w:rsidRDefault="00DA6B3A" w:rsidP="00DA6B3A">
            <w:pPr>
              <w:jc w:val="center"/>
              <w:rPr>
                <w:sz w:val="24"/>
                <w:szCs w:val="24"/>
              </w:rPr>
            </w:pPr>
            <w:r w:rsidRPr="008E483C">
              <w:rPr>
                <w:sz w:val="24"/>
                <w:szCs w:val="24"/>
              </w:rPr>
              <w:t>10</w:t>
            </w:r>
          </w:p>
        </w:tc>
        <w:tc>
          <w:tcPr>
            <w:tcW w:w="303" w:type="pct"/>
            <w:vAlign w:val="center"/>
          </w:tcPr>
          <w:p w:rsidR="00DA6B3A" w:rsidRPr="008E483C" w:rsidRDefault="00DA6B3A" w:rsidP="00DA6B3A">
            <w:pPr>
              <w:jc w:val="center"/>
              <w:rPr>
                <w:sz w:val="24"/>
                <w:szCs w:val="24"/>
              </w:rPr>
            </w:pPr>
            <w:r w:rsidRPr="008E483C">
              <w:rPr>
                <w:sz w:val="24"/>
                <w:szCs w:val="24"/>
              </w:rPr>
              <w:t>10</w:t>
            </w:r>
          </w:p>
        </w:tc>
        <w:tc>
          <w:tcPr>
            <w:tcW w:w="284" w:type="pct"/>
            <w:gridSpan w:val="3"/>
            <w:vAlign w:val="center"/>
          </w:tcPr>
          <w:p w:rsidR="00DA6B3A" w:rsidRPr="008E483C" w:rsidRDefault="00DA6B3A" w:rsidP="00DA6B3A">
            <w:pPr>
              <w:jc w:val="center"/>
              <w:rPr>
                <w:sz w:val="24"/>
                <w:szCs w:val="24"/>
              </w:rPr>
            </w:pPr>
            <w:r w:rsidRPr="008E483C">
              <w:rPr>
                <w:sz w:val="24"/>
                <w:szCs w:val="24"/>
              </w:rPr>
              <w:t>1</w:t>
            </w:r>
            <w:r w:rsidRPr="008E483C">
              <w:rPr>
                <w:sz w:val="24"/>
                <w:szCs w:val="24"/>
                <w:lang w:val="ru-RU"/>
              </w:rPr>
              <w:t>7</w:t>
            </w:r>
            <w:r w:rsidRPr="008E483C">
              <w:rPr>
                <w:sz w:val="24"/>
                <w:szCs w:val="24"/>
              </w:rPr>
              <w:t>0</w:t>
            </w:r>
          </w:p>
        </w:tc>
        <w:tc>
          <w:tcPr>
            <w:tcW w:w="279" w:type="pct"/>
            <w:vAlign w:val="center"/>
          </w:tcPr>
          <w:p w:rsidR="00DA6B3A" w:rsidRPr="008E483C" w:rsidRDefault="00DA6B3A" w:rsidP="00DA6B3A">
            <w:pPr>
              <w:jc w:val="center"/>
              <w:rPr>
                <w:sz w:val="24"/>
                <w:szCs w:val="24"/>
                <w:lang w:val="ru-RU"/>
              </w:rPr>
            </w:pPr>
            <w:r w:rsidRPr="008E483C">
              <w:rPr>
                <w:sz w:val="24"/>
                <w:szCs w:val="24"/>
                <w:lang w:val="ru-RU"/>
              </w:rPr>
              <w:t>20</w:t>
            </w:r>
          </w:p>
        </w:tc>
      </w:tr>
    </w:tbl>
    <w:p w:rsidR="00080394" w:rsidRPr="008E483C" w:rsidRDefault="00080394" w:rsidP="00080394">
      <w:pPr>
        <w:pStyle w:val="a6"/>
        <w:spacing w:after="0" w:line="240" w:lineRule="auto"/>
        <w:ind w:left="1003"/>
        <w:rPr>
          <w:rFonts w:ascii="Times New Roman" w:hAnsi="Times New Roman"/>
          <w:b/>
          <w:sz w:val="24"/>
          <w:szCs w:val="24"/>
          <w:lang w:val="uk-UA"/>
        </w:rPr>
      </w:pPr>
    </w:p>
    <w:p w:rsidR="00080394" w:rsidRPr="008E483C" w:rsidRDefault="00080394" w:rsidP="00080394">
      <w:pPr>
        <w:pStyle w:val="a6"/>
        <w:numPr>
          <w:ilvl w:val="0"/>
          <w:numId w:val="26"/>
        </w:numPr>
        <w:spacing w:after="0" w:line="240" w:lineRule="auto"/>
        <w:jc w:val="center"/>
        <w:rPr>
          <w:rFonts w:ascii="Times New Roman" w:hAnsi="Times New Roman"/>
          <w:b/>
          <w:sz w:val="24"/>
          <w:szCs w:val="24"/>
          <w:lang w:val="uk-UA"/>
        </w:rPr>
      </w:pPr>
      <w:r w:rsidRPr="008E483C">
        <w:rPr>
          <w:rFonts w:ascii="Times New Roman" w:hAnsi="Times New Roman"/>
          <w:b/>
          <w:sz w:val="24"/>
          <w:szCs w:val="24"/>
          <w:lang w:val="uk-UA"/>
        </w:rPr>
        <w:t>Теми лекційних занять</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6328"/>
        <w:gridCol w:w="1030"/>
        <w:gridCol w:w="1179"/>
      </w:tblGrid>
      <w:tr w:rsidR="00080394" w:rsidRPr="008E483C" w:rsidTr="00DA6B3A">
        <w:trPr>
          <w:trHeight w:val="335"/>
        </w:trPr>
        <w:tc>
          <w:tcPr>
            <w:tcW w:w="881" w:type="dxa"/>
            <w:vMerge w:val="restart"/>
            <w:vAlign w:val="center"/>
          </w:tcPr>
          <w:p w:rsidR="00080394" w:rsidRPr="008E483C" w:rsidRDefault="00080394" w:rsidP="00136634">
            <w:pPr>
              <w:ind w:hanging="142"/>
              <w:jc w:val="center"/>
              <w:rPr>
                <w:sz w:val="24"/>
                <w:szCs w:val="24"/>
              </w:rPr>
            </w:pPr>
            <w:r w:rsidRPr="008E483C">
              <w:rPr>
                <w:sz w:val="24"/>
                <w:szCs w:val="24"/>
              </w:rPr>
              <w:t>№</w:t>
            </w:r>
          </w:p>
          <w:p w:rsidR="00080394" w:rsidRPr="008E483C" w:rsidRDefault="00080394" w:rsidP="00136634">
            <w:pPr>
              <w:ind w:hanging="142"/>
              <w:jc w:val="center"/>
              <w:rPr>
                <w:sz w:val="24"/>
                <w:szCs w:val="24"/>
              </w:rPr>
            </w:pPr>
            <w:r w:rsidRPr="008E483C">
              <w:rPr>
                <w:sz w:val="24"/>
                <w:szCs w:val="24"/>
              </w:rPr>
              <w:t>з/п</w:t>
            </w:r>
          </w:p>
        </w:tc>
        <w:tc>
          <w:tcPr>
            <w:tcW w:w="6328" w:type="dxa"/>
            <w:vMerge w:val="restart"/>
            <w:vAlign w:val="center"/>
          </w:tcPr>
          <w:p w:rsidR="00080394" w:rsidRPr="008E483C" w:rsidRDefault="00080394" w:rsidP="00136634">
            <w:pPr>
              <w:jc w:val="center"/>
              <w:rPr>
                <w:sz w:val="24"/>
                <w:szCs w:val="24"/>
              </w:rPr>
            </w:pPr>
            <w:r w:rsidRPr="008E483C">
              <w:rPr>
                <w:sz w:val="24"/>
                <w:szCs w:val="24"/>
              </w:rPr>
              <w:t>Назва теми</w:t>
            </w:r>
          </w:p>
        </w:tc>
        <w:tc>
          <w:tcPr>
            <w:tcW w:w="2209" w:type="dxa"/>
            <w:gridSpan w:val="2"/>
            <w:vAlign w:val="center"/>
          </w:tcPr>
          <w:p w:rsidR="00080394" w:rsidRPr="008E483C" w:rsidRDefault="00080394" w:rsidP="00136634">
            <w:pPr>
              <w:ind w:left="-108"/>
              <w:jc w:val="center"/>
              <w:rPr>
                <w:sz w:val="24"/>
                <w:szCs w:val="24"/>
              </w:rPr>
            </w:pPr>
            <w:r w:rsidRPr="008E483C">
              <w:rPr>
                <w:sz w:val="24"/>
                <w:szCs w:val="24"/>
              </w:rPr>
              <w:t>Кількість годин</w:t>
            </w:r>
          </w:p>
        </w:tc>
      </w:tr>
      <w:tr w:rsidR="00080394" w:rsidRPr="008E483C" w:rsidTr="00DA6B3A">
        <w:trPr>
          <w:trHeight w:val="371"/>
        </w:trPr>
        <w:tc>
          <w:tcPr>
            <w:tcW w:w="881" w:type="dxa"/>
            <w:vMerge/>
            <w:vAlign w:val="center"/>
          </w:tcPr>
          <w:p w:rsidR="00080394" w:rsidRPr="008E483C" w:rsidRDefault="00080394" w:rsidP="00136634">
            <w:pPr>
              <w:ind w:hanging="142"/>
              <w:jc w:val="center"/>
              <w:rPr>
                <w:sz w:val="24"/>
                <w:szCs w:val="24"/>
              </w:rPr>
            </w:pPr>
          </w:p>
        </w:tc>
        <w:tc>
          <w:tcPr>
            <w:tcW w:w="6328" w:type="dxa"/>
            <w:vMerge/>
            <w:vAlign w:val="center"/>
          </w:tcPr>
          <w:p w:rsidR="00080394" w:rsidRPr="008E483C" w:rsidRDefault="00080394" w:rsidP="00136634">
            <w:pPr>
              <w:jc w:val="center"/>
              <w:rPr>
                <w:sz w:val="24"/>
                <w:szCs w:val="24"/>
              </w:rPr>
            </w:pPr>
          </w:p>
        </w:tc>
        <w:tc>
          <w:tcPr>
            <w:tcW w:w="1030" w:type="dxa"/>
            <w:vAlign w:val="center"/>
          </w:tcPr>
          <w:p w:rsidR="00080394" w:rsidRPr="008E483C" w:rsidRDefault="00080394" w:rsidP="00136634">
            <w:pPr>
              <w:jc w:val="center"/>
              <w:rPr>
                <w:sz w:val="24"/>
                <w:szCs w:val="24"/>
              </w:rPr>
            </w:pPr>
            <w:r w:rsidRPr="008E483C">
              <w:rPr>
                <w:sz w:val="24"/>
                <w:szCs w:val="24"/>
              </w:rPr>
              <w:t>денна форма</w:t>
            </w:r>
          </w:p>
        </w:tc>
        <w:tc>
          <w:tcPr>
            <w:tcW w:w="1179" w:type="dxa"/>
            <w:vAlign w:val="center"/>
          </w:tcPr>
          <w:p w:rsidR="00080394" w:rsidRPr="008E483C" w:rsidRDefault="00080394" w:rsidP="00136634">
            <w:pPr>
              <w:jc w:val="center"/>
              <w:rPr>
                <w:sz w:val="24"/>
                <w:szCs w:val="24"/>
              </w:rPr>
            </w:pPr>
            <w:r w:rsidRPr="008E483C">
              <w:rPr>
                <w:sz w:val="24"/>
                <w:szCs w:val="24"/>
              </w:rPr>
              <w:t>заочна форма</w:t>
            </w:r>
          </w:p>
        </w:tc>
      </w:tr>
      <w:tr w:rsidR="00080394" w:rsidRPr="008E483C" w:rsidTr="00DA6B3A">
        <w:trPr>
          <w:trHeight w:val="480"/>
        </w:trPr>
        <w:tc>
          <w:tcPr>
            <w:tcW w:w="881" w:type="dxa"/>
          </w:tcPr>
          <w:p w:rsidR="00080394" w:rsidRPr="008E483C" w:rsidRDefault="00080394" w:rsidP="00136634">
            <w:pPr>
              <w:jc w:val="center"/>
              <w:rPr>
                <w:sz w:val="24"/>
                <w:szCs w:val="24"/>
              </w:rPr>
            </w:pPr>
            <w:r w:rsidRPr="008E483C">
              <w:rPr>
                <w:sz w:val="24"/>
                <w:szCs w:val="24"/>
              </w:rPr>
              <w:t>1</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 Сутність антикризового управління фінансами підприємств</w:t>
            </w:r>
          </w:p>
        </w:tc>
        <w:tc>
          <w:tcPr>
            <w:tcW w:w="1030" w:type="dxa"/>
          </w:tcPr>
          <w:p w:rsidR="00080394" w:rsidRPr="008E483C" w:rsidRDefault="00080394" w:rsidP="00136634">
            <w:pPr>
              <w:jc w:val="center"/>
              <w:rPr>
                <w:sz w:val="24"/>
                <w:szCs w:val="24"/>
              </w:rPr>
            </w:pPr>
            <w:r w:rsidRPr="008E483C">
              <w:rPr>
                <w:sz w:val="24"/>
                <w:szCs w:val="24"/>
              </w:rPr>
              <w:t>2</w:t>
            </w:r>
          </w:p>
        </w:tc>
        <w:tc>
          <w:tcPr>
            <w:tcW w:w="1179" w:type="dxa"/>
            <w:vAlign w:val="center"/>
          </w:tcPr>
          <w:p w:rsidR="00080394" w:rsidRPr="008E483C" w:rsidRDefault="00080394" w:rsidP="00136634">
            <w:pPr>
              <w:jc w:val="center"/>
              <w:rPr>
                <w:sz w:val="24"/>
                <w:szCs w:val="24"/>
              </w:rPr>
            </w:pPr>
            <w:r w:rsidRPr="008E483C">
              <w:rPr>
                <w:sz w:val="24"/>
                <w:szCs w:val="24"/>
              </w:rPr>
              <w:t>-</w:t>
            </w:r>
          </w:p>
        </w:tc>
      </w:tr>
      <w:tr w:rsidR="00080394" w:rsidRPr="008E483C" w:rsidTr="00DA6B3A">
        <w:trPr>
          <w:trHeight w:val="240"/>
        </w:trPr>
        <w:tc>
          <w:tcPr>
            <w:tcW w:w="881" w:type="dxa"/>
          </w:tcPr>
          <w:p w:rsidR="00080394" w:rsidRPr="008E483C" w:rsidRDefault="00080394" w:rsidP="00136634">
            <w:pPr>
              <w:jc w:val="center"/>
              <w:rPr>
                <w:sz w:val="24"/>
                <w:szCs w:val="24"/>
              </w:rPr>
            </w:pPr>
            <w:r w:rsidRPr="008E483C">
              <w:rPr>
                <w:sz w:val="24"/>
                <w:szCs w:val="24"/>
              </w:rPr>
              <w:t>2</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2. Діагностика фінансової кризи на підприємстві</w:t>
            </w:r>
          </w:p>
        </w:tc>
        <w:tc>
          <w:tcPr>
            <w:tcW w:w="1030" w:type="dxa"/>
          </w:tcPr>
          <w:p w:rsidR="00080394" w:rsidRPr="008E483C" w:rsidRDefault="00080394" w:rsidP="00136634">
            <w:pPr>
              <w:jc w:val="center"/>
              <w:rPr>
                <w:sz w:val="24"/>
                <w:szCs w:val="24"/>
              </w:rPr>
            </w:pPr>
            <w:r w:rsidRPr="008E483C">
              <w:rPr>
                <w:sz w:val="24"/>
                <w:szCs w:val="24"/>
              </w:rPr>
              <w:t>4</w:t>
            </w:r>
          </w:p>
        </w:tc>
        <w:tc>
          <w:tcPr>
            <w:tcW w:w="1179"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DA6B3A">
        <w:trPr>
          <w:trHeight w:val="240"/>
        </w:trPr>
        <w:tc>
          <w:tcPr>
            <w:tcW w:w="881" w:type="dxa"/>
          </w:tcPr>
          <w:p w:rsidR="00080394" w:rsidRPr="008E483C" w:rsidRDefault="00080394" w:rsidP="00136634">
            <w:pPr>
              <w:jc w:val="center"/>
              <w:rPr>
                <w:sz w:val="24"/>
                <w:szCs w:val="24"/>
              </w:rPr>
            </w:pPr>
            <w:r w:rsidRPr="008E483C">
              <w:rPr>
                <w:sz w:val="24"/>
                <w:szCs w:val="24"/>
              </w:rPr>
              <w:t>3</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3. Контролінг в антикризовому управлінні</w:t>
            </w:r>
          </w:p>
        </w:tc>
        <w:tc>
          <w:tcPr>
            <w:tcW w:w="1030" w:type="dxa"/>
          </w:tcPr>
          <w:p w:rsidR="00080394" w:rsidRPr="008E483C" w:rsidRDefault="00080394" w:rsidP="00136634">
            <w:pPr>
              <w:jc w:val="center"/>
              <w:rPr>
                <w:sz w:val="24"/>
                <w:szCs w:val="24"/>
              </w:rPr>
            </w:pPr>
            <w:r w:rsidRPr="008E483C">
              <w:rPr>
                <w:sz w:val="24"/>
                <w:szCs w:val="24"/>
              </w:rPr>
              <w:t>2</w:t>
            </w:r>
          </w:p>
        </w:tc>
        <w:tc>
          <w:tcPr>
            <w:tcW w:w="1179" w:type="dxa"/>
            <w:vAlign w:val="center"/>
          </w:tcPr>
          <w:p w:rsidR="00080394" w:rsidRPr="008E483C" w:rsidRDefault="00080394" w:rsidP="00136634">
            <w:pPr>
              <w:jc w:val="center"/>
              <w:rPr>
                <w:sz w:val="24"/>
                <w:szCs w:val="24"/>
              </w:rPr>
            </w:pPr>
            <w:r w:rsidRPr="008E483C">
              <w:rPr>
                <w:sz w:val="24"/>
                <w:szCs w:val="24"/>
              </w:rPr>
              <w:t>2</w:t>
            </w:r>
          </w:p>
        </w:tc>
      </w:tr>
      <w:tr w:rsidR="00080394" w:rsidRPr="008E483C" w:rsidTr="00DA6B3A">
        <w:trPr>
          <w:trHeight w:val="240"/>
        </w:trPr>
        <w:tc>
          <w:tcPr>
            <w:tcW w:w="881" w:type="dxa"/>
          </w:tcPr>
          <w:p w:rsidR="00080394" w:rsidRPr="008E483C" w:rsidRDefault="00080394" w:rsidP="00136634">
            <w:pPr>
              <w:jc w:val="center"/>
              <w:rPr>
                <w:sz w:val="24"/>
                <w:szCs w:val="24"/>
              </w:rPr>
            </w:pPr>
            <w:r w:rsidRPr="008E483C">
              <w:rPr>
                <w:sz w:val="24"/>
                <w:szCs w:val="24"/>
              </w:rPr>
              <w:t>4</w:t>
            </w:r>
          </w:p>
        </w:tc>
        <w:tc>
          <w:tcPr>
            <w:tcW w:w="6328" w:type="dxa"/>
          </w:tcPr>
          <w:p w:rsidR="00080394" w:rsidRPr="008E483C" w:rsidRDefault="00080394" w:rsidP="00136634">
            <w:pPr>
              <w:rPr>
                <w:sz w:val="24"/>
                <w:szCs w:val="24"/>
              </w:rPr>
            </w:pPr>
            <w:r w:rsidRPr="008E483C">
              <w:rPr>
                <w:bCs/>
                <w:sz w:val="24"/>
                <w:szCs w:val="24"/>
              </w:rPr>
              <w:t>Тема 4.</w:t>
            </w:r>
            <w:r w:rsidRPr="008E483C">
              <w:rPr>
                <w:sz w:val="24"/>
                <w:szCs w:val="24"/>
              </w:rPr>
              <w:t xml:space="preserve"> Санаційний аудит</w:t>
            </w:r>
          </w:p>
        </w:tc>
        <w:tc>
          <w:tcPr>
            <w:tcW w:w="1030" w:type="dxa"/>
          </w:tcPr>
          <w:p w:rsidR="00080394" w:rsidRPr="008E483C" w:rsidRDefault="00080394" w:rsidP="00136634">
            <w:pPr>
              <w:jc w:val="center"/>
              <w:rPr>
                <w:sz w:val="24"/>
                <w:szCs w:val="24"/>
              </w:rPr>
            </w:pPr>
            <w:r w:rsidRPr="008E483C">
              <w:rPr>
                <w:sz w:val="24"/>
                <w:szCs w:val="24"/>
              </w:rPr>
              <w:t>2</w:t>
            </w:r>
          </w:p>
        </w:tc>
        <w:tc>
          <w:tcPr>
            <w:tcW w:w="1179"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DA6B3A">
        <w:trPr>
          <w:trHeight w:val="493"/>
        </w:trPr>
        <w:tc>
          <w:tcPr>
            <w:tcW w:w="881" w:type="dxa"/>
          </w:tcPr>
          <w:p w:rsidR="00080394" w:rsidRPr="008E483C" w:rsidRDefault="00080394" w:rsidP="00136634">
            <w:pPr>
              <w:jc w:val="center"/>
              <w:rPr>
                <w:sz w:val="24"/>
                <w:szCs w:val="24"/>
              </w:rPr>
            </w:pPr>
            <w:r w:rsidRPr="008E483C">
              <w:rPr>
                <w:sz w:val="24"/>
                <w:szCs w:val="24"/>
              </w:rPr>
              <w:t>5</w:t>
            </w:r>
          </w:p>
        </w:tc>
        <w:tc>
          <w:tcPr>
            <w:tcW w:w="6328" w:type="dxa"/>
          </w:tcPr>
          <w:p w:rsidR="00080394" w:rsidRPr="008E483C" w:rsidRDefault="00080394" w:rsidP="00136634">
            <w:pPr>
              <w:pStyle w:val="a6"/>
              <w:tabs>
                <w:tab w:val="left" w:pos="1134"/>
              </w:tabs>
              <w:spacing w:after="0" w:line="240" w:lineRule="auto"/>
              <w:ind w:left="0"/>
              <w:jc w:val="both"/>
              <w:rPr>
                <w:rFonts w:ascii="Times New Roman" w:hAnsi="Times New Roman"/>
                <w:bCs/>
                <w:sz w:val="24"/>
                <w:szCs w:val="24"/>
                <w:lang w:val="uk-UA"/>
              </w:rPr>
            </w:pPr>
            <w:r w:rsidRPr="008E483C">
              <w:rPr>
                <w:rFonts w:ascii="Times New Roman" w:hAnsi="Times New Roman"/>
                <w:bCs/>
                <w:sz w:val="24"/>
                <w:szCs w:val="24"/>
              </w:rPr>
              <w:t>Тема</w:t>
            </w:r>
            <w:r w:rsidRPr="008E483C">
              <w:rPr>
                <w:rFonts w:ascii="Times New Roman" w:hAnsi="Times New Roman"/>
                <w:sz w:val="24"/>
                <w:szCs w:val="24"/>
                <w:lang w:val="uk-UA"/>
              </w:rPr>
              <w:t xml:space="preserve"> 5. Форми та необхідні передумови фінансування антикризових заходів</w:t>
            </w:r>
          </w:p>
        </w:tc>
        <w:tc>
          <w:tcPr>
            <w:tcW w:w="1030" w:type="dxa"/>
          </w:tcPr>
          <w:p w:rsidR="00080394" w:rsidRPr="008E483C" w:rsidRDefault="00080394" w:rsidP="00136634">
            <w:pPr>
              <w:jc w:val="center"/>
              <w:rPr>
                <w:sz w:val="24"/>
                <w:szCs w:val="24"/>
              </w:rPr>
            </w:pPr>
            <w:r w:rsidRPr="008E483C">
              <w:rPr>
                <w:sz w:val="24"/>
                <w:szCs w:val="24"/>
              </w:rPr>
              <w:t>2</w:t>
            </w:r>
          </w:p>
        </w:tc>
        <w:tc>
          <w:tcPr>
            <w:tcW w:w="1179" w:type="dxa"/>
            <w:vAlign w:val="center"/>
          </w:tcPr>
          <w:p w:rsidR="00080394" w:rsidRPr="008E483C" w:rsidRDefault="00080394" w:rsidP="00136634">
            <w:pPr>
              <w:jc w:val="center"/>
              <w:rPr>
                <w:sz w:val="24"/>
                <w:szCs w:val="24"/>
              </w:rPr>
            </w:pPr>
            <w:r w:rsidRPr="008E483C">
              <w:rPr>
                <w:sz w:val="24"/>
                <w:szCs w:val="24"/>
              </w:rPr>
              <w:t>-</w:t>
            </w:r>
          </w:p>
        </w:tc>
      </w:tr>
      <w:tr w:rsidR="00080394" w:rsidRPr="008E483C" w:rsidTr="00DA6B3A">
        <w:trPr>
          <w:trHeight w:val="344"/>
        </w:trPr>
        <w:tc>
          <w:tcPr>
            <w:tcW w:w="881" w:type="dxa"/>
          </w:tcPr>
          <w:p w:rsidR="00080394" w:rsidRPr="008E483C" w:rsidRDefault="00080394" w:rsidP="00136634">
            <w:pPr>
              <w:jc w:val="center"/>
              <w:rPr>
                <w:bCs/>
                <w:sz w:val="24"/>
                <w:szCs w:val="24"/>
              </w:rPr>
            </w:pPr>
            <w:r w:rsidRPr="008E483C">
              <w:rPr>
                <w:bCs/>
                <w:sz w:val="24"/>
                <w:szCs w:val="24"/>
              </w:rPr>
              <w:t>6</w:t>
            </w:r>
          </w:p>
        </w:tc>
        <w:tc>
          <w:tcPr>
            <w:tcW w:w="6328" w:type="dxa"/>
          </w:tcPr>
          <w:p w:rsidR="00080394" w:rsidRPr="008E483C" w:rsidRDefault="00080394" w:rsidP="00136634">
            <w:pPr>
              <w:rPr>
                <w:bCs/>
                <w:sz w:val="24"/>
                <w:szCs w:val="24"/>
              </w:rPr>
            </w:pPr>
            <w:r w:rsidRPr="008E483C">
              <w:rPr>
                <w:bCs/>
                <w:sz w:val="24"/>
                <w:szCs w:val="24"/>
              </w:rPr>
              <w:t>Тема</w:t>
            </w:r>
            <w:r w:rsidRPr="008E483C">
              <w:rPr>
                <w:sz w:val="24"/>
                <w:szCs w:val="24"/>
              </w:rPr>
              <w:t xml:space="preserve"> 6. Внутрішні фінансові джерела санації підприємства</w:t>
            </w:r>
          </w:p>
        </w:tc>
        <w:tc>
          <w:tcPr>
            <w:tcW w:w="1030" w:type="dxa"/>
          </w:tcPr>
          <w:p w:rsidR="00080394" w:rsidRPr="008E483C" w:rsidRDefault="00080394" w:rsidP="00136634">
            <w:pPr>
              <w:jc w:val="center"/>
              <w:rPr>
                <w:sz w:val="24"/>
                <w:szCs w:val="24"/>
              </w:rPr>
            </w:pPr>
            <w:r w:rsidRPr="008E483C">
              <w:rPr>
                <w:sz w:val="24"/>
                <w:szCs w:val="24"/>
              </w:rPr>
              <w:t>4</w:t>
            </w:r>
          </w:p>
        </w:tc>
        <w:tc>
          <w:tcPr>
            <w:tcW w:w="1179"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DA6B3A">
        <w:trPr>
          <w:trHeight w:val="344"/>
        </w:trPr>
        <w:tc>
          <w:tcPr>
            <w:tcW w:w="881" w:type="dxa"/>
          </w:tcPr>
          <w:p w:rsidR="00080394" w:rsidRPr="008E483C" w:rsidRDefault="00080394" w:rsidP="00136634">
            <w:pPr>
              <w:jc w:val="center"/>
              <w:rPr>
                <w:bCs/>
                <w:sz w:val="24"/>
                <w:szCs w:val="24"/>
              </w:rPr>
            </w:pPr>
            <w:r w:rsidRPr="008E483C">
              <w:rPr>
                <w:bCs/>
                <w:sz w:val="24"/>
                <w:szCs w:val="24"/>
              </w:rPr>
              <w:t>7</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7. Зовнішні фінансові джерела санації підприємств</w:t>
            </w:r>
          </w:p>
        </w:tc>
        <w:tc>
          <w:tcPr>
            <w:tcW w:w="1030" w:type="dxa"/>
          </w:tcPr>
          <w:p w:rsidR="00080394" w:rsidRPr="008E483C" w:rsidRDefault="00080394" w:rsidP="00136634">
            <w:pPr>
              <w:jc w:val="center"/>
              <w:rPr>
                <w:sz w:val="24"/>
                <w:szCs w:val="24"/>
              </w:rPr>
            </w:pPr>
            <w:r w:rsidRPr="008E483C">
              <w:rPr>
                <w:sz w:val="24"/>
                <w:szCs w:val="24"/>
              </w:rPr>
              <w:t>2</w:t>
            </w:r>
          </w:p>
        </w:tc>
        <w:tc>
          <w:tcPr>
            <w:tcW w:w="1179" w:type="dxa"/>
            <w:vAlign w:val="center"/>
          </w:tcPr>
          <w:p w:rsidR="00080394" w:rsidRPr="008E483C" w:rsidRDefault="00080394" w:rsidP="00136634">
            <w:pPr>
              <w:jc w:val="center"/>
              <w:rPr>
                <w:sz w:val="24"/>
                <w:szCs w:val="24"/>
              </w:rPr>
            </w:pPr>
            <w:r w:rsidRPr="008E483C">
              <w:rPr>
                <w:sz w:val="24"/>
                <w:szCs w:val="24"/>
              </w:rPr>
              <w:t>-</w:t>
            </w:r>
          </w:p>
        </w:tc>
      </w:tr>
      <w:tr w:rsidR="00080394" w:rsidRPr="008E483C" w:rsidTr="00DA6B3A">
        <w:trPr>
          <w:trHeight w:val="344"/>
        </w:trPr>
        <w:tc>
          <w:tcPr>
            <w:tcW w:w="881" w:type="dxa"/>
          </w:tcPr>
          <w:p w:rsidR="00080394" w:rsidRPr="008E483C" w:rsidRDefault="00080394" w:rsidP="00136634">
            <w:pPr>
              <w:jc w:val="center"/>
              <w:rPr>
                <w:bCs/>
                <w:sz w:val="24"/>
                <w:szCs w:val="24"/>
              </w:rPr>
            </w:pPr>
            <w:r w:rsidRPr="008E483C">
              <w:rPr>
                <w:bCs/>
                <w:sz w:val="24"/>
                <w:szCs w:val="24"/>
              </w:rPr>
              <w:t>8</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8. Реструктуризація та реорганізація підприємств</w:t>
            </w:r>
          </w:p>
        </w:tc>
        <w:tc>
          <w:tcPr>
            <w:tcW w:w="1030" w:type="dxa"/>
          </w:tcPr>
          <w:p w:rsidR="00080394" w:rsidRPr="008E483C" w:rsidRDefault="00080394" w:rsidP="00136634">
            <w:pPr>
              <w:jc w:val="center"/>
              <w:rPr>
                <w:sz w:val="24"/>
                <w:szCs w:val="24"/>
              </w:rPr>
            </w:pPr>
            <w:r w:rsidRPr="008E483C">
              <w:rPr>
                <w:sz w:val="24"/>
                <w:szCs w:val="24"/>
              </w:rPr>
              <w:t>4</w:t>
            </w:r>
          </w:p>
        </w:tc>
        <w:tc>
          <w:tcPr>
            <w:tcW w:w="1179"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DA6B3A">
        <w:trPr>
          <w:trHeight w:val="253"/>
        </w:trPr>
        <w:tc>
          <w:tcPr>
            <w:tcW w:w="881" w:type="dxa"/>
          </w:tcPr>
          <w:p w:rsidR="00080394" w:rsidRPr="008E483C" w:rsidRDefault="00080394" w:rsidP="00136634">
            <w:pPr>
              <w:jc w:val="center"/>
              <w:rPr>
                <w:bCs/>
                <w:sz w:val="24"/>
                <w:szCs w:val="24"/>
              </w:rPr>
            </w:pPr>
            <w:r w:rsidRPr="008E483C">
              <w:rPr>
                <w:bCs/>
                <w:sz w:val="24"/>
                <w:szCs w:val="24"/>
              </w:rPr>
              <w:t>9</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9. Оцінювання вартості майна</w:t>
            </w:r>
          </w:p>
        </w:tc>
        <w:tc>
          <w:tcPr>
            <w:tcW w:w="1030" w:type="dxa"/>
          </w:tcPr>
          <w:p w:rsidR="00080394" w:rsidRPr="008E483C" w:rsidRDefault="00080394" w:rsidP="00136634">
            <w:pPr>
              <w:jc w:val="center"/>
              <w:rPr>
                <w:sz w:val="24"/>
                <w:szCs w:val="24"/>
              </w:rPr>
            </w:pPr>
            <w:r w:rsidRPr="008E483C">
              <w:rPr>
                <w:sz w:val="24"/>
                <w:szCs w:val="24"/>
              </w:rPr>
              <w:t>4</w:t>
            </w:r>
          </w:p>
        </w:tc>
        <w:tc>
          <w:tcPr>
            <w:tcW w:w="1179" w:type="dxa"/>
            <w:vAlign w:val="center"/>
          </w:tcPr>
          <w:p w:rsidR="00080394" w:rsidRPr="008E483C" w:rsidRDefault="00080394" w:rsidP="00136634">
            <w:pPr>
              <w:jc w:val="center"/>
              <w:rPr>
                <w:sz w:val="24"/>
                <w:szCs w:val="24"/>
              </w:rPr>
            </w:pPr>
            <w:r w:rsidRPr="008E483C">
              <w:rPr>
                <w:sz w:val="24"/>
                <w:szCs w:val="24"/>
              </w:rPr>
              <w:t>2</w:t>
            </w:r>
          </w:p>
        </w:tc>
      </w:tr>
      <w:tr w:rsidR="00080394" w:rsidRPr="008E483C" w:rsidTr="00DA6B3A">
        <w:trPr>
          <w:trHeight w:val="240"/>
        </w:trPr>
        <w:tc>
          <w:tcPr>
            <w:tcW w:w="881" w:type="dxa"/>
          </w:tcPr>
          <w:p w:rsidR="00080394" w:rsidRPr="008E483C" w:rsidRDefault="00080394" w:rsidP="00136634">
            <w:pPr>
              <w:jc w:val="center"/>
              <w:rPr>
                <w:bCs/>
                <w:sz w:val="24"/>
                <w:szCs w:val="24"/>
              </w:rPr>
            </w:pPr>
            <w:r w:rsidRPr="008E483C">
              <w:rPr>
                <w:bCs/>
                <w:sz w:val="24"/>
                <w:szCs w:val="24"/>
              </w:rPr>
              <w:t>10</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10. Економіко-правові аспекти санації та банкрутства підприємств</w:t>
            </w:r>
          </w:p>
        </w:tc>
        <w:tc>
          <w:tcPr>
            <w:tcW w:w="1030" w:type="dxa"/>
          </w:tcPr>
          <w:p w:rsidR="00080394" w:rsidRPr="008E483C" w:rsidRDefault="00080394" w:rsidP="00136634">
            <w:pPr>
              <w:jc w:val="center"/>
              <w:rPr>
                <w:sz w:val="24"/>
                <w:szCs w:val="24"/>
              </w:rPr>
            </w:pPr>
            <w:r w:rsidRPr="008E483C">
              <w:rPr>
                <w:sz w:val="24"/>
                <w:szCs w:val="24"/>
              </w:rPr>
              <w:t>4</w:t>
            </w:r>
          </w:p>
        </w:tc>
        <w:tc>
          <w:tcPr>
            <w:tcW w:w="1179"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DA6B3A">
        <w:trPr>
          <w:trHeight w:val="611"/>
        </w:trPr>
        <w:tc>
          <w:tcPr>
            <w:tcW w:w="881" w:type="dxa"/>
          </w:tcPr>
          <w:p w:rsidR="00080394" w:rsidRPr="008E483C" w:rsidRDefault="00080394" w:rsidP="00136634">
            <w:pPr>
              <w:jc w:val="center"/>
              <w:rPr>
                <w:bCs/>
                <w:sz w:val="24"/>
                <w:szCs w:val="24"/>
              </w:rPr>
            </w:pPr>
            <w:r w:rsidRPr="008E483C">
              <w:rPr>
                <w:bCs/>
                <w:sz w:val="24"/>
                <w:szCs w:val="24"/>
              </w:rPr>
              <w:t>11</w:t>
            </w:r>
          </w:p>
        </w:tc>
        <w:tc>
          <w:tcPr>
            <w:tcW w:w="6328"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11. Особливості санації та банкрутства окремих категорій суб’єктів підприємницької діяльності</w:t>
            </w:r>
          </w:p>
        </w:tc>
        <w:tc>
          <w:tcPr>
            <w:tcW w:w="1030" w:type="dxa"/>
          </w:tcPr>
          <w:p w:rsidR="00080394" w:rsidRPr="008E483C" w:rsidRDefault="00080394" w:rsidP="00136634">
            <w:pPr>
              <w:jc w:val="center"/>
              <w:rPr>
                <w:sz w:val="24"/>
                <w:szCs w:val="24"/>
              </w:rPr>
            </w:pPr>
            <w:r w:rsidRPr="008E483C">
              <w:rPr>
                <w:sz w:val="24"/>
                <w:szCs w:val="24"/>
              </w:rPr>
              <w:t>2</w:t>
            </w:r>
          </w:p>
        </w:tc>
        <w:tc>
          <w:tcPr>
            <w:tcW w:w="1179"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DA6B3A">
        <w:trPr>
          <w:trHeight w:val="128"/>
        </w:trPr>
        <w:tc>
          <w:tcPr>
            <w:tcW w:w="7209" w:type="dxa"/>
            <w:gridSpan w:val="2"/>
          </w:tcPr>
          <w:p w:rsidR="00080394" w:rsidRPr="008E483C" w:rsidRDefault="00080394" w:rsidP="00136634">
            <w:pPr>
              <w:rPr>
                <w:bCs/>
                <w:sz w:val="24"/>
                <w:szCs w:val="24"/>
              </w:rPr>
            </w:pPr>
            <w:r w:rsidRPr="008E483C">
              <w:rPr>
                <w:bCs/>
                <w:sz w:val="24"/>
                <w:szCs w:val="24"/>
              </w:rPr>
              <w:t>Усього</w:t>
            </w:r>
          </w:p>
        </w:tc>
        <w:tc>
          <w:tcPr>
            <w:tcW w:w="1030" w:type="dxa"/>
          </w:tcPr>
          <w:p w:rsidR="00080394" w:rsidRPr="008E483C" w:rsidRDefault="00080394" w:rsidP="00136634">
            <w:pPr>
              <w:jc w:val="center"/>
              <w:rPr>
                <w:sz w:val="24"/>
                <w:szCs w:val="24"/>
              </w:rPr>
            </w:pPr>
            <w:r w:rsidRPr="008E483C">
              <w:rPr>
                <w:sz w:val="24"/>
                <w:szCs w:val="24"/>
              </w:rPr>
              <w:t>32</w:t>
            </w:r>
          </w:p>
        </w:tc>
        <w:tc>
          <w:tcPr>
            <w:tcW w:w="1179" w:type="dxa"/>
          </w:tcPr>
          <w:p w:rsidR="00080394" w:rsidRPr="008E483C" w:rsidRDefault="00080394" w:rsidP="00136634">
            <w:pPr>
              <w:jc w:val="center"/>
              <w:rPr>
                <w:sz w:val="24"/>
                <w:szCs w:val="24"/>
              </w:rPr>
            </w:pPr>
            <w:r w:rsidRPr="008E483C">
              <w:rPr>
                <w:sz w:val="24"/>
                <w:szCs w:val="24"/>
              </w:rPr>
              <w:t>10</w:t>
            </w:r>
          </w:p>
        </w:tc>
      </w:tr>
    </w:tbl>
    <w:p w:rsidR="00080394" w:rsidRPr="008E483C" w:rsidRDefault="00080394" w:rsidP="00080394">
      <w:pPr>
        <w:rPr>
          <w:b/>
          <w:sz w:val="24"/>
          <w:szCs w:val="24"/>
        </w:rPr>
      </w:pPr>
    </w:p>
    <w:p w:rsidR="00080394" w:rsidRPr="008E483C" w:rsidRDefault="00080394" w:rsidP="00080394">
      <w:pPr>
        <w:pStyle w:val="a6"/>
        <w:numPr>
          <w:ilvl w:val="0"/>
          <w:numId w:val="26"/>
        </w:numPr>
        <w:spacing w:after="0" w:line="240" w:lineRule="auto"/>
        <w:jc w:val="center"/>
        <w:rPr>
          <w:rFonts w:ascii="Times New Roman" w:hAnsi="Times New Roman"/>
          <w:b/>
          <w:sz w:val="24"/>
          <w:szCs w:val="24"/>
          <w:lang w:val="uk-UA"/>
        </w:rPr>
      </w:pPr>
      <w:r w:rsidRPr="008E483C">
        <w:rPr>
          <w:rFonts w:ascii="Times New Roman" w:hAnsi="Times New Roman"/>
          <w:b/>
          <w:sz w:val="24"/>
          <w:szCs w:val="24"/>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6377"/>
        <w:gridCol w:w="992"/>
        <w:gridCol w:w="1276"/>
      </w:tblGrid>
      <w:tr w:rsidR="00080394" w:rsidRPr="008E483C" w:rsidTr="00136634">
        <w:trPr>
          <w:trHeight w:val="350"/>
        </w:trPr>
        <w:tc>
          <w:tcPr>
            <w:tcW w:w="711" w:type="dxa"/>
            <w:vMerge w:val="restart"/>
            <w:vAlign w:val="center"/>
          </w:tcPr>
          <w:p w:rsidR="00080394" w:rsidRPr="008E483C" w:rsidRDefault="00080394" w:rsidP="00136634">
            <w:pPr>
              <w:ind w:hanging="142"/>
              <w:jc w:val="center"/>
              <w:rPr>
                <w:sz w:val="24"/>
                <w:szCs w:val="24"/>
              </w:rPr>
            </w:pPr>
            <w:r w:rsidRPr="008E483C">
              <w:rPr>
                <w:sz w:val="24"/>
                <w:szCs w:val="24"/>
              </w:rPr>
              <w:t>№</w:t>
            </w:r>
          </w:p>
          <w:p w:rsidR="00080394" w:rsidRPr="008E483C" w:rsidRDefault="00080394" w:rsidP="00136634">
            <w:pPr>
              <w:ind w:hanging="142"/>
              <w:jc w:val="center"/>
              <w:rPr>
                <w:sz w:val="24"/>
                <w:szCs w:val="24"/>
              </w:rPr>
            </w:pPr>
            <w:r w:rsidRPr="008E483C">
              <w:rPr>
                <w:sz w:val="24"/>
                <w:szCs w:val="24"/>
              </w:rPr>
              <w:t>з/п</w:t>
            </w:r>
          </w:p>
        </w:tc>
        <w:tc>
          <w:tcPr>
            <w:tcW w:w="6377" w:type="dxa"/>
            <w:vMerge w:val="restart"/>
            <w:vAlign w:val="center"/>
          </w:tcPr>
          <w:p w:rsidR="00080394" w:rsidRPr="008E483C" w:rsidRDefault="00080394" w:rsidP="00136634">
            <w:pPr>
              <w:jc w:val="center"/>
              <w:rPr>
                <w:sz w:val="24"/>
                <w:szCs w:val="24"/>
              </w:rPr>
            </w:pPr>
            <w:r w:rsidRPr="008E483C">
              <w:rPr>
                <w:sz w:val="24"/>
                <w:szCs w:val="24"/>
              </w:rPr>
              <w:t>Назва теми</w:t>
            </w:r>
          </w:p>
        </w:tc>
        <w:tc>
          <w:tcPr>
            <w:tcW w:w="2268" w:type="dxa"/>
            <w:gridSpan w:val="2"/>
            <w:vAlign w:val="center"/>
          </w:tcPr>
          <w:p w:rsidR="00080394" w:rsidRPr="008E483C" w:rsidRDefault="00080394" w:rsidP="00136634">
            <w:pPr>
              <w:ind w:left="-108"/>
              <w:jc w:val="center"/>
              <w:rPr>
                <w:sz w:val="24"/>
                <w:szCs w:val="24"/>
              </w:rPr>
            </w:pPr>
            <w:r w:rsidRPr="008E483C">
              <w:rPr>
                <w:sz w:val="24"/>
                <w:szCs w:val="24"/>
              </w:rPr>
              <w:t>Кількість годин</w:t>
            </w:r>
          </w:p>
        </w:tc>
      </w:tr>
      <w:tr w:rsidR="00080394" w:rsidRPr="008E483C" w:rsidTr="00136634">
        <w:trPr>
          <w:trHeight w:val="225"/>
        </w:trPr>
        <w:tc>
          <w:tcPr>
            <w:tcW w:w="711" w:type="dxa"/>
            <w:vMerge/>
            <w:vAlign w:val="center"/>
          </w:tcPr>
          <w:p w:rsidR="00080394" w:rsidRPr="008E483C" w:rsidRDefault="00080394" w:rsidP="00136634">
            <w:pPr>
              <w:ind w:hanging="142"/>
              <w:jc w:val="center"/>
              <w:rPr>
                <w:sz w:val="24"/>
                <w:szCs w:val="24"/>
              </w:rPr>
            </w:pPr>
          </w:p>
        </w:tc>
        <w:tc>
          <w:tcPr>
            <w:tcW w:w="6377" w:type="dxa"/>
            <w:vMerge/>
            <w:vAlign w:val="center"/>
          </w:tcPr>
          <w:p w:rsidR="00080394" w:rsidRPr="008E483C" w:rsidRDefault="00080394" w:rsidP="00136634">
            <w:pPr>
              <w:jc w:val="center"/>
              <w:rPr>
                <w:sz w:val="24"/>
                <w:szCs w:val="24"/>
              </w:rPr>
            </w:pPr>
          </w:p>
        </w:tc>
        <w:tc>
          <w:tcPr>
            <w:tcW w:w="992" w:type="dxa"/>
            <w:vAlign w:val="center"/>
          </w:tcPr>
          <w:p w:rsidR="00080394" w:rsidRPr="008E483C" w:rsidRDefault="00080394" w:rsidP="00136634">
            <w:pPr>
              <w:jc w:val="center"/>
              <w:rPr>
                <w:sz w:val="24"/>
                <w:szCs w:val="24"/>
              </w:rPr>
            </w:pPr>
            <w:r w:rsidRPr="008E483C">
              <w:rPr>
                <w:sz w:val="24"/>
                <w:szCs w:val="24"/>
              </w:rPr>
              <w:t>денна форма</w:t>
            </w:r>
          </w:p>
        </w:tc>
        <w:tc>
          <w:tcPr>
            <w:tcW w:w="1276" w:type="dxa"/>
            <w:vAlign w:val="center"/>
          </w:tcPr>
          <w:p w:rsidR="00080394" w:rsidRPr="008E483C" w:rsidRDefault="00080394" w:rsidP="00136634">
            <w:pPr>
              <w:jc w:val="center"/>
              <w:rPr>
                <w:sz w:val="24"/>
                <w:szCs w:val="24"/>
              </w:rPr>
            </w:pPr>
            <w:r w:rsidRPr="008E483C">
              <w:rPr>
                <w:sz w:val="24"/>
                <w:szCs w:val="24"/>
              </w:rPr>
              <w:t>заочна форма</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1</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 Сутність антикризового управління фінансами підприємств</w:t>
            </w:r>
          </w:p>
        </w:tc>
        <w:tc>
          <w:tcPr>
            <w:tcW w:w="992" w:type="dxa"/>
          </w:tcPr>
          <w:p w:rsidR="00080394" w:rsidRPr="008E483C" w:rsidRDefault="00080394" w:rsidP="00136634">
            <w:pPr>
              <w:jc w:val="center"/>
              <w:rPr>
                <w:sz w:val="24"/>
                <w:szCs w:val="24"/>
              </w:rPr>
            </w:pPr>
            <w:r w:rsidRPr="008E483C">
              <w:rPr>
                <w:sz w:val="24"/>
                <w:szCs w:val="24"/>
              </w:rPr>
              <w:t>2</w:t>
            </w:r>
          </w:p>
        </w:tc>
        <w:tc>
          <w:tcPr>
            <w:tcW w:w="1276" w:type="dxa"/>
            <w:vAlign w:val="center"/>
          </w:tcPr>
          <w:p w:rsidR="00080394" w:rsidRPr="008E483C" w:rsidRDefault="00080394" w:rsidP="00136634">
            <w:pPr>
              <w:jc w:val="center"/>
              <w:rPr>
                <w:sz w:val="24"/>
                <w:szCs w:val="24"/>
              </w:rPr>
            </w:pPr>
            <w:r w:rsidRPr="008E483C">
              <w:rPr>
                <w:sz w:val="24"/>
                <w:szCs w:val="24"/>
              </w:rPr>
              <w:t>-</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2</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2. Діагностика фінансової кризи на підприємстві</w:t>
            </w:r>
          </w:p>
        </w:tc>
        <w:tc>
          <w:tcPr>
            <w:tcW w:w="992" w:type="dxa"/>
          </w:tcPr>
          <w:p w:rsidR="00080394" w:rsidRPr="008E483C" w:rsidRDefault="00080394" w:rsidP="00136634">
            <w:pPr>
              <w:jc w:val="center"/>
              <w:rPr>
                <w:sz w:val="24"/>
                <w:szCs w:val="24"/>
              </w:rPr>
            </w:pPr>
            <w:r w:rsidRPr="008E483C">
              <w:rPr>
                <w:sz w:val="24"/>
                <w:szCs w:val="24"/>
              </w:rPr>
              <w:t>4</w:t>
            </w:r>
          </w:p>
        </w:tc>
        <w:tc>
          <w:tcPr>
            <w:tcW w:w="1276"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3</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3. Контролінг в антикризовому управлінні</w:t>
            </w:r>
          </w:p>
        </w:tc>
        <w:tc>
          <w:tcPr>
            <w:tcW w:w="992" w:type="dxa"/>
          </w:tcPr>
          <w:p w:rsidR="00080394" w:rsidRPr="008E483C" w:rsidRDefault="00080394" w:rsidP="00136634">
            <w:pPr>
              <w:jc w:val="center"/>
              <w:rPr>
                <w:sz w:val="24"/>
                <w:szCs w:val="24"/>
              </w:rPr>
            </w:pPr>
            <w:r w:rsidRPr="008E483C">
              <w:rPr>
                <w:sz w:val="24"/>
                <w:szCs w:val="24"/>
              </w:rPr>
              <w:t>2</w:t>
            </w:r>
          </w:p>
        </w:tc>
        <w:tc>
          <w:tcPr>
            <w:tcW w:w="1276" w:type="dxa"/>
            <w:vAlign w:val="center"/>
          </w:tcPr>
          <w:p w:rsidR="00080394" w:rsidRPr="008E483C" w:rsidRDefault="00080394" w:rsidP="00136634">
            <w:pPr>
              <w:jc w:val="center"/>
              <w:rPr>
                <w:sz w:val="24"/>
                <w:szCs w:val="24"/>
              </w:rPr>
            </w:pPr>
            <w:r w:rsidRPr="008E483C">
              <w:rPr>
                <w:sz w:val="24"/>
                <w:szCs w:val="24"/>
              </w:rPr>
              <w:t>2</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4</w:t>
            </w:r>
          </w:p>
        </w:tc>
        <w:tc>
          <w:tcPr>
            <w:tcW w:w="6377" w:type="dxa"/>
          </w:tcPr>
          <w:p w:rsidR="00080394" w:rsidRPr="008E483C" w:rsidRDefault="00080394" w:rsidP="00136634">
            <w:pPr>
              <w:rPr>
                <w:sz w:val="24"/>
                <w:szCs w:val="24"/>
              </w:rPr>
            </w:pPr>
            <w:r w:rsidRPr="008E483C">
              <w:rPr>
                <w:bCs/>
                <w:sz w:val="24"/>
                <w:szCs w:val="24"/>
              </w:rPr>
              <w:t>Тема 4.</w:t>
            </w:r>
            <w:r w:rsidRPr="008E483C">
              <w:rPr>
                <w:sz w:val="24"/>
                <w:szCs w:val="24"/>
              </w:rPr>
              <w:t xml:space="preserve"> Санаційний аудит</w:t>
            </w:r>
          </w:p>
        </w:tc>
        <w:tc>
          <w:tcPr>
            <w:tcW w:w="992" w:type="dxa"/>
          </w:tcPr>
          <w:p w:rsidR="00080394" w:rsidRPr="008E483C" w:rsidRDefault="00080394" w:rsidP="00136634">
            <w:pPr>
              <w:jc w:val="center"/>
              <w:rPr>
                <w:sz w:val="24"/>
                <w:szCs w:val="24"/>
              </w:rPr>
            </w:pPr>
            <w:r w:rsidRPr="008E483C">
              <w:rPr>
                <w:sz w:val="24"/>
                <w:szCs w:val="24"/>
              </w:rPr>
              <w:t>2</w:t>
            </w:r>
          </w:p>
        </w:tc>
        <w:tc>
          <w:tcPr>
            <w:tcW w:w="1276"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5</w:t>
            </w:r>
          </w:p>
        </w:tc>
        <w:tc>
          <w:tcPr>
            <w:tcW w:w="6377" w:type="dxa"/>
          </w:tcPr>
          <w:p w:rsidR="00080394" w:rsidRPr="008E483C" w:rsidRDefault="00080394" w:rsidP="00136634">
            <w:pPr>
              <w:pStyle w:val="a6"/>
              <w:tabs>
                <w:tab w:val="left" w:pos="1134"/>
              </w:tabs>
              <w:spacing w:after="0" w:line="240" w:lineRule="auto"/>
              <w:ind w:left="0"/>
              <w:jc w:val="both"/>
              <w:rPr>
                <w:rFonts w:ascii="Times New Roman" w:hAnsi="Times New Roman"/>
                <w:bCs/>
                <w:sz w:val="24"/>
                <w:szCs w:val="24"/>
                <w:lang w:val="uk-UA"/>
              </w:rPr>
            </w:pPr>
            <w:r w:rsidRPr="008E483C">
              <w:rPr>
                <w:rFonts w:ascii="Times New Roman" w:hAnsi="Times New Roman"/>
                <w:bCs/>
                <w:sz w:val="24"/>
                <w:szCs w:val="24"/>
              </w:rPr>
              <w:t>Тема</w:t>
            </w:r>
            <w:r w:rsidRPr="008E483C">
              <w:rPr>
                <w:rFonts w:ascii="Times New Roman" w:hAnsi="Times New Roman"/>
                <w:sz w:val="24"/>
                <w:szCs w:val="24"/>
                <w:lang w:val="uk-UA"/>
              </w:rPr>
              <w:t xml:space="preserve"> 5. Форми та необхідні передумови фінансування антикризових заходів</w:t>
            </w:r>
          </w:p>
        </w:tc>
        <w:tc>
          <w:tcPr>
            <w:tcW w:w="992" w:type="dxa"/>
          </w:tcPr>
          <w:p w:rsidR="00080394" w:rsidRPr="008E483C" w:rsidRDefault="00080394" w:rsidP="00136634">
            <w:pPr>
              <w:jc w:val="center"/>
              <w:rPr>
                <w:sz w:val="24"/>
                <w:szCs w:val="24"/>
              </w:rPr>
            </w:pPr>
            <w:r w:rsidRPr="008E483C">
              <w:rPr>
                <w:sz w:val="24"/>
                <w:szCs w:val="24"/>
              </w:rPr>
              <w:t>2</w:t>
            </w:r>
          </w:p>
        </w:tc>
        <w:tc>
          <w:tcPr>
            <w:tcW w:w="1276" w:type="dxa"/>
            <w:vAlign w:val="center"/>
          </w:tcPr>
          <w:p w:rsidR="00080394" w:rsidRPr="008E483C" w:rsidRDefault="00080394" w:rsidP="00136634">
            <w:pPr>
              <w:jc w:val="center"/>
              <w:rPr>
                <w:sz w:val="24"/>
                <w:szCs w:val="24"/>
              </w:rPr>
            </w:pPr>
            <w:r w:rsidRPr="008E483C">
              <w:rPr>
                <w:sz w:val="24"/>
                <w:szCs w:val="24"/>
              </w:rPr>
              <w:t>-</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6</w:t>
            </w:r>
          </w:p>
        </w:tc>
        <w:tc>
          <w:tcPr>
            <w:tcW w:w="6377" w:type="dxa"/>
          </w:tcPr>
          <w:p w:rsidR="00080394" w:rsidRPr="008E483C" w:rsidRDefault="00080394" w:rsidP="00136634">
            <w:pPr>
              <w:rPr>
                <w:bCs/>
                <w:sz w:val="24"/>
                <w:szCs w:val="24"/>
              </w:rPr>
            </w:pPr>
            <w:r w:rsidRPr="008E483C">
              <w:rPr>
                <w:bCs/>
                <w:sz w:val="24"/>
                <w:szCs w:val="24"/>
              </w:rPr>
              <w:t>Тема</w:t>
            </w:r>
            <w:r w:rsidRPr="008E483C">
              <w:rPr>
                <w:sz w:val="24"/>
                <w:szCs w:val="24"/>
              </w:rPr>
              <w:t xml:space="preserve"> 6. Внутрішні фінансові джерела санації підприємства</w:t>
            </w:r>
          </w:p>
        </w:tc>
        <w:tc>
          <w:tcPr>
            <w:tcW w:w="992" w:type="dxa"/>
          </w:tcPr>
          <w:p w:rsidR="00080394" w:rsidRPr="008E483C" w:rsidRDefault="00080394" w:rsidP="00136634">
            <w:pPr>
              <w:jc w:val="center"/>
              <w:rPr>
                <w:sz w:val="24"/>
                <w:szCs w:val="24"/>
              </w:rPr>
            </w:pPr>
            <w:r w:rsidRPr="008E483C">
              <w:rPr>
                <w:sz w:val="24"/>
                <w:szCs w:val="24"/>
              </w:rPr>
              <w:t>4</w:t>
            </w:r>
          </w:p>
        </w:tc>
        <w:tc>
          <w:tcPr>
            <w:tcW w:w="1276"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7</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7. Зовнішні фінансові джерела санації підприємств</w:t>
            </w:r>
          </w:p>
        </w:tc>
        <w:tc>
          <w:tcPr>
            <w:tcW w:w="992" w:type="dxa"/>
          </w:tcPr>
          <w:p w:rsidR="00080394" w:rsidRPr="008E483C" w:rsidRDefault="00080394" w:rsidP="00136634">
            <w:pPr>
              <w:jc w:val="center"/>
              <w:rPr>
                <w:sz w:val="24"/>
                <w:szCs w:val="24"/>
              </w:rPr>
            </w:pPr>
            <w:r w:rsidRPr="008E483C">
              <w:rPr>
                <w:sz w:val="24"/>
                <w:szCs w:val="24"/>
              </w:rPr>
              <w:t>2</w:t>
            </w:r>
          </w:p>
        </w:tc>
        <w:tc>
          <w:tcPr>
            <w:tcW w:w="1276" w:type="dxa"/>
            <w:vAlign w:val="center"/>
          </w:tcPr>
          <w:p w:rsidR="00080394" w:rsidRPr="008E483C" w:rsidRDefault="00080394" w:rsidP="00136634">
            <w:pPr>
              <w:jc w:val="center"/>
              <w:rPr>
                <w:sz w:val="24"/>
                <w:szCs w:val="24"/>
              </w:rPr>
            </w:pPr>
            <w:r w:rsidRPr="008E483C">
              <w:rPr>
                <w:sz w:val="24"/>
                <w:szCs w:val="24"/>
              </w:rPr>
              <w:t>-</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8</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8. Реструктуризація та реорганізація підприємств</w:t>
            </w:r>
          </w:p>
        </w:tc>
        <w:tc>
          <w:tcPr>
            <w:tcW w:w="992" w:type="dxa"/>
          </w:tcPr>
          <w:p w:rsidR="00080394" w:rsidRPr="008E483C" w:rsidRDefault="00080394" w:rsidP="00136634">
            <w:pPr>
              <w:jc w:val="center"/>
              <w:rPr>
                <w:sz w:val="24"/>
                <w:szCs w:val="24"/>
              </w:rPr>
            </w:pPr>
            <w:r w:rsidRPr="008E483C">
              <w:rPr>
                <w:sz w:val="24"/>
                <w:szCs w:val="24"/>
              </w:rPr>
              <w:t>4</w:t>
            </w:r>
          </w:p>
        </w:tc>
        <w:tc>
          <w:tcPr>
            <w:tcW w:w="1276"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lastRenderedPageBreak/>
              <w:t>9</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9. Оцінювання вартості майна</w:t>
            </w:r>
          </w:p>
        </w:tc>
        <w:tc>
          <w:tcPr>
            <w:tcW w:w="992" w:type="dxa"/>
          </w:tcPr>
          <w:p w:rsidR="00080394" w:rsidRPr="008E483C" w:rsidRDefault="00080394" w:rsidP="00136634">
            <w:pPr>
              <w:jc w:val="center"/>
              <w:rPr>
                <w:sz w:val="24"/>
                <w:szCs w:val="24"/>
              </w:rPr>
            </w:pPr>
            <w:r w:rsidRPr="008E483C">
              <w:rPr>
                <w:sz w:val="24"/>
                <w:szCs w:val="24"/>
              </w:rPr>
              <w:t>4</w:t>
            </w:r>
          </w:p>
        </w:tc>
        <w:tc>
          <w:tcPr>
            <w:tcW w:w="1276" w:type="dxa"/>
            <w:vAlign w:val="center"/>
          </w:tcPr>
          <w:p w:rsidR="00080394" w:rsidRPr="008E483C" w:rsidRDefault="00080394" w:rsidP="00136634">
            <w:pPr>
              <w:jc w:val="center"/>
              <w:rPr>
                <w:sz w:val="24"/>
                <w:szCs w:val="24"/>
              </w:rPr>
            </w:pPr>
            <w:r w:rsidRPr="008E483C">
              <w:rPr>
                <w:sz w:val="24"/>
                <w:szCs w:val="24"/>
              </w:rPr>
              <w:t>2</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10</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10. Економіко-правові аспекти санації та банкрутства підприємств</w:t>
            </w:r>
          </w:p>
        </w:tc>
        <w:tc>
          <w:tcPr>
            <w:tcW w:w="992" w:type="dxa"/>
          </w:tcPr>
          <w:p w:rsidR="00080394" w:rsidRPr="008E483C" w:rsidRDefault="00080394" w:rsidP="00136634">
            <w:pPr>
              <w:jc w:val="center"/>
              <w:rPr>
                <w:sz w:val="24"/>
                <w:szCs w:val="24"/>
              </w:rPr>
            </w:pPr>
            <w:r w:rsidRPr="008E483C">
              <w:rPr>
                <w:sz w:val="24"/>
                <w:szCs w:val="24"/>
              </w:rPr>
              <w:t>4</w:t>
            </w:r>
          </w:p>
        </w:tc>
        <w:tc>
          <w:tcPr>
            <w:tcW w:w="1276"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11</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11. Особливості санації та банкрутства окремих категорій суб’єктів підприємницької діяльності</w:t>
            </w:r>
          </w:p>
        </w:tc>
        <w:tc>
          <w:tcPr>
            <w:tcW w:w="992" w:type="dxa"/>
          </w:tcPr>
          <w:p w:rsidR="00080394" w:rsidRPr="008E483C" w:rsidRDefault="00080394" w:rsidP="00136634">
            <w:pPr>
              <w:jc w:val="center"/>
              <w:rPr>
                <w:sz w:val="24"/>
                <w:szCs w:val="24"/>
              </w:rPr>
            </w:pPr>
            <w:r w:rsidRPr="008E483C">
              <w:rPr>
                <w:sz w:val="24"/>
                <w:szCs w:val="24"/>
              </w:rPr>
              <w:t>2</w:t>
            </w:r>
          </w:p>
        </w:tc>
        <w:tc>
          <w:tcPr>
            <w:tcW w:w="1276" w:type="dxa"/>
            <w:vAlign w:val="center"/>
          </w:tcPr>
          <w:p w:rsidR="00080394" w:rsidRPr="008E483C" w:rsidRDefault="00080394" w:rsidP="00136634">
            <w:pPr>
              <w:jc w:val="center"/>
              <w:rPr>
                <w:sz w:val="24"/>
                <w:szCs w:val="24"/>
              </w:rPr>
            </w:pPr>
            <w:r w:rsidRPr="008E483C">
              <w:rPr>
                <w:sz w:val="24"/>
                <w:szCs w:val="24"/>
              </w:rPr>
              <w:t>1</w:t>
            </w:r>
          </w:p>
        </w:tc>
      </w:tr>
      <w:tr w:rsidR="00080394" w:rsidRPr="008E483C" w:rsidTr="00136634">
        <w:tc>
          <w:tcPr>
            <w:tcW w:w="7088" w:type="dxa"/>
            <w:gridSpan w:val="2"/>
          </w:tcPr>
          <w:p w:rsidR="00080394" w:rsidRPr="008E483C" w:rsidRDefault="00080394" w:rsidP="00136634">
            <w:pPr>
              <w:rPr>
                <w:bCs/>
                <w:sz w:val="24"/>
                <w:szCs w:val="24"/>
              </w:rPr>
            </w:pPr>
            <w:r w:rsidRPr="008E483C">
              <w:rPr>
                <w:bCs/>
                <w:sz w:val="24"/>
                <w:szCs w:val="24"/>
              </w:rPr>
              <w:t>Усього</w:t>
            </w:r>
          </w:p>
        </w:tc>
        <w:tc>
          <w:tcPr>
            <w:tcW w:w="992" w:type="dxa"/>
          </w:tcPr>
          <w:p w:rsidR="00080394" w:rsidRPr="008E483C" w:rsidRDefault="00080394" w:rsidP="00136634">
            <w:pPr>
              <w:jc w:val="center"/>
              <w:rPr>
                <w:sz w:val="24"/>
                <w:szCs w:val="24"/>
              </w:rPr>
            </w:pPr>
            <w:r w:rsidRPr="008E483C">
              <w:rPr>
                <w:sz w:val="24"/>
                <w:szCs w:val="24"/>
              </w:rPr>
              <w:t>32</w:t>
            </w:r>
          </w:p>
        </w:tc>
        <w:tc>
          <w:tcPr>
            <w:tcW w:w="1276" w:type="dxa"/>
          </w:tcPr>
          <w:p w:rsidR="00080394" w:rsidRPr="008E483C" w:rsidRDefault="00080394" w:rsidP="00136634">
            <w:pPr>
              <w:jc w:val="center"/>
              <w:rPr>
                <w:sz w:val="24"/>
                <w:szCs w:val="24"/>
              </w:rPr>
            </w:pPr>
            <w:r w:rsidRPr="008E483C">
              <w:rPr>
                <w:sz w:val="24"/>
                <w:szCs w:val="24"/>
              </w:rPr>
              <w:t>10</w:t>
            </w:r>
          </w:p>
        </w:tc>
      </w:tr>
    </w:tbl>
    <w:p w:rsidR="00080394" w:rsidRPr="008E483C" w:rsidRDefault="00080394" w:rsidP="00080394">
      <w:pPr>
        <w:rPr>
          <w:sz w:val="24"/>
          <w:szCs w:val="24"/>
        </w:rPr>
      </w:pPr>
    </w:p>
    <w:p w:rsidR="00080394" w:rsidRPr="008E483C" w:rsidRDefault="00080394" w:rsidP="00080394">
      <w:pPr>
        <w:pStyle w:val="a6"/>
        <w:numPr>
          <w:ilvl w:val="0"/>
          <w:numId w:val="26"/>
        </w:numPr>
        <w:spacing w:after="0" w:line="240" w:lineRule="auto"/>
        <w:jc w:val="center"/>
        <w:rPr>
          <w:rFonts w:ascii="Times New Roman" w:hAnsi="Times New Roman"/>
          <w:b/>
          <w:sz w:val="24"/>
          <w:szCs w:val="24"/>
          <w:lang w:val="uk-UA"/>
        </w:rPr>
      </w:pPr>
      <w:r w:rsidRPr="008E483C">
        <w:rPr>
          <w:rFonts w:ascii="Times New Roman" w:hAnsi="Times New Roman"/>
          <w:b/>
          <w:sz w:val="24"/>
          <w:szCs w:val="24"/>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6377"/>
        <w:gridCol w:w="992"/>
        <w:gridCol w:w="1276"/>
      </w:tblGrid>
      <w:tr w:rsidR="00080394" w:rsidRPr="008E483C" w:rsidTr="00136634">
        <w:trPr>
          <w:trHeight w:val="350"/>
        </w:trPr>
        <w:tc>
          <w:tcPr>
            <w:tcW w:w="711" w:type="dxa"/>
            <w:vMerge w:val="restart"/>
            <w:vAlign w:val="center"/>
          </w:tcPr>
          <w:p w:rsidR="00080394" w:rsidRPr="008E483C" w:rsidRDefault="00080394" w:rsidP="00136634">
            <w:pPr>
              <w:ind w:hanging="142"/>
              <w:jc w:val="center"/>
              <w:rPr>
                <w:sz w:val="24"/>
                <w:szCs w:val="24"/>
              </w:rPr>
            </w:pPr>
            <w:r w:rsidRPr="008E483C">
              <w:rPr>
                <w:sz w:val="24"/>
                <w:szCs w:val="24"/>
              </w:rPr>
              <w:t>№</w:t>
            </w:r>
          </w:p>
          <w:p w:rsidR="00080394" w:rsidRPr="008E483C" w:rsidRDefault="00080394" w:rsidP="00136634">
            <w:pPr>
              <w:ind w:hanging="142"/>
              <w:jc w:val="center"/>
              <w:rPr>
                <w:sz w:val="24"/>
                <w:szCs w:val="24"/>
              </w:rPr>
            </w:pPr>
            <w:r w:rsidRPr="008E483C">
              <w:rPr>
                <w:sz w:val="24"/>
                <w:szCs w:val="24"/>
              </w:rPr>
              <w:t>з/п</w:t>
            </w:r>
          </w:p>
        </w:tc>
        <w:tc>
          <w:tcPr>
            <w:tcW w:w="6377" w:type="dxa"/>
            <w:vMerge w:val="restart"/>
            <w:vAlign w:val="center"/>
          </w:tcPr>
          <w:p w:rsidR="00080394" w:rsidRPr="008E483C" w:rsidRDefault="00080394" w:rsidP="00136634">
            <w:pPr>
              <w:jc w:val="center"/>
              <w:rPr>
                <w:sz w:val="24"/>
                <w:szCs w:val="24"/>
              </w:rPr>
            </w:pPr>
            <w:r w:rsidRPr="008E483C">
              <w:rPr>
                <w:sz w:val="24"/>
                <w:szCs w:val="24"/>
              </w:rPr>
              <w:t>Назва теми</w:t>
            </w:r>
          </w:p>
        </w:tc>
        <w:tc>
          <w:tcPr>
            <w:tcW w:w="2268" w:type="dxa"/>
            <w:gridSpan w:val="2"/>
            <w:vAlign w:val="center"/>
          </w:tcPr>
          <w:p w:rsidR="00080394" w:rsidRPr="008E483C" w:rsidRDefault="00080394" w:rsidP="00136634">
            <w:pPr>
              <w:ind w:left="-108"/>
              <w:jc w:val="center"/>
              <w:rPr>
                <w:sz w:val="24"/>
                <w:szCs w:val="24"/>
              </w:rPr>
            </w:pPr>
            <w:r w:rsidRPr="008E483C">
              <w:rPr>
                <w:sz w:val="24"/>
                <w:szCs w:val="24"/>
              </w:rPr>
              <w:t>Кількість годин</w:t>
            </w:r>
          </w:p>
        </w:tc>
      </w:tr>
      <w:tr w:rsidR="00080394" w:rsidRPr="008E483C" w:rsidTr="00136634">
        <w:trPr>
          <w:trHeight w:val="225"/>
        </w:trPr>
        <w:tc>
          <w:tcPr>
            <w:tcW w:w="711" w:type="dxa"/>
            <w:vMerge/>
            <w:vAlign w:val="center"/>
          </w:tcPr>
          <w:p w:rsidR="00080394" w:rsidRPr="008E483C" w:rsidRDefault="00080394" w:rsidP="00136634">
            <w:pPr>
              <w:ind w:hanging="142"/>
              <w:jc w:val="center"/>
              <w:rPr>
                <w:sz w:val="24"/>
                <w:szCs w:val="24"/>
              </w:rPr>
            </w:pPr>
          </w:p>
        </w:tc>
        <w:tc>
          <w:tcPr>
            <w:tcW w:w="6377" w:type="dxa"/>
            <w:vMerge/>
            <w:vAlign w:val="center"/>
          </w:tcPr>
          <w:p w:rsidR="00080394" w:rsidRPr="008E483C" w:rsidRDefault="00080394" w:rsidP="00136634">
            <w:pPr>
              <w:jc w:val="center"/>
              <w:rPr>
                <w:sz w:val="24"/>
                <w:szCs w:val="24"/>
              </w:rPr>
            </w:pPr>
          </w:p>
        </w:tc>
        <w:tc>
          <w:tcPr>
            <w:tcW w:w="992" w:type="dxa"/>
            <w:vAlign w:val="center"/>
          </w:tcPr>
          <w:p w:rsidR="00080394" w:rsidRPr="008E483C" w:rsidRDefault="00080394" w:rsidP="00136634">
            <w:pPr>
              <w:jc w:val="center"/>
              <w:rPr>
                <w:sz w:val="24"/>
                <w:szCs w:val="24"/>
              </w:rPr>
            </w:pPr>
            <w:r w:rsidRPr="008E483C">
              <w:rPr>
                <w:sz w:val="24"/>
                <w:szCs w:val="24"/>
              </w:rPr>
              <w:t>денна форма</w:t>
            </w:r>
          </w:p>
        </w:tc>
        <w:tc>
          <w:tcPr>
            <w:tcW w:w="1276" w:type="dxa"/>
            <w:vAlign w:val="center"/>
          </w:tcPr>
          <w:p w:rsidR="00080394" w:rsidRPr="008E483C" w:rsidRDefault="00080394" w:rsidP="00136634">
            <w:pPr>
              <w:jc w:val="center"/>
              <w:rPr>
                <w:sz w:val="24"/>
                <w:szCs w:val="24"/>
              </w:rPr>
            </w:pPr>
            <w:r w:rsidRPr="008E483C">
              <w:rPr>
                <w:sz w:val="24"/>
                <w:szCs w:val="24"/>
              </w:rPr>
              <w:t>заочна форма</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1</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 Сутність антикризового управління фінансами підприємств </w:t>
            </w:r>
          </w:p>
          <w:p w:rsidR="00080394" w:rsidRPr="008E483C" w:rsidRDefault="00080394" w:rsidP="00136634">
            <w:pPr>
              <w:rPr>
                <w:sz w:val="24"/>
                <w:szCs w:val="24"/>
              </w:rPr>
            </w:pPr>
            <w:r w:rsidRPr="008E483C">
              <w:rPr>
                <w:sz w:val="24"/>
                <w:szCs w:val="24"/>
              </w:rPr>
              <w:t>1.1. Економічний зміст фінансової кризи.</w:t>
            </w:r>
          </w:p>
          <w:p w:rsidR="00080394" w:rsidRPr="008E483C" w:rsidRDefault="00080394" w:rsidP="00136634">
            <w:pPr>
              <w:rPr>
                <w:sz w:val="24"/>
                <w:szCs w:val="24"/>
              </w:rPr>
            </w:pPr>
            <w:r w:rsidRPr="008E483C">
              <w:rPr>
                <w:sz w:val="24"/>
                <w:szCs w:val="24"/>
              </w:rPr>
              <w:t>1.2. Причини виникнення фінансової кризи на підприємстві.</w:t>
            </w:r>
          </w:p>
        </w:tc>
        <w:tc>
          <w:tcPr>
            <w:tcW w:w="992" w:type="dxa"/>
            <w:vAlign w:val="center"/>
          </w:tcPr>
          <w:p w:rsidR="00080394" w:rsidRPr="008E483C" w:rsidRDefault="00DA6B3A" w:rsidP="00136634">
            <w:pPr>
              <w:jc w:val="center"/>
              <w:rPr>
                <w:sz w:val="24"/>
                <w:szCs w:val="24"/>
                <w:lang w:val="ru-RU"/>
              </w:rPr>
            </w:pPr>
            <w:r w:rsidRPr="008E483C">
              <w:rPr>
                <w:sz w:val="24"/>
                <w:szCs w:val="24"/>
                <w:lang w:val="ru-RU"/>
              </w:rPr>
              <w:t>11</w:t>
            </w:r>
          </w:p>
        </w:tc>
        <w:tc>
          <w:tcPr>
            <w:tcW w:w="1276" w:type="dxa"/>
            <w:vAlign w:val="center"/>
          </w:tcPr>
          <w:p w:rsidR="00080394" w:rsidRPr="008E483C" w:rsidRDefault="00DA6B3A" w:rsidP="00136634">
            <w:pPr>
              <w:jc w:val="center"/>
              <w:rPr>
                <w:sz w:val="24"/>
                <w:szCs w:val="24"/>
                <w:lang w:val="ru-RU"/>
              </w:rPr>
            </w:pPr>
            <w:r w:rsidRPr="008E483C">
              <w:rPr>
                <w:sz w:val="24"/>
                <w:szCs w:val="24"/>
                <w:lang w:val="ru-RU"/>
              </w:rPr>
              <w:t>15</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2</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2. Діагностика фінансової кризи на підприємстві.</w:t>
            </w:r>
          </w:p>
          <w:p w:rsidR="00080394" w:rsidRPr="008E483C" w:rsidRDefault="00080394" w:rsidP="00136634">
            <w:pPr>
              <w:rPr>
                <w:sz w:val="24"/>
                <w:szCs w:val="24"/>
              </w:rPr>
            </w:pPr>
            <w:r w:rsidRPr="008E483C">
              <w:rPr>
                <w:sz w:val="24"/>
                <w:szCs w:val="24"/>
              </w:rPr>
              <w:t>2.1. Механізм фінансової санації.</w:t>
            </w:r>
          </w:p>
          <w:p w:rsidR="00080394" w:rsidRPr="008E483C" w:rsidRDefault="00080394" w:rsidP="00136634">
            <w:pPr>
              <w:rPr>
                <w:sz w:val="24"/>
                <w:szCs w:val="24"/>
              </w:rPr>
            </w:pPr>
            <w:r w:rsidRPr="008E483C">
              <w:rPr>
                <w:sz w:val="24"/>
                <w:szCs w:val="24"/>
              </w:rPr>
              <w:t>2.2. Класична модель фінансової санації.</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11</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15</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3</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3. Контролінг в антикризовому управлінні.</w:t>
            </w:r>
          </w:p>
          <w:p w:rsidR="00080394" w:rsidRPr="008E483C" w:rsidRDefault="00080394" w:rsidP="00136634">
            <w:pPr>
              <w:rPr>
                <w:sz w:val="24"/>
                <w:szCs w:val="24"/>
              </w:rPr>
            </w:pPr>
            <w:r w:rsidRPr="008E483C">
              <w:rPr>
                <w:sz w:val="24"/>
                <w:szCs w:val="24"/>
              </w:rPr>
              <w:t>3.1. Сутність та завдання фінансового контролінгу.</w:t>
            </w:r>
          </w:p>
          <w:p w:rsidR="00080394" w:rsidRPr="008E483C" w:rsidRDefault="00080394" w:rsidP="00136634">
            <w:pPr>
              <w:rPr>
                <w:sz w:val="24"/>
                <w:szCs w:val="24"/>
              </w:rPr>
            </w:pPr>
            <w:r w:rsidRPr="008E483C">
              <w:rPr>
                <w:sz w:val="24"/>
                <w:szCs w:val="24"/>
              </w:rPr>
              <w:t>3.2. Функції контролінгу.</w:t>
            </w:r>
          </w:p>
          <w:p w:rsidR="00080394" w:rsidRPr="008E483C" w:rsidRDefault="00080394" w:rsidP="00136634">
            <w:pPr>
              <w:rPr>
                <w:sz w:val="24"/>
                <w:szCs w:val="24"/>
              </w:rPr>
            </w:pPr>
            <w:r w:rsidRPr="008E483C">
              <w:rPr>
                <w:sz w:val="24"/>
                <w:szCs w:val="24"/>
              </w:rPr>
              <w:t>3.3. Методи контролінгу підприємства.</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11</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15</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4</w:t>
            </w:r>
          </w:p>
        </w:tc>
        <w:tc>
          <w:tcPr>
            <w:tcW w:w="6377" w:type="dxa"/>
          </w:tcPr>
          <w:p w:rsidR="00080394" w:rsidRPr="008E483C" w:rsidRDefault="00080394" w:rsidP="00136634">
            <w:pPr>
              <w:rPr>
                <w:sz w:val="24"/>
                <w:szCs w:val="24"/>
              </w:rPr>
            </w:pPr>
            <w:r w:rsidRPr="008E483C">
              <w:rPr>
                <w:bCs/>
                <w:sz w:val="24"/>
                <w:szCs w:val="24"/>
              </w:rPr>
              <w:t>Тема 4.</w:t>
            </w:r>
            <w:r w:rsidRPr="008E483C">
              <w:rPr>
                <w:sz w:val="24"/>
                <w:szCs w:val="24"/>
              </w:rPr>
              <w:t xml:space="preserve"> Санаційний аудит.</w:t>
            </w:r>
          </w:p>
          <w:p w:rsidR="00080394" w:rsidRPr="008E483C" w:rsidRDefault="00080394" w:rsidP="00136634">
            <w:pPr>
              <w:rPr>
                <w:sz w:val="24"/>
                <w:szCs w:val="24"/>
              </w:rPr>
            </w:pPr>
            <w:r w:rsidRPr="008E483C">
              <w:rPr>
                <w:sz w:val="24"/>
                <w:szCs w:val="24"/>
              </w:rPr>
              <w:t>4.1. Сутність та завдання санаційного аудиту.</w:t>
            </w:r>
          </w:p>
          <w:p w:rsidR="00080394" w:rsidRPr="008E483C" w:rsidRDefault="00080394" w:rsidP="00136634">
            <w:pPr>
              <w:rPr>
                <w:sz w:val="24"/>
                <w:szCs w:val="24"/>
              </w:rPr>
            </w:pPr>
            <w:r w:rsidRPr="008E483C">
              <w:rPr>
                <w:sz w:val="24"/>
                <w:szCs w:val="24"/>
              </w:rPr>
              <w:t>4.2. Санаційна спроможність підприємства.</w:t>
            </w:r>
          </w:p>
          <w:p w:rsidR="00080394" w:rsidRPr="008E483C" w:rsidRDefault="00080394" w:rsidP="00136634">
            <w:pPr>
              <w:rPr>
                <w:sz w:val="24"/>
                <w:szCs w:val="24"/>
              </w:rPr>
            </w:pPr>
            <w:r w:rsidRPr="008E483C">
              <w:rPr>
                <w:sz w:val="24"/>
                <w:szCs w:val="24"/>
              </w:rPr>
              <w:t>4.3. Методи та программа санаційного аудиту.</w:t>
            </w:r>
          </w:p>
          <w:p w:rsidR="00080394" w:rsidRPr="008E483C" w:rsidRDefault="00080394" w:rsidP="00136634">
            <w:pPr>
              <w:rPr>
                <w:sz w:val="24"/>
                <w:szCs w:val="24"/>
              </w:rPr>
            </w:pPr>
            <w:r w:rsidRPr="008E483C">
              <w:rPr>
                <w:sz w:val="24"/>
                <w:szCs w:val="24"/>
              </w:rPr>
              <w:t>4.4. Акт аудиторської перевірки.</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11</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15</w:t>
            </w:r>
          </w:p>
        </w:tc>
      </w:tr>
      <w:tr w:rsidR="00080394" w:rsidRPr="008E483C" w:rsidTr="00136634">
        <w:tc>
          <w:tcPr>
            <w:tcW w:w="711" w:type="dxa"/>
          </w:tcPr>
          <w:p w:rsidR="00080394" w:rsidRPr="008E483C" w:rsidRDefault="00080394" w:rsidP="00136634">
            <w:pPr>
              <w:jc w:val="center"/>
              <w:rPr>
                <w:sz w:val="24"/>
                <w:szCs w:val="24"/>
              </w:rPr>
            </w:pPr>
            <w:r w:rsidRPr="008E483C">
              <w:rPr>
                <w:sz w:val="24"/>
                <w:szCs w:val="24"/>
              </w:rPr>
              <w:t>5</w:t>
            </w:r>
          </w:p>
        </w:tc>
        <w:tc>
          <w:tcPr>
            <w:tcW w:w="6377" w:type="dxa"/>
          </w:tcPr>
          <w:p w:rsidR="00080394" w:rsidRPr="008E483C" w:rsidRDefault="00080394" w:rsidP="00136634">
            <w:pPr>
              <w:pStyle w:val="a6"/>
              <w:tabs>
                <w:tab w:val="left" w:pos="1134"/>
              </w:tabs>
              <w:spacing w:after="0" w:line="240" w:lineRule="auto"/>
              <w:ind w:left="0"/>
              <w:jc w:val="both"/>
              <w:rPr>
                <w:rFonts w:ascii="Times New Roman" w:hAnsi="Times New Roman"/>
                <w:sz w:val="24"/>
                <w:szCs w:val="24"/>
                <w:lang w:val="uk-UA"/>
              </w:rPr>
            </w:pPr>
            <w:r w:rsidRPr="008E483C">
              <w:rPr>
                <w:rFonts w:ascii="Times New Roman" w:hAnsi="Times New Roman"/>
                <w:bCs/>
                <w:sz w:val="24"/>
                <w:szCs w:val="24"/>
              </w:rPr>
              <w:t>Тема</w:t>
            </w:r>
            <w:r w:rsidRPr="008E483C">
              <w:rPr>
                <w:rFonts w:ascii="Times New Roman" w:hAnsi="Times New Roman"/>
                <w:sz w:val="24"/>
                <w:szCs w:val="24"/>
                <w:lang w:val="uk-UA"/>
              </w:rPr>
              <w:t xml:space="preserve"> 5. Форми та необхідні передумови фінансування антикризових заходів.</w:t>
            </w:r>
          </w:p>
          <w:p w:rsidR="00080394" w:rsidRPr="008E483C" w:rsidRDefault="00080394" w:rsidP="00136634">
            <w:pPr>
              <w:tabs>
                <w:tab w:val="left" w:pos="1134"/>
              </w:tabs>
              <w:rPr>
                <w:sz w:val="24"/>
                <w:szCs w:val="24"/>
              </w:rPr>
            </w:pPr>
            <w:r w:rsidRPr="008E483C">
              <w:rPr>
                <w:sz w:val="24"/>
                <w:szCs w:val="24"/>
              </w:rPr>
              <w:t>5.1. Поняття та класифікація внутрішніх джерел фінансової стабілізації.</w:t>
            </w:r>
          </w:p>
          <w:p w:rsidR="00080394" w:rsidRPr="008E483C" w:rsidRDefault="00080394" w:rsidP="00136634">
            <w:pPr>
              <w:tabs>
                <w:tab w:val="left" w:pos="1134"/>
              </w:tabs>
              <w:jc w:val="both"/>
              <w:rPr>
                <w:sz w:val="24"/>
                <w:szCs w:val="24"/>
              </w:rPr>
            </w:pPr>
            <w:r w:rsidRPr="008E483C">
              <w:rPr>
                <w:sz w:val="24"/>
                <w:szCs w:val="24"/>
              </w:rPr>
              <w:t>5.2. Сутність і функції власного капиталу.</w:t>
            </w:r>
          </w:p>
          <w:p w:rsidR="00080394" w:rsidRPr="008E483C" w:rsidRDefault="00080394" w:rsidP="00136634">
            <w:pPr>
              <w:tabs>
                <w:tab w:val="left" w:pos="1134"/>
              </w:tabs>
              <w:jc w:val="both"/>
              <w:rPr>
                <w:sz w:val="24"/>
                <w:szCs w:val="24"/>
              </w:rPr>
            </w:pPr>
            <w:r w:rsidRPr="008E483C">
              <w:rPr>
                <w:sz w:val="24"/>
                <w:szCs w:val="24"/>
              </w:rPr>
              <w:t>5.3. Збиткі підприємства та джерела їх покриття.</w:t>
            </w:r>
          </w:p>
          <w:p w:rsidR="00080394" w:rsidRPr="008E483C" w:rsidRDefault="00080394" w:rsidP="00136634">
            <w:pPr>
              <w:tabs>
                <w:tab w:val="left" w:pos="1134"/>
              </w:tabs>
              <w:jc w:val="both"/>
              <w:rPr>
                <w:sz w:val="24"/>
                <w:szCs w:val="24"/>
              </w:rPr>
            </w:pPr>
            <w:r w:rsidRPr="008E483C">
              <w:rPr>
                <w:sz w:val="24"/>
                <w:szCs w:val="24"/>
              </w:rPr>
              <w:t>5.4. Санація балансу та санаційний прибуток.</w:t>
            </w:r>
          </w:p>
          <w:p w:rsidR="00080394" w:rsidRPr="008E483C" w:rsidRDefault="00080394" w:rsidP="00136634">
            <w:pPr>
              <w:tabs>
                <w:tab w:val="left" w:pos="1134"/>
              </w:tabs>
              <w:rPr>
                <w:bCs/>
                <w:sz w:val="24"/>
                <w:szCs w:val="24"/>
              </w:rPr>
            </w:pPr>
            <w:r w:rsidRPr="008E483C">
              <w:rPr>
                <w:sz w:val="24"/>
                <w:szCs w:val="24"/>
              </w:rPr>
              <w:t>5.5. Завдання та передумови зменшення статутного фонду підприємств.</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11</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15</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6</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6. Внутрішні фінансові джерела санації підприємства.</w:t>
            </w:r>
          </w:p>
          <w:p w:rsidR="00080394" w:rsidRPr="008E483C" w:rsidRDefault="00080394" w:rsidP="00136634">
            <w:pPr>
              <w:jc w:val="both"/>
              <w:rPr>
                <w:bCs/>
                <w:sz w:val="24"/>
                <w:szCs w:val="24"/>
              </w:rPr>
            </w:pPr>
            <w:r w:rsidRPr="008E483C">
              <w:rPr>
                <w:bCs/>
                <w:sz w:val="24"/>
                <w:szCs w:val="24"/>
              </w:rPr>
              <w:t>6.1. Резерви збільшення вхідних грошових потоків.</w:t>
            </w:r>
          </w:p>
          <w:p w:rsidR="00080394" w:rsidRPr="008E483C" w:rsidRDefault="00080394" w:rsidP="00136634">
            <w:pPr>
              <w:jc w:val="both"/>
              <w:rPr>
                <w:bCs/>
                <w:sz w:val="24"/>
                <w:szCs w:val="24"/>
              </w:rPr>
            </w:pPr>
            <w:r w:rsidRPr="008E483C">
              <w:rPr>
                <w:bCs/>
                <w:sz w:val="24"/>
                <w:szCs w:val="24"/>
              </w:rPr>
              <w:t>6.2. Реструктуризація активів.</w:t>
            </w:r>
          </w:p>
          <w:p w:rsidR="00080394" w:rsidRPr="008E483C" w:rsidRDefault="00080394" w:rsidP="00136634">
            <w:pPr>
              <w:jc w:val="both"/>
              <w:rPr>
                <w:bCs/>
                <w:sz w:val="24"/>
                <w:szCs w:val="24"/>
              </w:rPr>
            </w:pPr>
            <w:r w:rsidRPr="008E483C">
              <w:rPr>
                <w:bCs/>
                <w:sz w:val="24"/>
                <w:szCs w:val="24"/>
              </w:rPr>
              <w:t>6.3. Зменшення вихідних грошових потоків..</w:t>
            </w:r>
          </w:p>
        </w:tc>
        <w:tc>
          <w:tcPr>
            <w:tcW w:w="992" w:type="dxa"/>
          </w:tcPr>
          <w:p w:rsidR="00080394" w:rsidRPr="008E483C" w:rsidRDefault="00DA6B3A" w:rsidP="00136634">
            <w:pPr>
              <w:widowControl w:val="0"/>
              <w:jc w:val="center"/>
              <w:rPr>
                <w:sz w:val="24"/>
                <w:szCs w:val="24"/>
                <w:lang w:val="ru-RU"/>
              </w:rPr>
            </w:pPr>
            <w:r w:rsidRPr="008E483C">
              <w:rPr>
                <w:sz w:val="24"/>
                <w:szCs w:val="24"/>
                <w:lang w:val="ru-RU"/>
              </w:rPr>
              <w:t>11</w:t>
            </w:r>
          </w:p>
        </w:tc>
        <w:tc>
          <w:tcPr>
            <w:tcW w:w="1276" w:type="dxa"/>
          </w:tcPr>
          <w:p w:rsidR="00080394" w:rsidRPr="008E483C" w:rsidRDefault="00DA6B3A" w:rsidP="00136634">
            <w:pPr>
              <w:widowControl w:val="0"/>
              <w:jc w:val="center"/>
              <w:rPr>
                <w:sz w:val="24"/>
                <w:szCs w:val="24"/>
                <w:lang w:val="ru-RU"/>
              </w:rPr>
            </w:pPr>
            <w:r w:rsidRPr="008E483C">
              <w:rPr>
                <w:sz w:val="24"/>
                <w:szCs w:val="24"/>
                <w:lang w:val="ru-RU"/>
              </w:rPr>
              <w:t>15</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7</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7. Зовнішні фінансові джерела санації підприємств.</w:t>
            </w:r>
          </w:p>
          <w:p w:rsidR="00080394" w:rsidRPr="008E483C" w:rsidRDefault="00080394" w:rsidP="00136634">
            <w:pPr>
              <w:rPr>
                <w:sz w:val="24"/>
                <w:szCs w:val="24"/>
              </w:rPr>
            </w:pPr>
            <w:r w:rsidRPr="008E483C">
              <w:rPr>
                <w:sz w:val="24"/>
                <w:szCs w:val="24"/>
              </w:rPr>
              <w:t>7.1. Основні цілі та порядок збільшення статутного фонду.</w:t>
            </w:r>
          </w:p>
          <w:p w:rsidR="00080394" w:rsidRPr="008E483C" w:rsidRDefault="00080394" w:rsidP="00136634">
            <w:pPr>
              <w:rPr>
                <w:sz w:val="24"/>
                <w:szCs w:val="24"/>
              </w:rPr>
            </w:pPr>
            <w:r w:rsidRPr="008E483C">
              <w:rPr>
                <w:sz w:val="24"/>
                <w:szCs w:val="24"/>
              </w:rPr>
              <w:t xml:space="preserve">7.2.Участь кредиторів у фінансовому оздоровленні боржника. </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12</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16</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8</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8. Реструктуризація та реорганізація підприємств.</w:t>
            </w:r>
          </w:p>
          <w:p w:rsidR="00080394" w:rsidRPr="008E483C" w:rsidRDefault="00080394" w:rsidP="00136634">
            <w:pPr>
              <w:rPr>
                <w:sz w:val="24"/>
                <w:szCs w:val="24"/>
              </w:rPr>
            </w:pPr>
            <w:r w:rsidRPr="008E483C">
              <w:rPr>
                <w:sz w:val="24"/>
                <w:szCs w:val="24"/>
              </w:rPr>
              <w:t>8.1. Сутність та форми реструктуризації підприємства.</w:t>
            </w:r>
          </w:p>
          <w:p w:rsidR="00080394" w:rsidRPr="008E483C" w:rsidRDefault="00080394" w:rsidP="00136634">
            <w:pPr>
              <w:rPr>
                <w:sz w:val="24"/>
                <w:szCs w:val="24"/>
              </w:rPr>
            </w:pPr>
            <w:r w:rsidRPr="008E483C">
              <w:rPr>
                <w:sz w:val="24"/>
                <w:szCs w:val="24"/>
              </w:rPr>
              <w:t>8.2. Форми та загальні передумови реорганізації підприємства.</w:t>
            </w:r>
          </w:p>
          <w:p w:rsidR="00080394" w:rsidRPr="008E483C" w:rsidRDefault="00080394" w:rsidP="00136634">
            <w:pPr>
              <w:rPr>
                <w:sz w:val="24"/>
                <w:szCs w:val="24"/>
              </w:rPr>
            </w:pPr>
            <w:r w:rsidRPr="008E483C">
              <w:rPr>
                <w:sz w:val="24"/>
                <w:szCs w:val="24"/>
              </w:rPr>
              <w:t>8.3. Реорганізація, спрямована на укрупнення підприємства.</w:t>
            </w:r>
          </w:p>
          <w:p w:rsidR="00080394" w:rsidRPr="008E483C" w:rsidRDefault="00080394" w:rsidP="00136634">
            <w:pPr>
              <w:rPr>
                <w:sz w:val="24"/>
                <w:szCs w:val="24"/>
              </w:rPr>
            </w:pPr>
            <w:r w:rsidRPr="008E483C">
              <w:rPr>
                <w:sz w:val="24"/>
                <w:szCs w:val="24"/>
              </w:rPr>
              <w:lastRenderedPageBreak/>
              <w:t>8.4. Розукрупнення підприємства.</w:t>
            </w:r>
          </w:p>
          <w:p w:rsidR="00080394" w:rsidRPr="008E483C" w:rsidRDefault="00080394" w:rsidP="00136634">
            <w:pPr>
              <w:rPr>
                <w:sz w:val="24"/>
                <w:szCs w:val="24"/>
              </w:rPr>
            </w:pPr>
            <w:r w:rsidRPr="008E483C">
              <w:rPr>
                <w:sz w:val="24"/>
                <w:szCs w:val="24"/>
              </w:rPr>
              <w:t>8.5. Передавальний і розподільний баланс.</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lastRenderedPageBreak/>
              <w:t>12</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16</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lastRenderedPageBreak/>
              <w:t>9</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9. Оцінювання вартості майна.</w:t>
            </w:r>
          </w:p>
          <w:p w:rsidR="00080394" w:rsidRPr="008E483C" w:rsidRDefault="00080394" w:rsidP="00136634">
            <w:pPr>
              <w:rPr>
                <w:sz w:val="24"/>
                <w:szCs w:val="24"/>
              </w:rPr>
            </w:pPr>
            <w:r w:rsidRPr="008E483C">
              <w:rPr>
                <w:sz w:val="24"/>
                <w:szCs w:val="24"/>
              </w:rPr>
              <w:t>9.1. Необхідність, завдання та причини експертного оцінювання вартості майна.</w:t>
            </w:r>
          </w:p>
          <w:p w:rsidR="00080394" w:rsidRPr="008E483C" w:rsidRDefault="00080394" w:rsidP="00136634">
            <w:pPr>
              <w:rPr>
                <w:sz w:val="24"/>
                <w:szCs w:val="24"/>
              </w:rPr>
            </w:pPr>
            <w:r w:rsidRPr="008E483C">
              <w:rPr>
                <w:sz w:val="24"/>
                <w:szCs w:val="24"/>
              </w:rPr>
              <w:t>9.2. Методи оцінювання вартості майна.</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12</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16</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10</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10. Економіко-правові аспекти санації та банкрутства підприємств.</w:t>
            </w:r>
          </w:p>
          <w:p w:rsidR="00080394" w:rsidRPr="008E483C" w:rsidRDefault="00080394" w:rsidP="00136634">
            <w:pPr>
              <w:rPr>
                <w:sz w:val="24"/>
                <w:szCs w:val="24"/>
              </w:rPr>
            </w:pPr>
            <w:r w:rsidRPr="008E483C">
              <w:rPr>
                <w:sz w:val="24"/>
                <w:szCs w:val="24"/>
              </w:rPr>
              <w:t>10.1. Досудове врегулювання господарських спорів.</w:t>
            </w:r>
          </w:p>
          <w:p w:rsidR="00080394" w:rsidRPr="008E483C" w:rsidRDefault="00080394" w:rsidP="00136634">
            <w:pPr>
              <w:rPr>
                <w:sz w:val="24"/>
                <w:szCs w:val="24"/>
              </w:rPr>
            </w:pPr>
            <w:r w:rsidRPr="008E483C">
              <w:rPr>
                <w:sz w:val="24"/>
                <w:szCs w:val="24"/>
              </w:rPr>
              <w:t>10.2. Судове врегулювання господарських спорів..-</w:t>
            </w:r>
          </w:p>
          <w:p w:rsidR="00080394" w:rsidRPr="008E483C" w:rsidRDefault="00080394" w:rsidP="00136634">
            <w:pPr>
              <w:rPr>
                <w:sz w:val="24"/>
                <w:szCs w:val="24"/>
              </w:rPr>
            </w:pPr>
            <w:r w:rsidRPr="008E483C">
              <w:rPr>
                <w:sz w:val="24"/>
                <w:szCs w:val="24"/>
              </w:rPr>
              <w:t>10.4. Етапи ліквідації підприємства.</w:t>
            </w:r>
          </w:p>
          <w:p w:rsidR="00080394" w:rsidRPr="008E483C" w:rsidRDefault="00080394" w:rsidP="00136634">
            <w:pPr>
              <w:rPr>
                <w:sz w:val="24"/>
                <w:szCs w:val="24"/>
              </w:rPr>
            </w:pPr>
            <w:r w:rsidRPr="008E483C">
              <w:rPr>
                <w:sz w:val="24"/>
                <w:szCs w:val="24"/>
              </w:rPr>
              <w:t>10.5. Черговість задоволення претензій кредиторів.</w:t>
            </w:r>
          </w:p>
          <w:p w:rsidR="00080394" w:rsidRPr="008E483C" w:rsidRDefault="00080394" w:rsidP="00136634">
            <w:pPr>
              <w:rPr>
                <w:sz w:val="24"/>
                <w:szCs w:val="24"/>
              </w:rPr>
            </w:pPr>
            <w:r w:rsidRPr="008E483C">
              <w:rPr>
                <w:sz w:val="24"/>
                <w:szCs w:val="24"/>
              </w:rPr>
              <w:t>10.6. Мирова угода.</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12</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16</w:t>
            </w:r>
          </w:p>
        </w:tc>
      </w:tr>
      <w:tr w:rsidR="00080394" w:rsidRPr="008E483C" w:rsidTr="00136634">
        <w:tc>
          <w:tcPr>
            <w:tcW w:w="711" w:type="dxa"/>
          </w:tcPr>
          <w:p w:rsidR="00080394" w:rsidRPr="008E483C" w:rsidRDefault="00080394" w:rsidP="00136634">
            <w:pPr>
              <w:jc w:val="center"/>
              <w:rPr>
                <w:bCs/>
                <w:sz w:val="24"/>
                <w:szCs w:val="24"/>
              </w:rPr>
            </w:pPr>
            <w:r w:rsidRPr="008E483C">
              <w:rPr>
                <w:bCs/>
                <w:sz w:val="24"/>
                <w:szCs w:val="24"/>
              </w:rPr>
              <w:t>11</w:t>
            </w:r>
          </w:p>
        </w:tc>
        <w:tc>
          <w:tcPr>
            <w:tcW w:w="6377" w:type="dxa"/>
          </w:tcPr>
          <w:p w:rsidR="00080394" w:rsidRPr="008E483C" w:rsidRDefault="00080394" w:rsidP="00136634">
            <w:pPr>
              <w:rPr>
                <w:sz w:val="24"/>
                <w:szCs w:val="24"/>
              </w:rPr>
            </w:pPr>
            <w:r w:rsidRPr="008E483C">
              <w:rPr>
                <w:bCs/>
                <w:sz w:val="24"/>
                <w:szCs w:val="24"/>
              </w:rPr>
              <w:t>Тема</w:t>
            </w:r>
            <w:r w:rsidRPr="008E483C">
              <w:rPr>
                <w:sz w:val="24"/>
                <w:szCs w:val="24"/>
              </w:rPr>
              <w:t xml:space="preserve"> 11. Особливості санації та банкрутства окремих категорій суб’єктів підприємницької діяльності.</w:t>
            </w:r>
          </w:p>
          <w:p w:rsidR="00080394" w:rsidRPr="008E483C" w:rsidRDefault="00080394" w:rsidP="00136634">
            <w:pPr>
              <w:rPr>
                <w:sz w:val="24"/>
                <w:szCs w:val="24"/>
              </w:rPr>
            </w:pPr>
            <w:r w:rsidRPr="008E483C">
              <w:rPr>
                <w:sz w:val="24"/>
                <w:szCs w:val="24"/>
              </w:rPr>
              <w:t>11.1. Оцінювання вартості підприємства як цілісного майнового комплексу.</w:t>
            </w:r>
          </w:p>
          <w:p w:rsidR="00080394" w:rsidRPr="008E483C" w:rsidRDefault="00080394" w:rsidP="00136634">
            <w:pPr>
              <w:rPr>
                <w:sz w:val="24"/>
                <w:szCs w:val="24"/>
              </w:rPr>
            </w:pPr>
            <w:r w:rsidRPr="008E483C">
              <w:rPr>
                <w:sz w:val="24"/>
                <w:szCs w:val="24"/>
              </w:rPr>
              <w:t>11.2. Оцінювання вартості майнових прав.</w:t>
            </w:r>
          </w:p>
        </w:tc>
        <w:tc>
          <w:tcPr>
            <w:tcW w:w="992" w:type="dxa"/>
            <w:vAlign w:val="center"/>
          </w:tcPr>
          <w:p w:rsidR="00080394" w:rsidRPr="008E483C" w:rsidRDefault="00DA6B3A" w:rsidP="00136634">
            <w:pPr>
              <w:widowControl w:val="0"/>
              <w:jc w:val="center"/>
              <w:rPr>
                <w:sz w:val="24"/>
                <w:szCs w:val="24"/>
                <w:lang w:val="ru-RU"/>
              </w:rPr>
            </w:pPr>
            <w:r w:rsidRPr="008E483C">
              <w:rPr>
                <w:sz w:val="24"/>
                <w:szCs w:val="24"/>
                <w:lang w:val="ru-RU"/>
              </w:rPr>
              <w:t>12</w:t>
            </w:r>
          </w:p>
        </w:tc>
        <w:tc>
          <w:tcPr>
            <w:tcW w:w="1276" w:type="dxa"/>
            <w:vAlign w:val="center"/>
          </w:tcPr>
          <w:p w:rsidR="00080394" w:rsidRPr="008E483C" w:rsidRDefault="00DA6B3A" w:rsidP="00136634">
            <w:pPr>
              <w:widowControl w:val="0"/>
              <w:jc w:val="center"/>
              <w:rPr>
                <w:sz w:val="24"/>
                <w:szCs w:val="24"/>
                <w:lang w:val="ru-RU"/>
              </w:rPr>
            </w:pPr>
            <w:r w:rsidRPr="008E483C">
              <w:rPr>
                <w:sz w:val="24"/>
                <w:szCs w:val="24"/>
                <w:lang w:val="ru-RU"/>
              </w:rPr>
              <w:t>16</w:t>
            </w:r>
          </w:p>
        </w:tc>
      </w:tr>
      <w:tr w:rsidR="00397160" w:rsidRPr="008E483C" w:rsidTr="00397160">
        <w:tc>
          <w:tcPr>
            <w:tcW w:w="711" w:type="dxa"/>
          </w:tcPr>
          <w:p w:rsidR="00397160" w:rsidRPr="008E483C" w:rsidRDefault="00397160" w:rsidP="00136634">
            <w:pPr>
              <w:rPr>
                <w:bCs/>
                <w:sz w:val="24"/>
                <w:szCs w:val="24"/>
                <w:lang w:val="ru-RU"/>
              </w:rPr>
            </w:pPr>
          </w:p>
        </w:tc>
        <w:tc>
          <w:tcPr>
            <w:tcW w:w="6377" w:type="dxa"/>
          </w:tcPr>
          <w:p w:rsidR="00397160" w:rsidRPr="008E483C" w:rsidRDefault="00397160" w:rsidP="000210D7">
            <w:pPr>
              <w:rPr>
                <w:bCs/>
                <w:sz w:val="24"/>
                <w:szCs w:val="24"/>
                <w:lang w:val="ru-RU"/>
              </w:rPr>
            </w:pPr>
            <w:r w:rsidRPr="008E483C">
              <w:rPr>
                <w:bCs/>
                <w:sz w:val="24"/>
                <w:szCs w:val="24"/>
                <w:lang w:val="ru-RU"/>
              </w:rPr>
              <w:t>Разом</w:t>
            </w:r>
          </w:p>
        </w:tc>
        <w:tc>
          <w:tcPr>
            <w:tcW w:w="992" w:type="dxa"/>
          </w:tcPr>
          <w:p w:rsidR="00397160" w:rsidRPr="008E483C" w:rsidRDefault="00397160" w:rsidP="00136634">
            <w:pPr>
              <w:widowControl w:val="0"/>
              <w:jc w:val="center"/>
              <w:rPr>
                <w:sz w:val="24"/>
                <w:szCs w:val="24"/>
                <w:lang w:val="ru-RU"/>
              </w:rPr>
            </w:pPr>
            <w:r w:rsidRPr="008E483C">
              <w:rPr>
                <w:sz w:val="24"/>
                <w:szCs w:val="24"/>
              </w:rPr>
              <w:t>1</w:t>
            </w:r>
            <w:r w:rsidRPr="008E483C">
              <w:rPr>
                <w:sz w:val="24"/>
                <w:szCs w:val="24"/>
                <w:lang w:val="ru-RU"/>
              </w:rPr>
              <w:t>26</w:t>
            </w:r>
          </w:p>
        </w:tc>
        <w:tc>
          <w:tcPr>
            <w:tcW w:w="1276" w:type="dxa"/>
          </w:tcPr>
          <w:p w:rsidR="00397160" w:rsidRPr="008E483C" w:rsidRDefault="00397160" w:rsidP="00136634">
            <w:pPr>
              <w:widowControl w:val="0"/>
              <w:jc w:val="center"/>
              <w:rPr>
                <w:sz w:val="24"/>
                <w:szCs w:val="24"/>
                <w:lang w:val="ru-RU"/>
              </w:rPr>
            </w:pPr>
            <w:r w:rsidRPr="008E483C">
              <w:rPr>
                <w:sz w:val="24"/>
                <w:szCs w:val="24"/>
                <w:lang w:val="ru-RU"/>
              </w:rPr>
              <w:t>170</w:t>
            </w:r>
          </w:p>
        </w:tc>
      </w:tr>
      <w:tr w:rsidR="00397160" w:rsidRPr="008E483C" w:rsidTr="00397160">
        <w:trPr>
          <w:trHeight w:val="212"/>
        </w:trPr>
        <w:tc>
          <w:tcPr>
            <w:tcW w:w="711" w:type="dxa"/>
          </w:tcPr>
          <w:p w:rsidR="00397160" w:rsidRPr="008E483C" w:rsidRDefault="00397160" w:rsidP="00DA6B3A">
            <w:pPr>
              <w:rPr>
                <w:sz w:val="24"/>
                <w:szCs w:val="24"/>
              </w:rPr>
            </w:pPr>
          </w:p>
          <w:p w:rsidR="00397160" w:rsidRPr="008E483C" w:rsidRDefault="00397160" w:rsidP="00397160">
            <w:pPr>
              <w:rPr>
                <w:bCs/>
                <w:sz w:val="24"/>
                <w:szCs w:val="24"/>
              </w:rPr>
            </w:pPr>
          </w:p>
        </w:tc>
        <w:tc>
          <w:tcPr>
            <w:tcW w:w="6377" w:type="dxa"/>
          </w:tcPr>
          <w:p w:rsidR="00397160" w:rsidRPr="008E483C" w:rsidRDefault="00397160" w:rsidP="00DA6B3A">
            <w:pPr>
              <w:rPr>
                <w:sz w:val="24"/>
                <w:szCs w:val="24"/>
              </w:rPr>
            </w:pPr>
            <w:r w:rsidRPr="008E483C">
              <w:rPr>
                <w:sz w:val="24"/>
                <w:szCs w:val="24"/>
              </w:rPr>
              <w:t>Індивідуальне завдання</w:t>
            </w:r>
          </w:p>
          <w:p w:rsidR="00397160" w:rsidRPr="008E483C" w:rsidRDefault="00397160" w:rsidP="00136634">
            <w:pPr>
              <w:rPr>
                <w:bCs/>
                <w:sz w:val="24"/>
                <w:szCs w:val="24"/>
              </w:rPr>
            </w:pPr>
          </w:p>
        </w:tc>
        <w:tc>
          <w:tcPr>
            <w:tcW w:w="992" w:type="dxa"/>
          </w:tcPr>
          <w:p w:rsidR="00397160" w:rsidRPr="008E483C" w:rsidRDefault="00397160" w:rsidP="00136634">
            <w:pPr>
              <w:widowControl w:val="0"/>
              <w:jc w:val="center"/>
              <w:rPr>
                <w:sz w:val="24"/>
                <w:szCs w:val="24"/>
                <w:lang w:val="ru-RU"/>
              </w:rPr>
            </w:pPr>
            <w:r w:rsidRPr="008E483C">
              <w:rPr>
                <w:sz w:val="24"/>
                <w:szCs w:val="24"/>
                <w:lang w:val="ru-RU"/>
              </w:rPr>
              <w:t>20</w:t>
            </w:r>
          </w:p>
        </w:tc>
        <w:tc>
          <w:tcPr>
            <w:tcW w:w="1276" w:type="dxa"/>
          </w:tcPr>
          <w:p w:rsidR="00397160" w:rsidRPr="008E483C" w:rsidRDefault="00397160" w:rsidP="00136634">
            <w:pPr>
              <w:widowControl w:val="0"/>
              <w:jc w:val="center"/>
              <w:rPr>
                <w:sz w:val="24"/>
                <w:szCs w:val="24"/>
                <w:lang w:val="ru-RU"/>
              </w:rPr>
            </w:pPr>
            <w:r w:rsidRPr="008E483C">
              <w:rPr>
                <w:sz w:val="24"/>
                <w:szCs w:val="24"/>
                <w:lang w:val="ru-RU"/>
              </w:rPr>
              <w:t>20</w:t>
            </w:r>
          </w:p>
        </w:tc>
      </w:tr>
      <w:tr w:rsidR="00397160" w:rsidRPr="008E483C" w:rsidTr="00397160">
        <w:tc>
          <w:tcPr>
            <w:tcW w:w="711" w:type="dxa"/>
          </w:tcPr>
          <w:p w:rsidR="00397160" w:rsidRPr="008E483C" w:rsidRDefault="00397160" w:rsidP="00136634">
            <w:pPr>
              <w:rPr>
                <w:bCs/>
                <w:sz w:val="24"/>
                <w:szCs w:val="24"/>
                <w:lang w:val="ru-RU"/>
              </w:rPr>
            </w:pPr>
          </w:p>
        </w:tc>
        <w:tc>
          <w:tcPr>
            <w:tcW w:w="6377" w:type="dxa"/>
          </w:tcPr>
          <w:p w:rsidR="00397160" w:rsidRPr="008E483C" w:rsidRDefault="00397160" w:rsidP="00136634">
            <w:pPr>
              <w:rPr>
                <w:bCs/>
                <w:sz w:val="24"/>
                <w:szCs w:val="24"/>
                <w:lang w:val="ru-RU"/>
              </w:rPr>
            </w:pPr>
            <w:r w:rsidRPr="008E483C">
              <w:rPr>
                <w:bCs/>
                <w:sz w:val="24"/>
                <w:szCs w:val="24"/>
                <w:lang w:val="ru-RU"/>
              </w:rPr>
              <w:t>Усього годин</w:t>
            </w:r>
          </w:p>
        </w:tc>
        <w:tc>
          <w:tcPr>
            <w:tcW w:w="992" w:type="dxa"/>
          </w:tcPr>
          <w:p w:rsidR="00397160" w:rsidRPr="008E483C" w:rsidRDefault="00397160" w:rsidP="00136634">
            <w:pPr>
              <w:widowControl w:val="0"/>
              <w:jc w:val="center"/>
              <w:rPr>
                <w:sz w:val="24"/>
                <w:szCs w:val="24"/>
                <w:lang w:val="ru-RU"/>
              </w:rPr>
            </w:pPr>
            <w:r w:rsidRPr="008E483C">
              <w:rPr>
                <w:sz w:val="24"/>
                <w:szCs w:val="24"/>
                <w:lang w:val="ru-RU"/>
              </w:rPr>
              <w:t>146</w:t>
            </w:r>
          </w:p>
        </w:tc>
        <w:tc>
          <w:tcPr>
            <w:tcW w:w="1276" w:type="dxa"/>
          </w:tcPr>
          <w:p w:rsidR="00397160" w:rsidRPr="008E483C" w:rsidRDefault="00397160" w:rsidP="00136634">
            <w:pPr>
              <w:widowControl w:val="0"/>
              <w:jc w:val="center"/>
              <w:rPr>
                <w:sz w:val="24"/>
                <w:szCs w:val="24"/>
                <w:lang w:val="ru-RU"/>
              </w:rPr>
            </w:pPr>
            <w:r w:rsidRPr="008E483C">
              <w:rPr>
                <w:sz w:val="24"/>
                <w:szCs w:val="24"/>
                <w:lang w:val="ru-RU"/>
              </w:rPr>
              <w:t>190</w:t>
            </w:r>
          </w:p>
        </w:tc>
      </w:tr>
    </w:tbl>
    <w:p w:rsidR="00080394" w:rsidRPr="008E483C" w:rsidRDefault="00080394" w:rsidP="00080394">
      <w:pPr>
        <w:ind w:firstLine="709"/>
        <w:jc w:val="center"/>
        <w:rPr>
          <w:b/>
          <w:sz w:val="24"/>
          <w:szCs w:val="24"/>
        </w:rPr>
      </w:pPr>
    </w:p>
    <w:p w:rsidR="00080394" w:rsidRPr="008E483C" w:rsidRDefault="00080394" w:rsidP="00080394">
      <w:pPr>
        <w:ind w:firstLine="709"/>
        <w:jc w:val="center"/>
        <w:rPr>
          <w:b/>
          <w:sz w:val="24"/>
          <w:szCs w:val="24"/>
        </w:rPr>
      </w:pPr>
      <w:r w:rsidRPr="008E483C">
        <w:rPr>
          <w:b/>
          <w:sz w:val="24"/>
          <w:szCs w:val="24"/>
        </w:rPr>
        <w:t>Індивідуальне завдання</w:t>
      </w:r>
    </w:p>
    <w:p w:rsidR="00080394" w:rsidRPr="008E483C" w:rsidRDefault="00080394" w:rsidP="00080394">
      <w:pPr>
        <w:pStyle w:val="a6"/>
        <w:widowControl w:val="0"/>
        <w:overflowPunct w:val="0"/>
        <w:autoSpaceDE w:val="0"/>
        <w:autoSpaceDN w:val="0"/>
        <w:adjustRightInd w:val="0"/>
        <w:spacing w:after="0" w:line="240" w:lineRule="auto"/>
        <w:ind w:left="0" w:firstLine="709"/>
        <w:jc w:val="both"/>
        <w:rPr>
          <w:rFonts w:ascii="Times New Roman" w:hAnsi="Times New Roman"/>
          <w:sz w:val="24"/>
          <w:szCs w:val="24"/>
          <w:lang w:val="uk-UA"/>
        </w:rPr>
      </w:pPr>
      <w:r w:rsidRPr="008E483C">
        <w:rPr>
          <w:rFonts w:ascii="Times New Roman" w:hAnsi="Times New Roman"/>
          <w:sz w:val="24"/>
          <w:szCs w:val="24"/>
          <w:lang w:val="uk-UA"/>
        </w:rPr>
        <w:t>є частиною поточного контролю. Виконання запропонованого індивідуального завдання забезпечить поглиблене розуміння теоретичних основ курсу, створить передумови для використання запропонованих методик при написанні курсових й кваліфікаційних робіт, застосуванні матеріалів аналізу в практичній діяльності майбутніх фахівців.</w:t>
      </w:r>
    </w:p>
    <w:p w:rsidR="00080394" w:rsidRPr="008E483C" w:rsidRDefault="00080394" w:rsidP="00080394">
      <w:pPr>
        <w:ind w:firstLine="709"/>
        <w:jc w:val="both"/>
        <w:rPr>
          <w:sz w:val="24"/>
          <w:szCs w:val="24"/>
        </w:rPr>
      </w:pPr>
      <w:r w:rsidRPr="008E483C">
        <w:rPr>
          <w:sz w:val="24"/>
          <w:szCs w:val="24"/>
        </w:rPr>
        <w:t xml:space="preserve">Індивідуальне завдання є комплексним і передбачає виконання студентами чотирьох практичних розрахунково-аналітичних завдань, які можуть бути виконані студентами на основі показників фінансової діяльності різних підприємств без можливості застосування однаковості варіантів та містить також методичні вказівки до їх виконання. Індивідуальні практичні завдання виконуються на основі фінансової звітності підприємств будь-якої організаційно-правової форми. Студентами самостійно обирається підприємство для аналізу його фінансово-господарської діяльності </w:t>
      </w:r>
    </w:p>
    <w:p w:rsidR="00080394" w:rsidRPr="008E483C" w:rsidRDefault="00080394" w:rsidP="00080394">
      <w:pPr>
        <w:ind w:firstLine="709"/>
        <w:jc w:val="both"/>
        <w:rPr>
          <w:sz w:val="24"/>
          <w:szCs w:val="24"/>
        </w:rPr>
      </w:pPr>
    </w:p>
    <w:p w:rsidR="00080394" w:rsidRPr="008E483C" w:rsidRDefault="00080394" w:rsidP="00080394">
      <w:pPr>
        <w:pStyle w:val="a6"/>
        <w:numPr>
          <w:ilvl w:val="0"/>
          <w:numId w:val="26"/>
        </w:numPr>
        <w:spacing w:after="0" w:line="240" w:lineRule="auto"/>
        <w:jc w:val="center"/>
        <w:rPr>
          <w:rFonts w:ascii="Times New Roman" w:hAnsi="Times New Roman"/>
          <w:b/>
          <w:bCs/>
          <w:sz w:val="24"/>
          <w:szCs w:val="24"/>
        </w:rPr>
      </w:pPr>
      <w:r w:rsidRPr="008E483C">
        <w:rPr>
          <w:rFonts w:ascii="Times New Roman" w:hAnsi="Times New Roman"/>
          <w:b/>
          <w:bCs/>
          <w:sz w:val="24"/>
          <w:szCs w:val="24"/>
        </w:rPr>
        <w:t>Види контролю і система накопичення балів</w:t>
      </w:r>
    </w:p>
    <w:p w:rsidR="00080394" w:rsidRPr="008E483C" w:rsidRDefault="00080394" w:rsidP="00080394">
      <w:pPr>
        <w:jc w:val="both"/>
        <w:rPr>
          <w:sz w:val="24"/>
          <w:szCs w:val="24"/>
        </w:rPr>
      </w:pPr>
      <w:r w:rsidRPr="008E483C">
        <w:rPr>
          <w:sz w:val="24"/>
          <w:szCs w:val="24"/>
        </w:rPr>
        <w:t>Система накопичення балів – проста сума балів, які отримано студентом протягом семестру за всіма формами контролю.</w:t>
      </w:r>
    </w:p>
    <w:p w:rsidR="00080394" w:rsidRPr="008E483C" w:rsidRDefault="00080394" w:rsidP="00080394">
      <w:pPr>
        <w:jc w:val="both"/>
        <w:rPr>
          <w:sz w:val="24"/>
          <w:szCs w:val="24"/>
        </w:rPr>
      </w:pPr>
      <w:r w:rsidRPr="008E483C">
        <w:rPr>
          <w:sz w:val="24"/>
          <w:szCs w:val="24"/>
          <w:lang w:eastAsia="ja-JP"/>
        </w:rPr>
        <w:t>Розподіл балів, які отримують студенти за темами кожної поточної атестації, наведено в таблиці.</w:t>
      </w:r>
    </w:p>
    <w:p w:rsidR="00080394" w:rsidRPr="008E483C" w:rsidRDefault="00080394" w:rsidP="00080394">
      <w:pPr>
        <w:ind w:firstLine="284"/>
        <w:jc w:val="center"/>
        <w:rPr>
          <w:b/>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1843"/>
      </w:tblGrid>
      <w:tr w:rsidR="00080394" w:rsidRPr="008E483C" w:rsidTr="00136634">
        <w:trPr>
          <w:trHeight w:hRule="exact" w:val="397"/>
          <w:jc w:val="center"/>
        </w:trPr>
        <w:tc>
          <w:tcPr>
            <w:tcW w:w="7230" w:type="dxa"/>
          </w:tcPr>
          <w:p w:rsidR="00080394" w:rsidRPr="008E483C" w:rsidRDefault="00080394" w:rsidP="00136634">
            <w:pPr>
              <w:jc w:val="center"/>
              <w:rPr>
                <w:sz w:val="24"/>
                <w:szCs w:val="24"/>
              </w:rPr>
            </w:pPr>
            <w:r w:rsidRPr="008E483C">
              <w:rPr>
                <w:sz w:val="24"/>
                <w:szCs w:val="24"/>
              </w:rPr>
              <w:t>Назва теми</w:t>
            </w:r>
          </w:p>
        </w:tc>
        <w:tc>
          <w:tcPr>
            <w:tcW w:w="1843" w:type="dxa"/>
          </w:tcPr>
          <w:p w:rsidR="00080394" w:rsidRPr="008E483C" w:rsidRDefault="00080394" w:rsidP="00136634">
            <w:pPr>
              <w:jc w:val="center"/>
              <w:rPr>
                <w:sz w:val="24"/>
                <w:szCs w:val="24"/>
              </w:rPr>
            </w:pPr>
            <w:r w:rsidRPr="008E483C">
              <w:rPr>
                <w:sz w:val="24"/>
                <w:szCs w:val="24"/>
              </w:rPr>
              <w:t>Кількість балів</w:t>
            </w:r>
          </w:p>
        </w:tc>
      </w:tr>
      <w:tr w:rsidR="00080394" w:rsidRPr="008E483C" w:rsidTr="00136634">
        <w:trPr>
          <w:trHeight w:hRule="exact" w:val="397"/>
          <w:jc w:val="center"/>
        </w:trPr>
        <w:tc>
          <w:tcPr>
            <w:tcW w:w="9073" w:type="dxa"/>
            <w:gridSpan w:val="2"/>
          </w:tcPr>
          <w:p w:rsidR="00080394" w:rsidRPr="008E483C" w:rsidRDefault="00080394" w:rsidP="00136634">
            <w:pPr>
              <w:jc w:val="center"/>
              <w:rPr>
                <w:b/>
                <w:sz w:val="24"/>
                <w:szCs w:val="24"/>
              </w:rPr>
            </w:pPr>
            <w:r w:rsidRPr="008E483C">
              <w:rPr>
                <w:b/>
                <w:sz w:val="24"/>
                <w:szCs w:val="24"/>
              </w:rPr>
              <w:t>Розділ 1</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1. Сутність антикризового управління фінансами підприємств</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1</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2. Діагностика фінансової кризи на підприємстві</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3</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3. Контролінг в антикризовому управлінні</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3</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 4.</w:t>
            </w:r>
            <w:r w:rsidRPr="008E483C">
              <w:rPr>
                <w:sz w:val="24"/>
                <w:szCs w:val="24"/>
              </w:rPr>
              <w:t xml:space="preserve"> Санаційний аудит</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3</w:t>
            </w:r>
          </w:p>
        </w:tc>
      </w:tr>
      <w:tr w:rsidR="00080394" w:rsidRPr="008E483C" w:rsidTr="00136634">
        <w:trPr>
          <w:trHeight w:hRule="exact" w:val="397"/>
          <w:jc w:val="center"/>
        </w:trPr>
        <w:tc>
          <w:tcPr>
            <w:tcW w:w="7230" w:type="dxa"/>
          </w:tcPr>
          <w:p w:rsidR="00080394" w:rsidRPr="008E483C" w:rsidRDefault="00080394" w:rsidP="00136634">
            <w:pPr>
              <w:shd w:val="clear" w:color="auto" w:fill="FFFFFF"/>
              <w:autoSpaceDE w:val="0"/>
              <w:autoSpaceDN w:val="0"/>
              <w:adjustRightInd w:val="0"/>
              <w:contextualSpacing/>
              <w:rPr>
                <w:sz w:val="24"/>
                <w:szCs w:val="24"/>
                <w:lang w:eastAsia="ja-JP"/>
              </w:rPr>
            </w:pPr>
            <w:r w:rsidRPr="008E483C">
              <w:rPr>
                <w:sz w:val="24"/>
                <w:szCs w:val="24"/>
                <w:lang w:eastAsia="ja-JP"/>
              </w:rPr>
              <w:lastRenderedPageBreak/>
              <w:t>Поточна атестація №1 (тестування в системі moodle)</w:t>
            </w:r>
          </w:p>
        </w:tc>
        <w:tc>
          <w:tcPr>
            <w:tcW w:w="1843" w:type="dxa"/>
            <w:shd w:val="clear" w:color="auto" w:fill="auto"/>
            <w:vAlign w:val="center"/>
          </w:tcPr>
          <w:p w:rsidR="00080394" w:rsidRPr="008E483C" w:rsidRDefault="00B37B6F" w:rsidP="00136634">
            <w:pPr>
              <w:jc w:val="center"/>
              <w:rPr>
                <w:sz w:val="24"/>
                <w:szCs w:val="24"/>
              </w:rPr>
            </w:pPr>
            <w:r w:rsidRPr="008E483C">
              <w:rPr>
                <w:sz w:val="24"/>
                <w:szCs w:val="24"/>
              </w:rPr>
              <w:t>10</w:t>
            </w:r>
          </w:p>
        </w:tc>
      </w:tr>
      <w:tr w:rsidR="00080394" w:rsidRPr="008E483C" w:rsidTr="00136634">
        <w:trPr>
          <w:trHeight w:hRule="exact" w:val="397"/>
          <w:jc w:val="center"/>
        </w:trPr>
        <w:tc>
          <w:tcPr>
            <w:tcW w:w="7230" w:type="dxa"/>
          </w:tcPr>
          <w:p w:rsidR="00080394" w:rsidRPr="008E483C" w:rsidRDefault="00080394" w:rsidP="00136634">
            <w:pPr>
              <w:shd w:val="clear" w:color="auto" w:fill="FFFFFF"/>
              <w:autoSpaceDE w:val="0"/>
              <w:autoSpaceDN w:val="0"/>
              <w:adjustRightInd w:val="0"/>
              <w:contextualSpacing/>
              <w:rPr>
                <w:b/>
                <w:sz w:val="24"/>
                <w:szCs w:val="24"/>
                <w:lang w:eastAsia="ja-JP"/>
              </w:rPr>
            </w:pPr>
            <w:r w:rsidRPr="008E483C">
              <w:rPr>
                <w:b/>
                <w:sz w:val="24"/>
                <w:szCs w:val="24"/>
                <w:lang w:eastAsia="ja-JP"/>
              </w:rPr>
              <w:t>Загальна кількість балів</w:t>
            </w:r>
          </w:p>
        </w:tc>
        <w:tc>
          <w:tcPr>
            <w:tcW w:w="1843" w:type="dxa"/>
            <w:shd w:val="clear" w:color="auto" w:fill="auto"/>
            <w:vAlign w:val="center"/>
          </w:tcPr>
          <w:p w:rsidR="00080394" w:rsidRPr="008E483C" w:rsidRDefault="00080394" w:rsidP="00136634">
            <w:pPr>
              <w:jc w:val="center"/>
              <w:rPr>
                <w:b/>
                <w:sz w:val="24"/>
                <w:szCs w:val="24"/>
              </w:rPr>
            </w:pPr>
            <w:r w:rsidRPr="008E483C">
              <w:rPr>
                <w:b/>
                <w:sz w:val="24"/>
                <w:szCs w:val="24"/>
              </w:rPr>
              <w:t>20</w:t>
            </w:r>
          </w:p>
        </w:tc>
      </w:tr>
      <w:tr w:rsidR="00080394" w:rsidRPr="008E483C" w:rsidTr="00136634">
        <w:trPr>
          <w:trHeight w:hRule="exact" w:val="397"/>
          <w:jc w:val="center"/>
        </w:trPr>
        <w:tc>
          <w:tcPr>
            <w:tcW w:w="9073" w:type="dxa"/>
            <w:gridSpan w:val="2"/>
          </w:tcPr>
          <w:p w:rsidR="00080394" w:rsidRPr="008E483C" w:rsidRDefault="00080394" w:rsidP="00136634">
            <w:pPr>
              <w:jc w:val="center"/>
              <w:rPr>
                <w:sz w:val="24"/>
                <w:szCs w:val="24"/>
                <w:lang w:eastAsia="ja-JP"/>
              </w:rPr>
            </w:pPr>
          </w:p>
        </w:tc>
      </w:tr>
      <w:tr w:rsidR="00080394" w:rsidRPr="008E483C" w:rsidTr="00136634">
        <w:trPr>
          <w:trHeight w:hRule="exact" w:val="397"/>
          <w:jc w:val="center"/>
        </w:trPr>
        <w:tc>
          <w:tcPr>
            <w:tcW w:w="9073" w:type="dxa"/>
            <w:gridSpan w:val="2"/>
          </w:tcPr>
          <w:p w:rsidR="00080394" w:rsidRPr="008E483C" w:rsidRDefault="00080394" w:rsidP="00136634">
            <w:pPr>
              <w:jc w:val="center"/>
              <w:rPr>
                <w:b/>
                <w:sz w:val="24"/>
                <w:szCs w:val="24"/>
                <w:lang w:eastAsia="ja-JP"/>
              </w:rPr>
            </w:pPr>
            <w:r w:rsidRPr="008E483C">
              <w:rPr>
                <w:b/>
                <w:sz w:val="24"/>
                <w:szCs w:val="24"/>
                <w:lang w:eastAsia="ja-JP"/>
              </w:rPr>
              <w:t>Розділ 2</w:t>
            </w:r>
          </w:p>
        </w:tc>
      </w:tr>
      <w:tr w:rsidR="00397160" w:rsidRPr="008E483C" w:rsidTr="00397160">
        <w:trPr>
          <w:trHeight w:hRule="exact" w:val="663"/>
          <w:jc w:val="center"/>
        </w:trPr>
        <w:tc>
          <w:tcPr>
            <w:tcW w:w="7230" w:type="dxa"/>
          </w:tcPr>
          <w:p w:rsidR="00397160" w:rsidRPr="008E483C" w:rsidRDefault="00397160" w:rsidP="000210D7">
            <w:pPr>
              <w:pStyle w:val="a6"/>
              <w:tabs>
                <w:tab w:val="left" w:pos="1134"/>
              </w:tabs>
              <w:spacing w:after="0" w:line="240" w:lineRule="auto"/>
              <w:ind w:left="0"/>
              <w:jc w:val="both"/>
              <w:rPr>
                <w:rFonts w:ascii="Times New Roman" w:hAnsi="Times New Roman"/>
                <w:bCs/>
                <w:sz w:val="24"/>
                <w:szCs w:val="24"/>
                <w:lang w:val="uk-UA"/>
              </w:rPr>
            </w:pPr>
            <w:r w:rsidRPr="008E483C">
              <w:rPr>
                <w:rFonts w:ascii="Times New Roman" w:hAnsi="Times New Roman"/>
                <w:bCs/>
                <w:sz w:val="24"/>
                <w:szCs w:val="24"/>
              </w:rPr>
              <w:t>Тема</w:t>
            </w:r>
            <w:r w:rsidRPr="008E483C">
              <w:rPr>
                <w:rFonts w:ascii="Times New Roman" w:hAnsi="Times New Roman"/>
                <w:sz w:val="24"/>
                <w:szCs w:val="24"/>
                <w:lang w:val="uk-UA"/>
              </w:rPr>
              <w:t xml:space="preserve"> 5. Форми та необхідні передумови фінансування антикризових заходів</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1</w:t>
            </w:r>
          </w:p>
        </w:tc>
      </w:tr>
      <w:tr w:rsidR="00397160" w:rsidRPr="008E483C" w:rsidTr="00136634">
        <w:trPr>
          <w:trHeight w:hRule="exact" w:val="397"/>
          <w:jc w:val="center"/>
        </w:trPr>
        <w:tc>
          <w:tcPr>
            <w:tcW w:w="7230" w:type="dxa"/>
          </w:tcPr>
          <w:p w:rsidR="00397160" w:rsidRPr="008E483C" w:rsidRDefault="00397160" w:rsidP="000210D7">
            <w:pPr>
              <w:rPr>
                <w:bCs/>
                <w:sz w:val="24"/>
                <w:szCs w:val="24"/>
              </w:rPr>
            </w:pPr>
            <w:r w:rsidRPr="008E483C">
              <w:rPr>
                <w:bCs/>
                <w:sz w:val="24"/>
                <w:szCs w:val="24"/>
              </w:rPr>
              <w:t>Тема</w:t>
            </w:r>
            <w:r w:rsidRPr="008E483C">
              <w:rPr>
                <w:sz w:val="24"/>
                <w:szCs w:val="24"/>
              </w:rPr>
              <w:t xml:space="preserve"> 6. Внутрішні фінансові джерела санації підприємства</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1</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7. Зовнішні фінансові джерела санації підприємств</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1</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8. Реструктуризація та реорганізація підприємств</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1</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9. Оцінювання вартості майна</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2</w:t>
            </w:r>
          </w:p>
        </w:tc>
      </w:tr>
      <w:tr w:rsidR="00397160" w:rsidRPr="008E483C" w:rsidTr="00136634">
        <w:trPr>
          <w:trHeight w:hRule="exact" w:val="397"/>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10. Економіко-правові аспекти санації та банкрутства підприємств</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2</w:t>
            </w:r>
          </w:p>
        </w:tc>
      </w:tr>
      <w:tr w:rsidR="00397160" w:rsidRPr="008E483C" w:rsidTr="00397160">
        <w:trPr>
          <w:trHeight w:hRule="exact" w:val="541"/>
          <w:jc w:val="center"/>
        </w:trPr>
        <w:tc>
          <w:tcPr>
            <w:tcW w:w="7230" w:type="dxa"/>
          </w:tcPr>
          <w:p w:rsidR="00397160" w:rsidRPr="008E483C" w:rsidRDefault="00397160" w:rsidP="000210D7">
            <w:pPr>
              <w:rPr>
                <w:sz w:val="24"/>
                <w:szCs w:val="24"/>
              </w:rPr>
            </w:pPr>
            <w:r w:rsidRPr="008E483C">
              <w:rPr>
                <w:bCs/>
                <w:sz w:val="24"/>
                <w:szCs w:val="24"/>
              </w:rPr>
              <w:t>Тема</w:t>
            </w:r>
            <w:r w:rsidRPr="008E483C">
              <w:rPr>
                <w:sz w:val="24"/>
                <w:szCs w:val="24"/>
              </w:rPr>
              <w:t xml:space="preserve"> 11. Особливості санації та банкрутства окремих категорій суб’єктів підприємницької діяльності</w:t>
            </w:r>
          </w:p>
        </w:tc>
        <w:tc>
          <w:tcPr>
            <w:tcW w:w="1843" w:type="dxa"/>
            <w:shd w:val="clear" w:color="auto" w:fill="auto"/>
            <w:vAlign w:val="center"/>
          </w:tcPr>
          <w:p w:rsidR="00397160" w:rsidRPr="008E483C" w:rsidRDefault="00B37B6F" w:rsidP="00136634">
            <w:pPr>
              <w:jc w:val="center"/>
              <w:rPr>
                <w:sz w:val="24"/>
                <w:szCs w:val="24"/>
              </w:rPr>
            </w:pPr>
            <w:r w:rsidRPr="008E483C">
              <w:rPr>
                <w:sz w:val="24"/>
                <w:szCs w:val="24"/>
              </w:rPr>
              <w:t>2</w:t>
            </w:r>
          </w:p>
        </w:tc>
      </w:tr>
      <w:tr w:rsidR="00080394" w:rsidRPr="008E483C" w:rsidTr="00136634">
        <w:trPr>
          <w:trHeight w:hRule="exact" w:val="397"/>
          <w:jc w:val="center"/>
        </w:trPr>
        <w:tc>
          <w:tcPr>
            <w:tcW w:w="7230" w:type="dxa"/>
          </w:tcPr>
          <w:p w:rsidR="00080394" w:rsidRPr="008E483C" w:rsidRDefault="00080394" w:rsidP="00136634">
            <w:pPr>
              <w:rPr>
                <w:sz w:val="24"/>
                <w:szCs w:val="24"/>
                <w:lang w:eastAsia="ja-JP"/>
              </w:rPr>
            </w:pPr>
            <w:r w:rsidRPr="008E483C">
              <w:rPr>
                <w:sz w:val="24"/>
                <w:szCs w:val="24"/>
                <w:lang w:eastAsia="ja-JP"/>
              </w:rPr>
              <w:t>Індивідуальне завдання</w:t>
            </w:r>
          </w:p>
        </w:tc>
        <w:tc>
          <w:tcPr>
            <w:tcW w:w="1843" w:type="dxa"/>
            <w:shd w:val="clear" w:color="auto" w:fill="auto"/>
            <w:vAlign w:val="center"/>
          </w:tcPr>
          <w:p w:rsidR="00080394" w:rsidRPr="008E483C" w:rsidRDefault="00080394" w:rsidP="00136634">
            <w:pPr>
              <w:jc w:val="center"/>
              <w:rPr>
                <w:sz w:val="24"/>
                <w:szCs w:val="24"/>
              </w:rPr>
            </w:pPr>
            <w:r w:rsidRPr="008E483C">
              <w:rPr>
                <w:sz w:val="24"/>
                <w:szCs w:val="24"/>
              </w:rPr>
              <w:t>20</w:t>
            </w:r>
          </w:p>
        </w:tc>
      </w:tr>
      <w:tr w:rsidR="00080394" w:rsidRPr="008E483C" w:rsidTr="00136634">
        <w:trPr>
          <w:trHeight w:hRule="exact" w:val="397"/>
          <w:jc w:val="center"/>
        </w:trPr>
        <w:tc>
          <w:tcPr>
            <w:tcW w:w="7230" w:type="dxa"/>
          </w:tcPr>
          <w:p w:rsidR="00080394" w:rsidRPr="008E483C" w:rsidRDefault="00080394" w:rsidP="00136634">
            <w:pPr>
              <w:rPr>
                <w:sz w:val="24"/>
                <w:szCs w:val="24"/>
                <w:lang w:eastAsia="ja-JP"/>
              </w:rPr>
            </w:pPr>
            <w:r w:rsidRPr="008E483C">
              <w:rPr>
                <w:sz w:val="24"/>
                <w:szCs w:val="24"/>
                <w:lang w:eastAsia="ja-JP"/>
              </w:rPr>
              <w:t>Поточна атестація №2 (тестування в системі moodle)</w:t>
            </w:r>
          </w:p>
        </w:tc>
        <w:tc>
          <w:tcPr>
            <w:tcW w:w="1843" w:type="dxa"/>
            <w:shd w:val="clear" w:color="auto" w:fill="auto"/>
            <w:vAlign w:val="center"/>
          </w:tcPr>
          <w:p w:rsidR="00080394" w:rsidRPr="008E483C" w:rsidRDefault="00080394" w:rsidP="00B37B6F">
            <w:pPr>
              <w:jc w:val="center"/>
              <w:rPr>
                <w:sz w:val="24"/>
                <w:szCs w:val="24"/>
              </w:rPr>
            </w:pPr>
            <w:r w:rsidRPr="008E483C">
              <w:rPr>
                <w:sz w:val="24"/>
                <w:szCs w:val="24"/>
              </w:rPr>
              <w:t>1</w:t>
            </w:r>
            <w:r w:rsidR="00B37B6F" w:rsidRPr="008E483C">
              <w:rPr>
                <w:sz w:val="24"/>
                <w:szCs w:val="24"/>
              </w:rPr>
              <w:t>0</w:t>
            </w:r>
          </w:p>
        </w:tc>
      </w:tr>
      <w:tr w:rsidR="00080394" w:rsidRPr="008E483C" w:rsidTr="00136634">
        <w:trPr>
          <w:trHeight w:hRule="exact" w:val="397"/>
          <w:jc w:val="center"/>
        </w:trPr>
        <w:tc>
          <w:tcPr>
            <w:tcW w:w="7230" w:type="dxa"/>
          </w:tcPr>
          <w:p w:rsidR="00080394" w:rsidRPr="008E483C" w:rsidRDefault="00080394" w:rsidP="00136634">
            <w:pPr>
              <w:shd w:val="clear" w:color="auto" w:fill="FFFFFF"/>
              <w:autoSpaceDE w:val="0"/>
              <w:autoSpaceDN w:val="0"/>
              <w:adjustRightInd w:val="0"/>
              <w:contextualSpacing/>
              <w:rPr>
                <w:b/>
                <w:sz w:val="24"/>
                <w:szCs w:val="24"/>
                <w:lang w:eastAsia="ja-JP"/>
              </w:rPr>
            </w:pPr>
            <w:r w:rsidRPr="008E483C">
              <w:rPr>
                <w:b/>
                <w:sz w:val="24"/>
                <w:szCs w:val="24"/>
                <w:lang w:eastAsia="ja-JP"/>
              </w:rPr>
              <w:t>Загальна кількість балів</w:t>
            </w:r>
          </w:p>
        </w:tc>
        <w:tc>
          <w:tcPr>
            <w:tcW w:w="1843" w:type="dxa"/>
            <w:shd w:val="clear" w:color="auto" w:fill="auto"/>
            <w:vAlign w:val="center"/>
          </w:tcPr>
          <w:p w:rsidR="00080394" w:rsidRPr="008E483C" w:rsidRDefault="00080394" w:rsidP="00136634">
            <w:pPr>
              <w:jc w:val="center"/>
              <w:rPr>
                <w:b/>
                <w:sz w:val="24"/>
                <w:szCs w:val="24"/>
              </w:rPr>
            </w:pPr>
            <w:r w:rsidRPr="008E483C">
              <w:rPr>
                <w:b/>
                <w:sz w:val="24"/>
                <w:szCs w:val="24"/>
              </w:rPr>
              <w:t>40</w:t>
            </w:r>
          </w:p>
        </w:tc>
      </w:tr>
      <w:tr w:rsidR="00080394" w:rsidRPr="008E483C" w:rsidTr="00136634">
        <w:trPr>
          <w:trHeight w:hRule="exact" w:val="397"/>
          <w:jc w:val="center"/>
        </w:trPr>
        <w:tc>
          <w:tcPr>
            <w:tcW w:w="9073" w:type="dxa"/>
            <w:gridSpan w:val="2"/>
          </w:tcPr>
          <w:p w:rsidR="00080394" w:rsidRPr="008E483C" w:rsidRDefault="00080394" w:rsidP="00136634">
            <w:pPr>
              <w:jc w:val="center"/>
              <w:rPr>
                <w:sz w:val="24"/>
                <w:szCs w:val="24"/>
                <w:lang w:eastAsia="ja-JP"/>
              </w:rPr>
            </w:pPr>
          </w:p>
        </w:tc>
      </w:tr>
      <w:tr w:rsidR="00080394" w:rsidRPr="008E483C" w:rsidTr="00136634">
        <w:trPr>
          <w:trHeight w:hRule="exact" w:val="397"/>
          <w:jc w:val="center"/>
        </w:trPr>
        <w:tc>
          <w:tcPr>
            <w:tcW w:w="7230" w:type="dxa"/>
          </w:tcPr>
          <w:p w:rsidR="00080394" w:rsidRPr="008E483C" w:rsidRDefault="00080394" w:rsidP="00136634">
            <w:pPr>
              <w:rPr>
                <w:b/>
                <w:sz w:val="24"/>
                <w:szCs w:val="24"/>
                <w:lang w:eastAsia="ja-JP"/>
              </w:rPr>
            </w:pPr>
            <w:r w:rsidRPr="008E483C">
              <w:rPr>
                <w:b/>
                <w:sz w:val="24"/>
                <w:szCs w:val="24"/>
                <w:lang w:eastAsia="ja-JP"/>
              </w:rPr>
              <w:t>Всього за поточний контроль знань</w:t>
            </w:r>
          </w:p>
        </w:tc>
        <w:tc>
          <w:tcPr>
            <w:tcW w:w="1843" w:type="dxa"/>
            <w:shd w:val="clear" w:color="auto" w:fill="auto"/>
            <w:vAlign w:val="center"/>
          </w:tcPr>
          <w:p w:rsidR="00080394" w:rsidRPr="008E483C" w:rsidRDefault="00080394" w:rsidP="00136634">
            <w:pPr>
              <w:jc w:val="center"/>
              <w:rPr>
                <w:b/>
                <w:sz w:val="24"/>
                <w:szCs w:val="24"/>
              </w:rPr>
            </w:pPr>
            <w:r w:rsidRPr="008E483C">
              <w:rPr>
                <w:b/>
                <w:sz w:val="24"/>
                <w:szCs w:val="24"/>
              </w:rPr>
              <w:t>60</w:t>
            </w:r>
          </w:p>
        </w:tc>
      </w:tr>
      <w:tr w:rsidR="00080394" w:rsidRPr="008E483C" w:rsidTr="00136634">
        <w:trPr>
          <w:trHeight w:hRule="exact" w:val="397"/>
          <w:jc w:val="center"/>
        </w:trPr>
        <w:tc>
          <w:tcPr>
            <w:tcW w:w="7230" w:type="dxa"/>
          </w:tcPr>
          <w:p w:rsidR="00080394" w:rsidRPr="008E483C" w:rsidRDefault="00080394" w:rsidP="00136634">
            <w:pPr>
              <w:rPr>
                <w:b/>
                <w:sz w:val="24"/>
                <w:szCs w:val="24"/>
                <w:lang w:eastAsia="ja-JP"/>
              </w:rPr>
            </w:pPr>
            <w:r w:rsidRPr="008E483C">
              <w:rPr>
                <w:b/>
                <w:sz w:val="24"/>
                <w:szCs w:val="24"/>
                <w:lang w:eastAsia="ja-JP"/>
              </w:rPr>
              <w:t>Підсумковий контроль</w:t>
            </w:r>
          </w:p>
        </w:tc>
        <w:tc>
          <w:tcPr>
            <w:tcW w:w="1843" w:type="dxa"/>
            <w:shd w:val="clear" w:color="auto" w:fill="auto"/>
            <w:vAlign w:val="center"/>
          </w:tcPr>
          <w:p w:rsidR="00080394" w:rsidRPr="008E483C" w:rsidRDefault="00080394" w:rsidP="00136634">
            <w:pPr>
              <w:jc w:val="center"/>
              <w:rPr>
                <w:b/>
                <w:sz w:val="24"/>
                <w:szCs w:val="24"/>
              </w:rPr>
            </w:pPr>
            <w:r w:rsidRPr="008E483C">
              <w:rPr>
                <w:b/>
                <w:sz w:val="24"/>
                <w:szCs w:val="24"/>
              </w:rPr>
              <w:t>40</w:t>
            </w:r>
          </w:p>
        </w:tc>
      </w:tr>
      <w:tr w:rsidR="00080394" w:rsidRPr="008E483C" w:rsidTr="00136634">
        <w:trPr>
          <w:trHeight w:hRule="exact" w:val="397"/>
          <w:jc w:val="center"/>
        </w:trPr>
        <w:tc>
          <w:tcPr>
            <w:tcW w:w="7230" w:type="dxa"/>
          </w:tcPr>
          <w:p w:rsidR="00080394" w:rsidRPr="008E483C" w:rsidRDefault="00080394" w:rsidP="00136634">
            <w:pPr>
              <w:rPr>
                <w:b/>
                <w:sz w:val="24"/>
                <w:szCs w:val="24"/>
                <w:lang w:eastAsia="ja-JP"/>
              </w:rPr>
            </w:pPr>
            <w:r w:rsidRPr="008E483C">
              <w:rPr>
                <w:b/>
                <w:sz w:val="24"/>
                <w:szCs w:val="24"/>
                <w:lang w:eastAsia="ja-JP"/>
              </w:rPr>
              <w:t>Разом</w:t>
            </w:r>
          </w:p>
        </w:tc>
        <w:tc>
          <w:tcPr>
            <w:tcW w:w="1843" w:type="dxa"/>
          </w:tcPr>
          <w:p w:rsidR="00080394" w:rsidRPr="008E483C" w:rsidRDefault="00080394" w:rsidP="00136634">
            <w:pPr>
              <w:jc w:val="center"/>
              <w:rPr>
                <w:b/>
                <w:sz w:val="24"/>
                <w:szCs w:val="24"/>
              </w:rPr>
            </w:pPr>
            <w:r w:rsidRPr="008E483C">
              <w:rPr>
                <w:b/>
                <w:sz w:val="24"/>
                <w:szCs w:val="24"/>
              </w:rPr>
              <w:t>100</w:t>
            </w:r>
          </w:p>
        </w:tc>
      </w:tr>
    </w:tbl>
    <w:p w:rsidR="00080394" w:rsidRPr="008E483C" w:rsidRDefault="00080394" w:rsidP="00080394">
      <w:pPr>
        <w:rPr>
          <w:sz w:val="24"/>
          <w:szCs w:val="24"/>
          <w:lang w:val="ru-RU"/>
        </w:rPr>
      </w:pPr>
    </w:p>
    <w:p w:rsidR="00397160" w:rsidRPr="008E483C" w:rsidRDefault="00397160" w:rsidP="00397160">
      <w:pPr>
        <w:jc w:val="center"/>
        <w:rPr>
          <w:bCs/>
          <w:sz w:val="28"/>
          <w:szCs w:val="28"/>
        </w:rPr>
      </w:pPr>
      <w:r w:rsidRPr="008E483C">
        <w:rPr>
          <w:bCs/>
          <w:sz w:val="28"/>
          <w:szCs w:val="28"/>
        </w:rPr>
        <w:t>Види контролю і система накопичення балів</w:t>
      </w:r>
    </w:p>
    <w:p w:rsidR="00397160" w:rsidRPr="008E483C" w:rsidRDefault="00397160" w:rsidP="00397160">
      <w:pPr>
        <w:jc w:val="center"/>
        <w:rPr>
          <w:bCs/>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984"/>
        <w:gridCol w:w="1978"/>
        <w:gridCol w:w="1337"/>
        <w:gridCol w:w="1269"/>
      </w:tblGrid>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p>
        </w:tc>
        <w:tc>
          <w:tcPr>
            <w:tcW w:w="3984" w:type="dxa"/>
            <w:shd w:val="clear" w:color="auto" w:fill="auto"/>
          </w:tcPr>
          <w:p w:rsidR="00397160" w:rsidRPr="008E483C" w:rsidRDefault="00397160" w:rsidP="000210D7">
            <w:pPr>
              <w:widowControl w:val="0"/>
              <w:jc w:val="center"/>
              <w:rPr>
                <w:sz w:val="24"/>
                <w:szCs w:val="24"/>
                <w:lang w:eastAsia="ja-JP"/>
              </w:rPr>
            </w:pPr>
            <w:r w:rsidRPr="008E483C">
              <w:rPr>
                <w:sz w:val="24"/>
                <w:szCs w:val="24"/>
                <w:lang w:eastAsia="ja-JP"/>
              </w:rPr>
              <w:t>Вид контрольного заходу</w:t>
            </w:r>
          </w:p>
        </w:tc>
        <w:tc>
          <w:tcPr>
            <w:tcW w:w="1978" w:type="dxa"/>
            <w:shd w:val="clear" w:color="auto" w:fill="auto"/>
          </w:tcPr>
          <w:p w:rsidR="00397160" w:rsidRPr="008E483C" w:rsidRDefault="00397160" w:rsidP="000210D7">
            <w:pPr>
              <w:widowControl w:val="0"/>
              <w:jc w:val="center"/>
              <w:rPr>
                <w:sz w:val="24"/>
                <w:szCs w:val="24"/>
                <w:lang w:eastAsia="ja-JP"/>
              </w:rPr>
            </w:pPr>
            <w:r w:rsidRPr="008E483C">
              <w:rPr>
                <w:sz w:val="24"/>
                <w:szCs w:val="24"/>
                <w:lang w:eastAsia="ja-JP"/>
              </w:rPr>
              <w:t>Кількість контрольних заходів</w:t>
            </w:r>
          </w:p>
        </w:tc>
        <w:tc>
          <w:tcPr>
            <w:tcW w:w="1337" w:type="dxa"/>
            <w:shd w:val="clear" w:color="auto" w:fill="auto"/>
          </w:tcPr>
          <w:p w:rsidR="00397160" w:rsidRPr="008E483C" w:rsidRDefault="00397160" w:rsidP="000210D7">
            <w:pPr>
              <w:widowControl w:val="0"/>
              <w:jc w:val="center"/>
              <w:rPr>
                <w:sz w:val="24"/>
                <w:szCs w:val="24"/>
                <w:lang w:eastAsia="ja-JP"/>
              </w:rPr>
            </w:pPr>
            <w:r w:rsidRPr="008E483C">
              <w:rPr>
                <w:sz w:val="24"/>
                <w:szCs w:val="24"/>
                <w:lang w:eastAsia="ja-JP"/>
              </w:rPr>
              <w:t>Кількість балів за 1 захід</w:t>
            </w:r>
          </w:p>
        </w:tc>
        <w:tc>
          <w:tcPr>
            <w:tcW w:w="1269" w:type="dxa"/>
            <w:shd w:val="clear" w:color="auto" w:fill="auto"/>
          </w:tcPr>
          <w:p w:rsidR="00397160" w:rsidRPr="008E483C" w:rsidRDefault="00397160" w:rsidP="000210D7">
            <w:pPr>
              <w:widowControl w:val="0"/>
              <w:jc w:val="center"/>
              <w:rPr>
                <w:sz w:val="24"/>
                <w:szCs w:val="24"/>
                <w:lang w:eastAsia="ja-JP"/>
              </w:rPr>
            </w:pPr>
            <w:r w:rsidRPr="008E483C">
              <w:rPr>
                <w:sz w:val="24"/>
                <w:szCs w:val="24"/>
                <w:lang w:eastAsia="ja-JP"/>
              </w:rPr>
              <w:t>Усього балів</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p>
        </w:tc>
        <w:tc>
          <w:tcPr>
            <w:tcW w:w="3984" w:type="dxa"/>
            <w:shd w:val="clear" w:color="auto" w:fill="auto"/>
          </w:tcPr>
          <w:p w:rsidR="00397160" w:rsidRPr="008E483C" w:rsidRDefault="00397160" w:rsidP="000210D7">
            <w:pPr>
              <w:widowControl w:val="0"/>
              <w:jc w:val="both"/>
              <w:rPr>
                <w:sz w:val="28"/>
                <w:szCs w:val="28"/>
                <w:lang w:eastAsia="ja-JP"/>
              </w:rPr>
            </w:pPr>
          </w:p>
        </w:tc>
        <w:tc>
          <w:tcPr>
            <w:tcW w:w="1978" w:type="dxa"/>
            <w:shd w:val="clear" w:color="auto" w:fill="auto"/>
          </w:tcPr>
          <w:p w:rsidR="00397160" w:rsidRPr="008E483C" w:rsidRDefault="00397160" w:rsidP="000210D7">
            <w:pPr>
              <w:widowControl w:val="0"/>
              <w:jc w:val="center"/>
              <w:rPr>
                <w:sz w:val="28"/>
                <w:szCs w:val="28"/>
                <w:lang w:eastAsia="ja-JP"/>
              </w:rPr>
            </w:pPr>
          </w:p>
        </w:tc>
        <w:tc>
          <w:tcPr>
            <w:tcW w:w="1337" w:type="dxa"/>
            <w:shd w:val="clear" w:color="auto" w:fill="auto"/>
          </w:tcPr>
          <w:p w:rsidR="00397160" w:rsidRPr="008E483C" w:rsidRDefault="00397160" w:rsidP="000210D7">
            <w:pPr>
              <w:widowControl w:val="0"/>
              <w:jc w:val="center"/>
              <w:rPr>
                <w:sz w:val="28"/>
                <w:szCs w:val="28"/>
                <w:lang w:eastAsia="ja-JP"/>
              </w:rPr>
            </w:pPr>
          </w:p>
        </w:tc>
        <w:tc>
          <w:tcPr>
            <w:tcW w:w="1269" w:type="dxa"/>
            <w:shd w:val="clear" w:color="auto" w:fill="auto"/>
          </w:tcPr>
          <w:p w:rsidR="00397160" w:rsidRPr="008E483C" w:rsidRDefault="00397160" w:rsidP="000210D7">
            <w:pPr>
              <w:widowControl w:val="0"/>
              <w:jc w:val="center"/>
              <w:rPr>
                <w:sz w:val="28"/>
                <w:szCs w:val="28"/>
                <w:lang w:eastAsia="ja-JP"/>
              </w:rPr>
            </w:pP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 xml:space="preserve">Індивідуальне опитування за темами. </w:t>
            </w:r>
          </w:p>
        </w:tc>
        <w:tc>
          <w:tcPr>
            <w:tcW w:w="1978" w:type="dxa"/>
            <w:shd w:val="clear" w:color="auto" w:fill="auto"/>
          </w:tcPr>
          <w:p w:rsidR="00397160" w:rsidRPr="008E483C" w:rsidRDefault="00DC2055" w:rsidP="00DC2055">
            <w:pPr>
              <w:widowControl w:val="0"/>
              <w:jc w:val="center"/>
              <w:rPr>
                <w:sz w:val="28"/>
                <w:szCs w:val="28"/>
                <w:lang w:val="ru-RU" w:eastAsia="ja-JP"/>
              </w:rPr>
            </w:pPr>
            <w:r w:rsidRPr="008E483C">
              <w:rPr>
                <w:sz w:val="28"/>
                <w:szCs w:val="28"/>
                <w:lang w:val="ru-RU" w:eastAsia="ja-JP"/>
              </w:rPr>
              <w:t>10</w:t>
            </w:r>
          </w:p>
        </w:tc>
        <w:tc>
          <w:tcPr>
            <w:tcW w:w="1337"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269" w:type="dxa"/>
            <w:shd w:val="clear" w:color="auto" w:fill="auto"/>
          </w:tcPr>
          <w:p w:rsidR="00397160" w:rsidRPr="008E483C" w:rsidRDefault="00DC2055" w:rsidP="00DC2055">
            <w:pPr>
              <w:widowControl w:val="0"/>
              <w:jc w:val="center"/>
              <w:rPr>
                <w:sz w:val="28"/>
                <w:szCs w:val="28"/>
                <w:lang w:val="ru-RU" w:eastAsia="ja-JP"/>
              </w:rPr>
            </w:pPr>
            <w:r w:rsidRPr="008E483C">
              <w:rPr>
                <w:sz w:val="28"/>
                <w:szCs w:val="28"/>
                <w:lang w:val="ru-RU" w:eastAsia="ja-JP"/>
              </w:rPr>
              <w:t>10</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2</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Розв’язання практичних задач за темами .</w:t>
            </w:r>
          </w:p>
        </w:tc>
        <w:tc>
          <w:tcPr>
            <w:tcW w:w="1978" w:type="dxa"/>
            <w:shd w:val="clear" w:color="auto" w:fill="auto"/>
          </w:tcPr>
          <w:p w:rsidR="00397160" w:rsidRPr="008E483C" w:rsidRDefault="00DC2055" w:rsidP="000210D7">
            <w:pPr>
              <w:widowControl w:val="0"/>
              <w:jc w:val="center"/>
              <w:rPr>
                <w:sz w:val="28"/>
                <w:szCs w:val="28"/>
                <w:lang w:val="ru-RU" w:eastAsia="ja-JP"/>
              </w:rPr>
            </w:pPr>
            <w:r w:rsidRPr="008E483C">
              <w:rPr>
                <w:sz w:val="28"/>
                <w:szCs w:val="28"/>
                <w:lang w:val="ru-RU" w:eastAsia="ja-JP"/>
              </w:rPr>
              <w:t>3</w:t>
            </w:r>
          </w:p>
        </w:tc>
        <w:tc>
          <w:tcPr>
            <w:tcW w:w="1337"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2</w:t>
            </w:r>
          </w:p>
        </w:tc>
        <w:tc>
          <w:tcPr>
            <w:tcW w:w="1269" w:type="dxa"/>
            <w:shd w:val="clear" w:color="auto" w:fill="auto"/>
          </w:tcPr>
          <w:p w:rsidR="00397160" w:rsidRPr="008E483C" w:rsidRDefault="00DC2055" w:rsidP="000210D7">
            <w:pPr>
              <w:widowControl w:val="0"/>
              <w:jc w:val="center"/>
              <w:rPr>
                <w:sz w:val="28"/>
                <w:szCs w:val="28"/>
                <w:lang w:val="ru-RU" w:eastAsia="ja-JP"/>
              </w:rPr>
            </w:pPr>
            <w:r w:rsidRPr="008E483C">
              <w:rPr>
                <w:sz w:val="28"/>
                <w:szCs w:val="28"/>
                <w:lang w:val="ru-RU" w:eastAsia="ja-JP"/>
              </w:rPr>
              <w:t>6</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4</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Проведення термінологічного диктанту за результатами вивчення тем Розділу 1 .</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337"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269"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5</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Контрольне тестування за результатами вивчення кожної теми Розділу 1 .</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337"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269"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6</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 xml:space="preserve">Самостійне проходження тесту за матеріалами Розділу 1 в системі MOODLE електронного забезпечення навчання ЗНУ (поточна </w:t>
            </w:r>
            <w:r w:rsidRPr="008E483C">
              <w:rPr>
                <w:sz w:val="28"/>
                <w:szCs w:val="28"/>
                <w:lang w:eastAsia="ja-JP"/>
              </w:rPr>
              <w:lastRenderedPageBreak/>
              <w:t>атестація 1).</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lastRenderedPageBreak/>
              <w:t>1</w:t>
            </w:r>
          </w:p>
        </w:tc>
        <w:tc>
          <w:tcPr>
            <w:tcW w:w="1337" w:type="dxa"/>
            <w:shd w:val="clear" w:color="auto" w:fill="auto"/>
          </w:tcPr>
          <w:p w:rsidR="00397160" w:rsidRPr="008E483C" w:rsidRDefault="00DC2055" w:rsidP="00397160">
            <w:pPr>
              <w:widowControl w:val="0"/>
              <w:jc w:val="center"/>
              <w:rPr>
                <w:sz w:val="28"/>
                <w:szCs w:val="28"/>
                <w:lang w:val="ru-RU" w:eastAsia="ja-JP"/>
              </w:rPr>
            </w:pPr>
            <w:r w:rsidRPr="008E483C">
              <w:rPr>
                <w:sz w:val="28"/>
                <w:szCs w:val="28"/>
                <w:lang w:val="ru-RU" w:eastAsia="ja-JP"/>
              </w:rPr>
              <w:t>10</w:t>
            </w:r>
          </w:p>
        </w:tc>
        <w:tc>
          <w:tcPr>
            <w:tcW w:w="1269" w:type="dxa"/>
            <w:shd w:val="clear" w:color="auto" w:fill="auto"/>
          </w:tcPr>
          <w:p w:rsidR="00397160" w:rsidRPr="008E483C" w:rsidRDefault="00DC2055" w:rsidP="00397160">
            <w:pPr>
              <w:widowControl w:val="0"/>
              <w:jc w:val="center"/>
              <w:rPr>
                <w:sz w:val="28"/>
                <w:szCs w:val="28"/>
                <w:lang w:val="ru-RU" w:eastAsia="ja-JP"/>
              </w:rPr>
            </w:pPr>
            <w:r w:rsidRPr="008E483C">
              <w:rPr>
                <w:sz w:val="28"/>
                <w:szCs w:val="28"/>
                <w:lang w:val="ru-RU" w:eastAsia="ja-JP"/>
              </w:rPr>
              <w:t>10</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lastRenderedPageBreak/>
              <w:t>8</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Контрольне тестування за результатами вивчення кожної теми Розділу 2 .</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337" w:type="dxa"/>
            <w:shd w:val="clear" w:color="auto" w:fill="auto"/>
          </w:tcPr>
          <w:p w:rsidR="00397160" w:rsidRPr="008E483C" w:rsidRDefault="00397160" w:rsidP="000210D7">
            <w:pPr>
              <w:widowControl w:val="0"/>
              <w:jc w:val="center"/>
              <w:rPr>
                <w:sz w:val="28"/>
                <w:szCs w:val="28"/>
                <w:lang w:val="ru-RU" w:eastAsia="ja-JP"/>
              </w:rPr>
            </w:pPr>
            <w:r w:rsidRPr="008E483C">
              <w:rPr>
                <w:sz w:val="28"/>
                <w:szCs w:val="28"/>
                <w:lang w:val="ru-RU" w:eastAsia="ja-JP"/>
              </w:rPr>
              <w:t>1</w:t>
            </w:r>
          </w:p>
        </w:tc>
        <w:tc>
          <w:tcPr>
            <w:tcW w:w="1269" w:type="dxa"/>
            <w:shd w:val="clear" w:color="auto" w:fill="auto"/>
          </w:tcPr>
          <w:p w:rsidR="00397160" w:rsidRPr="008E483C" w:rsidRDefault="00397160" w:rsidP="000210D7">
            <w:pPr>
              <w:widowControl w:val="0"/>
              <w:jc w:val="center"/>
              <w:rPr>
                <w:sz w:val="28"/>
                <w:szCs w:val="28"/>
                <w:lang w:val="ru-RU" w:eastAsia="ja-JP"/>
              </w:rPr>
            </w:pPr>
            <w:r w:rsidRPr="008E483C">
              <w:rPr>
                <w:sz w:val="28"/>
                <w:szCs w:val="28"/>
                <w:lang w:val="ru-RU" w:eastAsia="ja-JP"/>
              </w:rPr>
              <w:t>1</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9</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Самостійне проходження тесту за матеріалами Розділу 2 в системі MOODLE  електронного забезпечення навчання ЗНУ</w:t>
            </w:r>
            <w:r w:rsidRPr="008E483C">
              <w:rPr>
                <w:bCs/>
                <w:sz w:val="28"/>
                <w:szCs w:val="28"/>
              </w:rPr>
              <w:t xml:space="preserve"> (поточна атестація 2).</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337" w:type="dxa"/>
            <w:shd w:val="clear" w:color="auto" w:fill="auto"/>
          </w:tcPr>
          <w:p w:rsidR="00397160" w:rsidRPr="008E483C" w:rsidRDefault="00DC2055" w:rsidP="00397160">
            <w:pPr>
              <w:widowControl w:val="0"/>
              <w:jc w:val="center"/>
              <w:rPr>
                <w:sz w:val="28"/>
                <w:szCs w:val="28"/>
                <w:lang w:val="ru-RU" w:eastAsia="ja-JP"/>
              </w:rPr>
            </w:pPr>
            <w:r w:rsidRPr="008E483C">
              <w:rPr>
                <w:sz w:val="28"/>
                <w:szCs w:val="28"/>
                <w:lang w:val="ru-RU" w:eastAsia="ja-JP"/>
              </w:rPr>
              <w:t>10</w:t>
            </w:r>
          </w:p>
        </w:tc>
        <w:tc>
          <w:tcPr>
            <w:tcW w:w="1269" w:type="dxa"/>
            <w:shd w:val="clear" w:color="auto" w:fill="auto"/>
          </w:tcPr>
          <w:p w:rsidR="00397160" w:rsidRPr="008E483C" w:rsidRDefault="00DC2055" w:rsidP="00397160">
            <w:pPr>
              <w:widowControl w:val="0"/>
              <w:jc w:val="center"/>
              <w:rPr>
                <w:sz w:val="28"/>
                <w:szCs w:val="28"/>
                <w:lang w:val="ru-RU" w:eastAsia="ja-JP"/>
              </w:rPr>
            </w:pPr>
            <w:r w:rsidRPr="008E483C">
              <w:rPr>
                <w:sz w:val="28"/>
                <w:szCs w:val="28"/>
                <w:lang w:val="ru-RU" w:eastAsia="ja-JP"/>
              </w:rPr>
              <w:t>10</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10</w:t>
            </w:r>
          </w:p>
        </w:tc>
        <w:tc>
          <w:tcPr>
            <w:tcW w:w="3984" w:type="dxa"/>
            <w:shd w:val="clear" w:color="auto" w:fill="auto"/>
          </w:tcPr>
          <w:p w:rsidR="00397160" w:rsidRPr="008E483C" w:rsidRDefault="00397160" w:rsidP="000210D7">
            <w:pPr>
              <w:widowControl w:val="0"/>
              <w:jc w:val="both"/>
              <w:rPr>
                <w:sz w:val="28"/>
                <w:szCs w:val="28"/>
                <w:lang w:eastAsia="ja-JP"/>
              </w:rPr>
            </w:pPr>
            <w:r w:rsidRPr="008E483C">
              <w:rPr>
                <w:sz w:val="28"/>
                <w:szCs w:val="28"/>
                <w:lang w:eastAsia="ja-JP"/>
              </w:rPr>
              <w:t>Проведення термінологічного диктанту за результатами вивчення тем Розділу 2.</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337"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269"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11</w:t>
            </w:r>
          </w:p>
        </w:tc>
        <w:tc>
          <w:tcPr>
            <w:tcW w:w="3984" w:type="dxa"/>
            <w:shd w:val="clear" w:color="auto" w:fill="auto"/>
          </w:tcPr>
          <w:p w:rsidR="00397160" w:rsidRPr="008E483C" w:rsidRDefault="00397160" w:rsidP="00397160">
            <w:pPr>
              <w:widowControl w:val="0"/>
              <w:jc w:val="both"/>
              <w:rPr>
                <w:sz w:val="28"/>
                <w:szCs w:val="28"/>
                <w:lang w:eastAsia="ja-JP"/>
              </w:rPr>
            </w:pPr>
            <w:r w:rsidRPr="008E483C">
              <w:rPr>
                <w:sz w:val="28"/>
                <w:szCs w:val="28"/>
                <w:lang w:eastAsia="ja-JP"/>
              </w:rPr>
              <w:t xml:space="preserve">Підготовка та захист </w:t>
            </w:r>
            <w:r w:rsidRPr="008E483C">
              <w:rPr>
                <w:bCs/>
                <w:sz w:val="28"/>
                <w:szCs w:val="28"/>
              </w:rPr>
              <w:t xml:space="preserve">індивідуального завдання </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337" w:type="dxa"/>
            <w:shd w:val="clear" w:color="auto" w:fill="auto"/>
          </w:tcPr>
          <w:p w:rsidR="00397160" w:rsidRPr="008E483C" w:rsidRDefault="00397160" w:rsidP="000210D7">
            <w:pPr>
              <w:widowControl w:val="0"/>
              <w:jc w:val="center"/>
              <w:rPr>
                <w:sz w:val="28"/>
                <w:szCs w:val="28"/>
                <w:lang w:val="ru-RU" w:eastAsia="ja-JP"/>
              </w:rPr>
            </w:pPr>
            <w:r w:rsidRPr="008E483C">
              <w:rPr>
                <w:sz w:val="28"/>
                <w:szCs w:val="28"/>
                <w:lang w:val="ru-RU" w:eastAsia="ja-JP"/>
              </w:rPr>
              <w:t>20</w:t>
            </w:r>
          </w:p>
        </w:tc>
        <w:tc>
          <w:tcPr>
            <w:tcW w:w="1269" w:type="dxa"/>
            <w:shd w:val="clear" w:color="auto" w:fill="auto"/>
          </w:tcPr>
          <w:p w:rsidR="00397160" w:rsidRPr="008E483C" w:rsidRDefault="00397160" w:rsidP="000210D7">
            <w:pPr>
              <w:widowControl w:val="0"/>
              <w:jc w:val="center"/>
              <w:rPr>
                <w:sz w:val="28"/>
                <w:szCs w:val="28"/>
                <w:lang w:val="ru-RU" w:eastAsia="ja-JP"/>
              </w:rPr>
            </w:pPr>
            <w:r w:rsidRPr="008E483C">
              <w:rPr>
                <w:sz w:val="28"/>
                <w:szCs w:val="28"/>
                <w:lang w:val="ru-RU" w:eastAsia="ja-JP"/>
              </w:rPr>
              <w:t>20</w:t>
            </w:r>
          </w:p>
        </w:tc>
      </w:tr>
      <w:tr w:rsidR="00397160" w:rsidRPr="008E483C" w:rsidTr="000210D7">
        <w:trPr>
          <w:jc w:val="center"/>
        </w:trPr>
        <w:tc>
          <w:tcPr>
            <w:tcW w:w="504"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12</w:t>
            </w:r>
          </w:p>
        </w:tc>
        <w:tc>
          <w:tcPr>
            <w:tcW w:w="3984" w:type="dxa"/>
            <w:shd w:val="clear" w:color="auto" w:fill="auto"/>
          </w:tcPr>
          <w:p w:rsidR="00397160" w:rsidRPr="008E483C" w:rsidRDefault="00397160" w:rsidP="000210D7">
            <w:pPr>
              <w:widowControl w:val="0"/>
              <w:jc w:val="both"/>
              <w:rPr>
                <w:sz w:val="28"/>
                <w:szCs w:val="28"/>
                <w:lang w:val="ru-RU" w:eastAsia="ja-JP"/>
              </w:rPr>
            </w:pPr>
            <w:r w:rsidRPr="008E483C">
              <w:rPr>
                <w:sz w:val="28"/>
                <w:szCs w:val="28"/>
                <w:lang w:val="ru-RU" w:eastAsia="ja-JP"/>
              </w:rPr>
              <w:t>Экзамен</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w:t>
            </w:r>
          </w:p>
        </w:tc>
        <w:tc>
          <w:tcPr>
            <w:tcW w:w="1337"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40</w:t>
            </w:r>
          </w:p>
        </w:tc>
        <w:tc>
          <w:tcPr>
            <w:tcW w:w="1269"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40</w:t>
            </w:r>
          </w:p>
        </w:tc>
      </w:tr>
      <w:tr w:rsidR="00397160" w:rsidRPr="008E483C" w:rsidTr="000210D7">
        <w:trPr>
          <w:jc w:val="center"/>
        </w:trPr>
        <w:tc>
          <w:tcPr>
            <w:tcW w:w="4488" w:type="dxa"/>
            <w:gridSpan w:val="2"/>
            <w:shd w:val="clear" w:color="auto" w:fill="auto"/>
          </w:tcPr>
          <w:p w:rsidR="00397160" w:rsidRPr="008E483C" w:rsidRDefault="00397160" w:rsidP="000210D7">
            <w:pPr>
              <w:widowControl w:val="0"/>
              <w:jc w:val="center"/>
              <w:rPr>
                <w:b/>
                <w:sz w:val="28"/>
                <w:szCs w:val="28"/>
                <w:lang w:eastAsia="ja-JP"/>
              </w:rPr>
            </w:pPr>
            <w:r w:rsidRPr="008E483C">
              <w:rPr>
                <w:b/>
                <w:sz w:val="28"/>
                <w:szCs w:val="28"/>
                <w:lang w:eastAsia="ja-JP"/>
              </w:rPr>
              <w:t>Усього</w:t>
            </w:r>
          </w:p>
        </w:tc>
        <w:tc>
          <w:tcPr>
            <w:tcW w:w="1978"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21</w:t>
            </w:r>
          </w:p>
        </w:tc>
        <w:tc>
          <w:tcPr>
            <w:tcW w:w="1337" w:type="dxa"/>
            <w:shd w:val="clear" w:color="auto" w:fill="auto"/>
          </w:tcPr>
          <w:p w:rsidR="00397160" w:rsidRPr="008E483C" w:rsidRDefault="00397160" w:rsidP="000210D7">
            <w:pPr>
              <w:widowControl w:val="0"/>
              <w:jc w:val="center"/>
              <w:rPr>
                <w:sz w:val="28"/>
                <w:szCs w:val="28"/>
                <w:lang w:eastAsia="ja-JP"/>
              </w:rPr>
            </w:pPr>
          </w:p>
        </w:tc>
        <w:tc>
          <w:tcPr>
            <w:tcW w:w="1269" w:type="dxa"/>
            <w:shd w:val="clear" w:color="auto" w:fill="auto"/>
          </w:tcPr>
          <w:p w:rsidR="00397160" w:rsidRPr="008E483C" w:rsidRDefault="00397160" w:rsidP="000210D7">
            <w:pPr>
              <w:widowControl w:val="0"/>
              <w:jc w:val="center"/>
              <w:rPr>
                <w:sz w:val="28"/>
                <w:szCs w:val="28"/>
                <w:lang w:eastAsia="ja-JP"/>
              </w:rPr>
            </w:pPr>
            <w:r w:rsidRPr="008E483C">
              <w:rPr>
                <w:sz w:val="28"/>
                <w:szCs w:val="28"/>
                <w:lang w:eastAsia="ja-JP"/>
              </w:rPr>
              <w:t>100</w:t>
            </w:r>
          </w:p>
        </w:tc>
      </w:tr>
    </w:tbl>
    <w:p w:rsidR="00397160" w:rsidRPr="008E483C" w:rsidRDefault="00397160" w:rsidP="00080394">
      <w:pPr>
        <w:rPr>
          <w:sz w:val="24"/>
          <w:szCs w:val="24"/>
          <w:lang w:val="ru-RU"/>
        </w:rPr>
      </w:pPr>
    </w:p>
    <w:p w:rsidR="00397160" w:rsidRPr="008E483C" w:rsidRDefault="00397160" w:rsidP="00080394">
      <w:pPr>
        <w:rPr>
          <w:sz w:val="24"/>
          <w:szCs w:val="24"/>
          <w:lang w:val="ru-RU"/>
        </w:rPr>
      </w:pPr>
    </w:p>
    <w:p w:rsidR="00080394" w:rsidRPr="008E483C" w:rsidRDefault="00080394" w:rsidP="00080394">
      <w:pPr>
        <w:widowControl w:val="0"/>
        <w:ind w:firstLine="709"/>
        <w:jc w:val="both"/>
        <w:rPr>
          <w:caps/>
          <w:sz w:val="24"/>
          <w:szCs w:val="24"/>
          <w:lang w:eastAsia="ja-JP"/>
        </w:rPr>
      </w:pPr>
      <w:r w:rsidRPr="008E483C">
        <w:rPr>
          <w:caps/>
          <w:sz w:val="24"/>
          <w:szCs w:val="24"/>
          <w:lang w:eastAsia="ja-JP"/>
        </w:rPr>
        <w:t>КРИТЕРІЇ ОЦІНЮВАННЯ студентів на практичних заняттях</w:t>
      </w:r>
    </w:p>
    <w:p w:rsidR="00080394" w:rsidRPr="008E483C" w:rsidRDefault="00080394" w:rsidP="00080394">
      <w:pPr>
        <w:ind w:firstLine="709"/>
        <w:jc w:val="both"/>
        <w:rPr>
          <w:sz w:val="24"/>
          <w:szCs w:val="24"/>
        </w:rPr>
      </w:pPr>
      <w:r w:rsidRPr="008E483C">
        <w:rPr>
          <w:sz w:val="24"/>
          <w:szCs w:val="24"/>
        </w:rPr>
        <w:t>Критерії комплексного оцінювання доводяться до студентів на початку викладання навчальної дисципліни. Поточне оцінювання знань студентів здійснюється під час проведення практичних занять і має на меті перевірку рівня підготовленості студента до виконання конкретної роботи. Об’єктами поточного контролю є</w:t>
      </w:r>
    </w:p>
    <w:p w:rsidR="00080394" w:rsidRPr="008E483C" w:rsidRDefault="00080394" w:rsidP="00080394">
      <w:pPr>
        <w:numPr>
          <w:ilvl w:val="0"/>
          <w:numId w:val="23"/>
        </w:numPr>
        <w:ind w:left="0" w:firstLine="709"/>
        <w:jc w:val="both"/>
        <w:rPr>
          <w:sz w:val="24"/>
          <w:szCs w:val="24"/>
        </w:rPr>
      </w:pPr>
      <w:r w:rsidRPr="008E483C">
        <w:rPr>
          <w:sz w:val="24"/>
          <w:szCs w:val="24"/>
        </w:rPr>
        <w:t>активність та результативність роботи студента протягом семестру над вивченням програмного матеріалу дисципліни;</w:t>
      </w:r>
    </w:p>
    <w:p w:rsidR="00080394" w:rsidRPr="008E483C" w:rsidRDefault="00080394" w:rsidP="00080394">
      <w:pPr>
        <w:numPr>
          <w:ilvl w:val="0"/>
          <w:numId w:val="23"/>
        </w:numPr>
        <w:ind w:left="0" w:firstLine="709"/>
        <w:jc w:val="both"/>
        <w:rPr>
          <w:sz w:val="24"/>
          <w:szCs w:val="24"/>
        </w:rPr>
      </w:pPr>
      <w:r w:rsidRPr="008E483C">
        <w:rPr>
          <w:sz w:val="24"/>
          <w:szCs w:val="24"/>
        </w:rPr>
        <w:t>складання проміжного контролю (поточна атестація) за розділами.</w:t>
      </w:r>
    </w:p>
    <w:p w:rsidR="00080394" w:rsidRPr="008E483C" w:rsidRDefault="00080394" w:rsidP="00080394">
      <w:pPr>
        <w:ind w:firstLine="709"/>
        <w:jc w:val="both"/>
        <w:rPr>
          <w:sz w:val="24"/>
          <w:szCs w:val="24"/>
        </w:rPr>
      </w:pPr>
      <w:r w:rsidRPr="008E483C">
        <w:rPr>
          <w:sz w:val="24"/>
          <w:szCs w:val="24"/>
        </w:rPr>
        <w:t xml:space="preserve"> Практичне заняття складається з:</w:t>
      </w:r>
    </w:p>
    <w:p w:rsidR="00080394" w:rsidRPr="008E483C" w:rsidRDefault="00080394" w:rsidP="00080394">
      <w:pPr>
        <w:pStyle w:val="25"/>
        <w:numPr>
          <w:ilvl w:val="0"/>
          <w:numId w:val="27"/>
        </w:numPr>
        <w:spacing w:after="0"/>
        <w:ind w:left="0" w:firstLine="709"/>
        <w:jc w:val="both"/>
        <w:rPr>
          <w:sz w:val="24"/>
          <w:lang w:val="uk-UA"/>
        </w:rPr>
      </w:pPr>
      <w:r w:rsidRPr="008E483C">
        <w:rPr>
          <w:sz w:val="24"/>
          <w:lang w:val="uk-UA"/>
        </w:rPr>
        <w:t>індивідуального опитування, яке включає різні форми виявлення ступеня засвоєння теоретичного матеріалу, та/або</w:t>
      </w:r>
    </w:p>
    <w:p w:rsidR="00DC2055" w:rsidRPr="008E483C" w:rsidRDefault="00DC2055" w:rsidP="00DC2055">
      <w:pPr>
        <w:pStyle w:val="25"/>
        <w:numPr>
          <w:ilvl w:val="0"/>
          <w:numId w:val="24"/>
        </w:numPr>
        <w:spacing w:after="0"/>
        <w:ind w:left="0" w:firstLine="709"/>
        <w:jc w:val="both"/>
        <w:rPr>
          <w:sz w:val="24"/>
          <w:lang w:val="uk-UA"/>
        </w:rPr>
      </w:pPr>
      <w:r w:rsidRPr="008E483C">
        <w:rPr>
          <w:sz w:val="24"/>
          <w:lang w:val="uk-UA"/>
        </w:rPr>
        <w:t>розв’язання практичних задач,</w:t>
      </w:r>
    </w:p>
    <w:p w:rsidR="00DC2055" w:rsidRPr="008E483C" w:rsidRDefault="00DC2055" w:rsidP="00DC2055">
      <w:pPr>
        <w:pStyle w:val="25"/>
        <w:numPr>
          <w:ilvl w:val="0"/>
          <w:numId w:val="24"/>
        </w:numPr>
        <w:spacing w:after="0"/>
        <w:ind w:left="0" w:firstLine="709"/>
        <w:jc w:val="both"/>
        <w:rPr>
          <w:sz w:val="24"/>
          <w:lang w:val="uk-UA"/>
        </w:rPr>
      </w:pPr>
      <w:r w:rsidRPr="008E483C">
        <w:rPr>
          <w:sz w:val="24"/>
          <w:lang w:val="uk-UA"/>
        </w:rPr>
        <w:t>проведення термінологічного диктанту за результатами вивчення тем.</w:t>
      </w:r>
    </w:p>
    <w:p w:rsidR="00080394" w:rsidRPr="008E483C" w:rsidRDefault="00080394" w:rsidP="00080394">
      <w:pPr>
        <w:ind w:firstLine="709"/>
        <w:jc w:val="both"/>
        <w:rPr>
          <w:sz w:val="24"/>
          <w:szCs w:val="24"/>
          <w:lang w:eastAsia="ja-JP"/>
        </w:rPr>
      </w:pPr>
      <w:r w:rsidRPr="008E483C">
        <w:rPr>
          <w:sz w:val="24"/>
          <w:szCs w:val="24"/>
          <w:lang w:eastAsia="ja-JP"/>
        </w:rPr>
        <w:t xml:space="preserve">У разі індивідуального опитування бали нараховуються за такою схемою: </w:t>
      </w:r>
    </w:p>
    <w:p w:rsidR="00080394" w:rsidRPr="008E483C" w:rsidRDefault="00080394" w:rsidP="00080394">
      <w:pPr>
        <w:numPr>
          <w:ilvl w:val="0"/>
          <w:numId w:val="6"/>
        </w:numPr>
        <w:suppressAutoHyphens/>
        <w:ind w:left="0" w:firstLine="709"/>
        <w:jc w:val="both"/>
        <w:rPr>
          <w:sz w:val="24"/>
          <w:szCs w:val="24"/>
          <w:lang w:eastAsia="ja-JP"/>
        </w:rPr>
      </w:pPr>
      <w:r w:rsidRPr="008E483C">
        <w:rPr>
          <w:sz w:val="24"/>
          <w:szCs w:val="24"/>
          <w:lang w:eastAsia="ja-JP"/>
        </w:rPr>
        <w:t>1 бал – відповідь або завдання відзначається повнотою виконання без допомоги викладача. Студент володіє узагальненими знаннями з предмета, аргументовано використовує їх у нестандартних ситуаціях; вміє застосовувати вивчений матеріал.</w:t>
      </w:r>
    </w:p>
    <w:p w:rsidR="00080394" w:rsidRPr="008E483C" w:rsidRDefault="00080394" w:rsidP="00080394">
      <w:pPr>
        <w:tabs>
          <w:tab w:val="num" w:pos="720"/>
          <w:tab w:val="left" w:pos="1134"/>
        </w:tabs>
        <w:ind w:firstLine="709"/>
        <w:jc w:val="both"/>
        <w:rPr>
          <w:sz w:val="24"/>
          <w:szCs w:val="24"/>
          <w:lang w:eastAsia="ja-JP"/>
        </w:rPr>
      </w:pPr>
      <w:r w:rsidRPr="008E483C">
        <w:rPr>
          <w:sz w:val="24"/>
          <w:szCs w:val="24"/>
          <w:lang w:eastAsia="ja-JP"/>
        </w:rPr>
        <w:t>Студент має системні, дієві здібності у навчальній діяльності, користується широким арсеналом засобів обгрунтування власної думки, вирішує складні проблемні завдання; схильний до системно-наукового аналізу та прогнозування явищ; уміє ставити та розв'язувати проблеми.</w:t>
      </w:r>
    </w:p>
    <w:p w:rsidR="00080394" w:rsidRPr="008E483C" w:rsidRDefault="00080394" w:rsidP="00080394">
      <w:pPr>
        <w:numPr>
          <w:ilvl w:val="0"/>
          <w:numId w:val="1"/>
        </w:numPr>
        <w:tabs>
          <w:tab w:val="clear" w:pos="1080"/>
          <w:tab w:val="num" w:pos="720"/>
          <w:tab w:val="left" w:pos="1134"/>
        </w:tabs>
        <w:ind w:left="0" w:firstLine="709"/>
        <w:jc w:val="both"/>
        <w:rPr>
          <w:sz w:val="24"/>
          <w:szCs w:val="24"/>
          <w:lang w:eastAsia="ja-JP"/>
        </w:rPr>
      </w:pPr>
      <w:r w:rsidRPr="008E483C">
        <w:rPr>
          <w:sz w:val="24"/>
          <w:szCs w:val="24"/>
          <w:lang w:eastAsia="ja-JP"/>
        </w:rPr>
        <w:t>0,9 - 0,7 бала – відповідь і завдання – повні, з деякими огріхами, виконані без допомоги викладача. Студент вільно володіє вивченим матеріалом, зокрема, застосовує його на практиці; вміє аналізувати і систематизувати наукову та методичну інформацію. Використовує загальновідомі факти під час аргументації, здатен до самостійного опрацювання навчального матеріалу; виконує дослідницькі завдання, але потребує консультації викладача.</w:t>
      </w:r>
    </w:p>
    <w:p w:rsidR="00080394" w:rsidRPr="008E483C" w:rsidRDefault="00080394" w:rsidP="00080394">
      <w:pPr>
        <w:pStyle w:val="25"/>
        <w:numPr>
          <w:ilvl w:val="0"/>
          <w:numId w:val="27"/>
        </w:numPr>
        <w:spacing w:after="0"/>
        <w:ind w:left="0" w:firstLine="709"/>
        <w:jc w:val="both"/>
        <w:rPr>
          <w:sz w:val="24"/>
          <w:lang w:eastAsia="ja-JP"/>
        </w:rPr>
      </w:pPr>
      <w:r w:rsidRPr="008E483C">
        <w:rPr>
          <w:sz w:val="24"/>
          <w:lang w:val="uk-UA" w:eastAsia="ja-JP"/>
        </w:rPr>
        <w:t>0</w:t>
      </w:r>
      <w:r w:rsidRPr="008E483C">
        <w:rPr>
          <w:sz w:val="24"/>
          <w:lang w:eastAsia="ja-JP"/>
        </w:rPr>
        <w:t>,</w:t>
      </w:r>
      <w:r w:rsidRPr="008E483C">
        <w:rPr>
          <w:sz w:val="24"/>
          <w:lang w:val="uk-UA" w:eastAsia="ja-JP"/>
        </w:rPr>
        <w:t xml:space="preserve">6 </w:t>
      </w:r>
      <w:r w:rsidRPr="008E483C">
        <w:rPr>
          <w:sz w:val="24"/>
          <w:lang w:eastAsia="ja-JP"/>
        </w:rPr>
        <w:t>-</w:t>
      </w:r>
      <w:r w:rsidRPr="008E483C">
        <w:rPr>
          <w:sz w:val="24"/>
          <w:lang w:val="uk-UA" w:eastAsia="ja-JP"/>
        </w:rPr>
        <w:t xml:space="preserve"> 0,5</w:t>
      </w:r>
      <w:r w:rsidRPr="008E483C">
        <w:rPr>
          <w:sz w:val="24"/>
          <w:lang w:eastAsia="ja-JP"/>
        </w:rPr>
        <w:t xml:space="preserve"> бал</w:t>
      </w:r>
      <w:r w:rsidRPr="008E483C">
        <w:rPr>
          <w:sz w:val="24"/>
          <w:lang w:val="uk-UA" w:eastAsia="ja-JP"/>
        </w:rPr>
        <w:t>ів</w:t>
      </w:r>
      <w:r w:rsidRPr="008E483C">
        <w:rPr>
          <w:sz w:val="24"/>
          <w:lang w:eastAsia="ja-JP"/>
        </w:rPr>
        <w:t xml:space="preserve"> – відповідь і завдання відзначаються неповнотою виконання без допомоги викладача. Студент може зіставити, узагальнити, систематизувати </w:t>
      </w:r>
      <w:r w:rsidRPr="008E483C">
        <w:rPr>
          <w:sz w:val="24"/>
          <w:lang w:eastAsia="ja-JP"/>
        </w:rPr>
        <w:lastRenderedPageBreak/>
        <w:t>інформацію під керівництвом викладача; знання є достатньо повними</w:t>
      </w:r>
      <w:r w:rsidRPr="008E483C">
        <w:rPr>
          <w:sz w:val="24"/>
          <w:lang w:val="uk-UA" w:eastAsia="ja-JP"/>
        </w:rPr>
        <w:t xml:space="preserve">. </w:t>
      </w:r>
      <w:r w:rsidRPr="008E483C">
        <w:rPr>
          <w:sz w:val="24"/>
          <w:lang w:eastAsia="ja-JP"/>
        </w:rPr>
        <w:t>Відповідь його повна, логічна, обґрунтована, але з деякими неточностями.</w:t>
      </w:r>
    </w:p>
    <w:p w:rsidR="00080394" w:rsidRPr="008E483C" w:rsidRDefault="00080394" w:rsidP="00080394">
      <w:pPr>
        <w:numPr>
          <w:ilvl w:val="0"/>
          <w:numId w:val="1"/>
        </w:numPr>
        <w:tabs>
          <w:tab w:val="clear" w:pos="1080"/>
          <w:tab w:val="num" w:pos="720"/>
          <w:tab w:val="left" w:pos="1134"/>
        </w:tabs>
        <w:ind w:left="0" w:firstLine="709"/>
        <w:jc w:val="both"/>
        <w:rPr>
          <w:sz w:val="24"/>
          <w:szCs w:val="24"/>
          <w:lang w:eastAsia="ja-JP"/>
        </w:rPr>
      </w:pPr>
      <w:r w:rsidRPr="008E483C">
        <w:rPr>
          <w:sz w:val="24"/>
          <w:szCs w:val="24"/>
          <w:lang w:eastAsia="ja-JP"/>
        </w:rPr>
        <w:t>0,4 - 0,3 бала – відповідь і завдання відзначаються неповнотою виконання за консультацією викладача. Студент володіє матеріалом на початковому рівні (значну частину матеріалу засвоює на репродуктивному рівні). З допомогою викладача здатен відтворювати логіку наукових положень; має фрагментарні навички в роботі з підручником, науковими джерелами; має стійкі навички роботи з конспектом, може самостійно оволодіти більшою частиною навчального матеріалу. Може аналізувати навчальний матеріал, порівнювати і робити висновки; відповідь його правильна, але недостатньо осмислена.</w:t>
      </w:r>
    </w:p>
    <w:p w:rsidR="00080394" w:rsidRPr="008E483C" w:rsidRDefault="00080394" w:rsidP="00080394">
      <w:pPr>
        <w:pStyle w:val="25"/>
        <w:numPr>
          <w:ilvl w:val="0"/>
          <w:numId w:val="27"/>
        </w:numPr>
        <w:tabs>
          <w:tab w:val="num" w:pos="720"/>
          <w:tab w:val="left" w:pos="1134"/>
        </w:tabs>
        <w:spacing w:after="0"/>
        <w:ind w:left="0" w:firstLine="709"/>
        <w:jc w:val="both"/>
        <w:rPr>
          <w:sz w:val="24"/>
          <w:lang w:val="uk-UA" w:eastAsia="ja-JP"/>
        </w:rPr>
      </w:pPr>
      <w:r w:rsidRPr="008E483C">
        <w:rPr>
          <w:sz w:val="24"/>
          <w:lang w:val="uk-UA" w:eastAsia="ja-JP"/>
        </w:rPr>
        <w:t>0,2 - 0,1 бала – відповідь і завдання відзначаються фрагментарністю виконання за консультацією викладача або під його керівництвом. Студент володіє матеріалом на рівні окремих фрагментів; з допомогою викладача виконує елементарні завдання; будує свою відповідь з декількох простих речень; здатний усно відтворити окремі частини теми; має фрагментарні уявлення про роботу з науково-методичним джерелом, відсутні сформовані уміння та навички.</w:t>
      </w:r>
    </w:p>
    <w:p w:rsidR="00080394" w:rsidRPr="008E483C" w:rsidRDefault="00080394" w:rsidP="00080394">
      <w:pPr>
        <w:numPr>
          <w:ilvl w:val="0"/>
          <w:numId w:val="1"/>
        </w:numPr>
        <w:tabs>
          <w:tab w:val="clear" w:pos="1080"/>
          <w:tab w:val="num" w:pos="720"/>
          <w:tab w:val="left" w:pos="1134"/>
        </w:tabs>
        <w:ind w:left="0" w:firstLine="709"/>
        <w:jc w:val="both"/>
        <w:rPr>
          <w:sz w:val="24"/>
          <w:szCs w:val="24"/>
          <w:lang w:eastAsia="ja-JP"/>
        </w:rPr>
      </w:pPr>
      <w:r w:rsidRPr="008E483C">
        <w:rPr>
          <w:sz w:val="24"/>
          <w:szCs w:val="24"/>
          <w:lang w:eastAsia="ja-JP"/>
        </w:rPr>
        <w:t>0 балів – відповідь і завдання відзначаються фрагментарністю виконання під керівництвом викладача. Теоретичний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p w:rsidR="00080394" w:rsidRPr="008E483C" w:rsidRDefault="00080394" w:rsidP="00080394">
      <w:pPr>
        <w:widowControl w:val="0"/>
        <w:ind w:firstLine="709"/>
        <w:jc w:val="both"/>
        <w:rPr>
          <w:sz w:val="24"/>
          <w:szCs w:val="24"/>
          <w:lang w:eastAsia="ja-JP"/>
        </w:rPr>
      </w:pPr>
      <w:r w:rsidRPr="008E483C">
        <w:rPr>
          <w:sz w:val="24"/>
          <w:szCs w:val="24"/>
          <w:lang w:eastAsia="ja-JP"/>
        </w:rPr>
        <w:t>За розв’язання практичних задач бали нараховуються за такою схемою:</w:t>
      </w:r>
    </w:p>
    <w:p w:rsidR="00080394" w:rsidRPr="008E483C" w:rsidRDefault="00DC2055" w:rsidP="00080394">
      <w:pPr>
        <w:widowControl w:val="0"/>
        <w:numPr>
          <w:ilvl w:val="0"/>
          <w:numId w:val="2"/>
        </w:numPr>
        <w:tabs>
          <w:tab w:val="left" w:pos="1080"/>
        </w:tabs>
        <w:suppressAutoHyphens/>
        <w:ind w:left="0" w:firstLine="709"/>
        <w:jc w:val="both"/>
        <w:rPr>
          <w:sz w:val="24"/>
          <w:szCs w:val="24"/>
          <w:lang w:eastAsia="ja-JP"/>
        </w:rPr>
      </w:pPr>
      <w:r w:rsidRPr="008E483C">
        <w:rPr>
          <w:sz w:val="24"/>
          <w:szCs w:val="24"/>
          <w:lang w:val="ru-RU" w:eastAsia="ja-JP"/>
        </w:rPr>
        <w:t>2</w:t>
      </w:r>
      <w:r w:rsidR="00080394" w:rsidRPr="008E483C">
        <w:rPr>
          <w:sz w:val="24"/>
          <w:szCs w:val="24"/>
          <w:lang w:eastAsia="ja-JP"/>
        </w:rPr>
        <w:t xml:space="preserve"> бал</w:t>
      </w:r>
      <w:r w:rsidRPr="008E483C">
        <w:rPr>
          <w:sz w:val="24"/>
          <w:szCs w:val="24"/>
          <w:lang w:val="ru-RU" w:eastAsia="ja-JP"/>
        </w:rPr>
        <w:t>и</w:t>
      </w:r>
      <w:r w:rsidR="00080394" w:rsidRPr="008E483C">
        <w:rPr>
          <w:sz w:val="24"/>
          <w:szCs w:val="24"/>
          <w:lang w:eastAsia="ja-JP"/>
        </w:rPr>
        <w:t xml:space="preserve"> – студент правильно розв’язав задачу;</w:t>
      </w:r>
    </w:p>
    <w:p w:rsidR="00080394" w:rsidRPr="008E483C" w:rsidRDefault="00DC2055" w:rsidP="00080394">
      <w:pPr>
        <w:widowControl w:val="0"/>
        <w:numPr>
          <w:ilvl w:val="0"/>
          <w:numId w:val="2"/>
        </w:numPr>
        <w:tabs>
          <w:tab w:val="left" w:pos="1080"/>
        </w:tabs>
        <w:suppressAutoHyphens/>
        <w:ind w:left="0" w:firstLine="709"/>
        <w:contextualSpacing/>
        <w:jc w:val="both"/>
        <w:rPr>
          <w:sz w:val="24"/>
          <w:szCs w:val="24"/>
          <w:lang w:eastAsia="ja-JP"/>
        </w:rPr>
      </w:pPr>
      <w:r w:rsidRPr="008E483C">
        <w:rPr>
          <w:sz w:val="24"/>
          <w:szCs w:val="24"/>
          <w:lang w:val="ru-RU" w:eastAsia="ja-JP"/>
        </w:rPr>
        <w:t>1,5</w:t>
      </w:r>
      <w:r w:rsidR="00080394" w:rsidRPr="008E483C">
        <w:rPr>
          <w:sz w:val="24"/>
          <w:szCs w:val="24"/>
          <w:lang w:eastAsia="ja-JP"/>
        </w:rPr>
        <w:t xml:space="preserve"> бала – студент розв’язав задачу з помилками;</w:t>
      </w:r>
    </w:p>
    <w:p w:rsidR="00080394" w:rsidRPr="008E483C" w:rsidRDefault="00DC2055" w:rsidP="00080394">
      <w:pPr>
        <w:widowControl w:val="0"/>
        <w:numPr>
          <w:ilvl w:val="0"/>
          <w:numId w:val="2"/>
        </w:numPr>
        <w:tabs>
          <w:tab w:val="left" w:pos="1080"/>
        </w:tabs>
        <w:suppressAutoHyphens/>
        <w:ind w:left="0" w:firstLine="709"/>
        <w:contextualSpacing/>
        <w:jc w:val="both"/>
        <w:rPr>
          <w:sz w:val="24"/>
          <w:szCs w:val="24"/>
          <w:lang w:eastAsia="ja-JP"/>
        </w:rPr>
      </w:pPr>
      <w:r w:rsidRPr="008E483C">
        <w:rPr>
          <w:sz w:val="24"/>
          <w:szCs w:val="24"/>
          <w:lang w:val="ru-RU" w:eastAsia="ja-JP"/>
        </w:rPr>
        <w:t>1</w:t>
      </w:r>
      <w:r w:rsidR="00080394" w:rsidRPr="008E483C">
        <w:rPr>
          <w:sz w:val="24"/>
          <w:szCs w:val="24"/>
          <w:lang w:eastAsia="ja-JP"/>
        </w:rPr>
        <w:t xml:space="preserve"> бал – студент правильно виписав формулу за якою вирішується задача та зробив спробу її вирішення;</w:t>
      </w:r>
    </w:p>
    <w:p w:rsidR="00080394" w:rsidRPr="008E483C" w:rsidRDefault="004B30B9" w:rsidP="00080394">
      <w:pPr>
        <w:widowControl w:val="0"/>
        <w:numPr>
          <w:ilvl w:val="0"/>
          <w:numId w:val="2"/>
        </w:numPr>
        <w:tabs>
          <w:tab w:val="left" w:pos="1080"/>
        </w:tabs>
        <w:suppressAutoHyphens/>
        <w:ind w:left="0" w:firstLine="709"/>
        <w:jc w:val="both"/>
        <w:rPr>
          <w:sz w:val="24"/>
          <w:szCs w:val="24"/>
          <w:lang w:eastAsia="ja-JP"/>
        </w:rPr>
      </w:pPr>
      <w:r w:rsidRPr="008E483C">
        <w:rPr>
          <w:sz w:val="24"/>
          <w:szCs w:val="24"/>
          <w:lang w:val="ru-RU" w:eastAsia="ja-JP"/>
        </w:rPr>
        <w:t>0,5</w:t>
      </w:r>
      <w:r w:rsidR="00080394" w:rsidRPr="008E483C">
        <w:rPr>
          <w:sz w:val="24"/>
          <w:szCs w:val="24"/>
          <w:lang w:eastAsia="ja-JP"/>
        </w:rPr>
        <w:t xml:space="preserve"> бала – студент правильно виписав формулу за якою вирішується задача;</w:t>
      </w:r>
    </w:p>
    <w:p w:rsidR="00080394" w:rsidRPr="008E483C" w:rsidRDefault="00080394" w:rsidP="00080394">
      <w:pPr>
        <w:widowControl w:val="0"/>
        <w:numPr>
          <w:ilvl w:val="0"/>
          <w:numId w:val="2"/>
        </w:numPr>
        <w:tabs>
          <w:tab w:val="left" w:pos="1080"/>
        </w:tabs>
        <w:suppressAutoHyphens/>
        <w:ind w:left="0" w:firstLine="709"/>
        <w:jc w:val="both"/>
        <w:rPr>
          <w:sz w:val="24"/>
          <w:szCs w:val="24"/>
          <w:lang w:eastAsia="ja-JP"/>
        </w:rPr>
      </w:pPr>
      <w:r w:rsidRPr="008E483C">
        <w:rPr>
          <w:sz w:val="24"/>
          <w:szCs w:val="24"/>
          <w:lang w:eastAsia="ja-JP"/>
        </w:rPr>
        <w:t>0 балів – студент не розв’язав задачу.</w:t>
      </w:r>
    </w:p>
    <w:p w:rsidR="004B30B9" w:rsidRPr="008E483C" w:rsidRDefault="004B30B9" w:rsidP="004B30B9">
      <w:pPr>
        <w:widowControl w:val="0"/>
        <w:ind w:firstLine="720"/>
        <w:jc w:val="both"/>
        <w:rPr>
          <w:sz w:val="24"/>
          <w:szCs w:val="24"/>
          <w:lang w:eastAsia="ja-JP"/>
        </w:rPr>
      </w:pPr>
      <w:r w:rsidRPr="008E483C">
        <w:rPr>
          <w:sz w:val="24"/>
          <w:szCs w:val="24"/>
          <w:lang w:eastAsia="ja-JP"/>
        </w:rPr>
        <w:t>Термінологічний диктант за результатами вивчення тем  складається з письмової відповіді на визначення 10 термінів. За правильну відповідь на одне запитання студент отримує 0,1 бал, таким чином, визначивши правильно всі терміни студент може отримати 1 бал.</w:t>
      </w:r>
    </w:p>
    <w:p w:rsidR="004B30B9" w:rsidRPr="008E483C" w:rsidRDefault="004B30B9" w:rsidP="004B30B9">
      <w:pPr>
        <w:widowControl w:val="0"/>
        <w:ind w:firstLine="720"/>
        <w:jc w:val="both"/>
        <w:rPr>
          <w:sz w:val="24"/>
          <w:szCs w:val="24"/>
          <w:lang w:val="ru-RU" w:eastAsia="ja-JP"/>
        </w:rPr>
      </w:pPr>
      <w:r w:rsidRPr="008E483C">
        <w:rPr>
          <w:sz w:val="24"/>
          <w:szCs w:val="24"/>
          <w:lang w:eastAsia="ja-JP"/>
        </w:rPr>
        <w:t>Система накопичення балів за тестування з кожної теми – проста сума балів, тобто сумуючи всі бали, які отримано студентом за вірну відповідь з кожного завдання тесту, що розв’язується, отримуємо його підсумкову оцінку. Контрольне тестування за результатами вивчення кожної теми складається з 10 тестових завдань. Тестове завдання містить 3 відповіді, одна з яких є правильною. За правильну відповідь на одне запитання студент отримує 0,1 бал, таким чином, відповівши правильно на всі запитання студент може отримати 1 бал.</w:t>
      </w:r>
    </w:p>
    <w:p w:rsidR="00080394" w:rsidRPr="008E483C" w:rsidRDefault="00080394" w:rsidP="00080394">
      <w:pPr>
        <w:widowControl w:val="0"/>
        <w:ind w:firstLine="709"/>
        <w:jc w:val="both"/>
        <w:rPr>
          <w:sz w:val="24"/>
          <w:szCs w:val="24"/>
          <w:lang w:eastAsia="ja-JP"/>
        </w:rPr>
      </w:pPr>
      <w:r w:rsidRPr="008E483C">
        <w:rPr>
          <w:sz w:val="24"/>
          <w:szCs w:val="24"/>
          <w:lang w:eastAsia="ja-JP"/>
        </w:rPr>
        <w:t xml:space="preserve">Поточна атестація №1 та №2 проводиться у формі тестування в системі </w:t>
      </w:r>
      <w:r w:rsidRPr="008E483C">
        <w:rPr>
          <w:sz w:val="24"/>
          <w:szCs w:val="24"/>
          <w:lang w:val="en-US" w:eastAsia="ja-JP"/>
        </w:rPr>
        <w:t>MOODLE</w:t>
      </w:r>
      <w:r w:rsidRPr="008E483C">
        <w:rPr>
          <w:sz w:val="24"/>
          <w:szCs w:val="24"/>
          <w:lang w:eastAsia="ja-JP"/>
        </w:rPr>
        <w:t xml:space="preserve"> та дозволяє перевірити теоретичні знання студента.</w:t>
      </w:r>
    </w:p>
    <w:p w:rsidR="00080394" w:rsidRPr="008E483C" w:rsidRDefault="00080394" w:rsidP="00080394">
      <w:pPr>
        <w:widowControl w:val="0"/>
        <w:ind w:firstLine="709"/>
        <w:jc w:val="both"/>
        <w:rPr>
          <w:sz w:val="24"/>
          <w:szCs w:val="24"/>
          <w:lang w:eastAsia="ja-JP"/>
        </w:rPr>
      </w:pPr>
      <w:r w:rsidRPr="008E483C">
        <w:rPr>
          <w:sz w:val="24"/>
          <w:szCs w:val="24"/>
          <w:lang w:eastAsia="ja-JP"/>
        </w:rPr>
        <w:t xml:space="preserve">Теоретична частина поточної атестації №1 та№2 складається з </w:t>
      </w:r>
      <w:r w:rsidR="004B30B9" w:rsidRPr="008E483C">
        <w:rPr>
          <w:sz w:val="24"/>
          <w:szCs w:val="24"/>
          <w:lang w:val="ru-RU" w:eastAsia="ja-JP"/>
        </w:rPr>
        <w:t>10</w:t>
      </w:r>
      <w:r w:rsidRPr="008E483C">
        <w:rPr>
          <w:sz w:val="24"/>
          <w:szCs w:val="24"/>
          <w:lang w:eastAsia="ja-JP"/>
        </w:rPr>
        <w:t xml:space="preserve"> тестових завдань кожна. Тестове завдання містить 3 відповіді, одна з яких є правильною. За правильну відповідь на одне запитання студент отримує </w:t>
      </w:r>
      <w:r w:rsidR="004B30B9" w:rsidRPr="008E483C">
        <w:rPr>
          <w:sz w:val="24"/>
          <w:szCs w:val="24"/>
          <w:lang w:val="ru-RU" w:eastAsia="ja-JP"/>
        </w:rPr>
        <w:t>1</w:t>
      </w:r>
      <w:r w:rsidR="004B30B9" w:rsidRPr="008E483C">
        <w:rPr>
          <w:sz w:val="24"/>
          <w:szCs w:val="24"/>
          <w:lang w:eastAsia="ja-JP"/>
        </w:rPr>
        <w:t xml:space="preserve"> бал</w:t>
      </w:r>
      <w:r w:rsidRPr="008E483C">
        <w:rPr>
          <w:sz w:val="24"/>
          <w:szCs w:val="24"/>
          <w:lang w:eastAsia="ja-JP"/>
        </w:rPr>
        <w:t>. Максимальна оцінка, яку студент може отримати за результатами тестування , складає 1</w:t>
      </w:r>
      <w:r w:rsidR="004B30B9" w:rsidRPr="008E483C">
        <w:rPr>
          <w:sz w:val="24"/>
          <w:szCs w:val="24"/>
          <w:lang w:val="ru-RU" w:eastAsia="ja-JP"/>
        </w:rPr>
        <w:t>0</w:t>
      </w:r>
      <w:r w:rsidRPr="008E483C">
        <w:rPr>
          <w:sz w:val="24"/>
          <w:szCs w:val="24"/>
          <w:lang w:eastAsia="ja-JP"/>
        </w:rPr>
        <w:t xml:space="preserve"> балів в кожній атестації.</w:t>
      </w:r>
    </w:p>
    <w:p w:rsidR="004B30B9" w:rsidRPr="008E483C" w:rsidRDefault="004B30B9" w:rsidP="00080394">
      <w:pPr>
        <w:widowControl w:val="0"/>
        <w:ind w:firstLine="709"/>
        <w:jc w:val="center"/>
        <w:rPr>
          <w:sz w:val="24"/>
          <w:szCs w:val="24"/>
          <w:lang w:val="ru-RU" w:eastAsia="ja-JP"/>
        </w:rPr>
      </w:pPr>
    </w:p>
    <w:p w:rsidR="00080394" w:rsidRPr="008E483C" w:rsidRDefault="00080394" w:rsidP="008E483C">
      <w:pPr>
        <w:widowControl w:val="0"/>
        <w:ind w:firstLine="709"/>
        <w:jc w:val="center"/>
        <w:rPr>
          <w:sz w:val="24"/>
          <w:szCs w:val="24"/>
          <w:lang w:val="ru-RU" w:eastAsia="ja-JP"/>
        </w:rPr>
      </w:pPr>
      <w:r w:rsidRPr="008E483C">
        <w:rPr>
          <w:sz w:val="24"/>
          <w:szCs w:val="24"/>
          <w:lang w:eastAsia="ja-JP"/>
        </w:rPr>
        <w:t>КРИТЕРІЇ ОЦІН</w:t>
      </w:r>
      <w:r w:rsidR="008E483C">
        <w:rPr>
          <w:sz w:val="24"/>
          <w:szCs w:val="24"/>
          <w:lang w:eastAsia="ja-JP"/>
        </w:rPr>
        <w:t>ЮВАННЯ ІНДИВІДУАЛЬНОГО ЗАВДАННЯ</w:t>
      </w:r>
    </w:p>
    <w:p w:rsidR="00080394" w:rsidRPr="008E483C" w:rsidRDefault="00080394" w:rsidP="00080394">
      <w:pPr>
        <w:widowControl w:val="0"/>
        <w:ind w:firstLine="709"/>
        <w:jc w:val="both"/>
        <w:rPr>
          <w:sz w:val="24"/>
          <w:szCs w:val="24"/>
          <w:lang w:eastAsia="ja-JP"/>
        </w:rPr>
      </w:pPr>
      <w:r w:rsidRPr="008E483C">
        <w:rPr>
          <w:sz w:val="24"/>
          <w:szCs w:val="24"/>
          <w:lang w:eastAsia="ja-JP"/>
        </w:rPr>
        <w:t>Максимальна оцінка, яку студент може отримати за виконання індивідуального завдання, складає 20 балів. Індивідуальне завдання складається з виконання чотирьох практичних завдань, кожне з яких оцінюється у 5 балів. Таким чином студент має можливість набрати в сумі 20 балів.</w:t>
      </w:r>
    </w:p>
    <w:p w:rsidR="00080394" w:rsidRPr="008E483C" w:rsidRDefault="00080394" w:rsidP="00080394">
      <w:pPr>
        <w:pStyle w:val="25"/>
        <w:numPr>
          <w:ilvl w:val="0"/>
          <w:numId w:val="27"/>
        </w:numPr>
        <w:spacing w:after="0"/>
        <w:ind w:left="0" w:firstLine="709"/>
        <w:jc w:val="both"/>
        <w:rPr>
          <w:sz w:val="24"/>
          <w:lang w:val="uk-UA"/>
        </w:rPr>
      </w:pPr>
      <w:r w:rsidRPr="008E483C">
        <w:rPr>
          <w:sz w:val="24"/>
          <w:lang w:val="uk-UA"/>
        </w:rPr>
        <w:t xml:space="preserve">5 балів студент отримує за повноту відповіді, яка має чітку структуру, думки логічно аргументовані, використано широкий арсенал наукових джерел. Основна </w:t>
      </w:r>
      <w:r w:rsidRPr="008E483C">
        <w:rPr>
          <w:sz w:val="24"/>
          <w:lang w:val="uk-UA"/>
        </w:rPr>
        <w:lastRenderedPageBreak/>
        <w:t xml:space="preserve">частина і висновки ілюструють розкриття поставленного завдання. </w:t>
      </w:r>
      <w:r w:rsidRPr="008E483C">
        <w:rPr>
          <w:sz w:val="24"/>
        </w:rPr>
        <w:t>При описі результатів повністю дотримано вимоги до структури роботи, до викладу думки та до технічного оформлення тексту згідно з вимогами.</w:t>
      </w:r>
    </w:p>
    <w:p w:rsidR="00080394" w:rsidRPr="008E483C" w:rsidRDefault="00080394" w:rsidP="00080394">
      <w:pPr>
        <w:pStyle w:val="a6"/>
        <w:numPr>
          <w:ilvl w:val="0"/>
          <w:numId w:val="1"/>
        </w:numPr>
        <w:spacing w:after="0" w:line="240" w:lineRule="auto"/>
        <w:ind w:left="0" w:firstLine="709"/>
        <w:jc w:val="both"/>
        <w:rPr>
          <w:rFonts w:ascii="Times New Roman" w:hAnsi="Times New Roman"/>
          <w:sz w:val="24"/>
          <w:szCs w:val="24"/>
        </w:rPr>
      </w:pPr>
      <w:r w:rsidRPr="008E483C">
        <w:rPr>
          <w:rFonts w:ascii="Times New Roman" w:hAnsi="Times New Roman"/>
          <w:sz w:val="24"/>
          <w:szCs w:val="24"/>
        </w:rPr>
        <w:t xml:space="preserve">4 бали ставиться, коли </w:t>
      </w:r>
      <w:r w:rsidRPr="008E483C">
        <w:rPr>
          <w:rFonts w:ascii="Times New Roman" w:hAnsi="Times New Roman"/>
          <w:sz w:val="24"/>
          <w:szCs w:val="24"/>
          <w:lang w:val="uk-UA"/>
        </w:rPr>
        <w:t>завдання</w:t>
      </w:r>
      <w:r w:rsidRPr="008E483C">
        <w:rPr>
          <w:rFonts w:ascii="Times New Roman" w:hAnsi="Times New Roman"/>
          <w:sz w:val="24"/>
          <w:szCs w:val="24"/>
        </w:rPr>
        <w:t xml:space="preserve"> студент</w:t>
      </w:r>
      <w:r w:rsidRPr="008E483C">
        <w:rPr>
          <w:rFonts w:ascii="Times New Roman" w:hAnsi="Times New Roman"/>
          <w:sz w:val="24"/>
          <w:szCs w:val="24"/>
          <w:lang w:val="uk-UA"/>
        </w:rPr>
        <w:t>ом</w:t>
      </w:r>
      <w:r w:rsidRPr="008E483C">
        <w:rPr>
          <w:rFonts w:ascii="Times New Roman" w:hAnsi="Times New Roman"/>
          <w:sz w:val="24"/>
          <w:szCs w:val="24"/>
        </w:rPr>
        <w:t xml:space="preserve"> виконане на достатньо високому рівні, але має незначні недоліки</w:t>
      </w:r>
      <w:r w:rsidRPr="008E483C">
        <w:rPr>
          <w:rFonts w:ascii="Times New Roman" w:hAnsi="Times New Roman"/>
          <w:sz w:val="24"/>
          <w:szCs w:val="24"/>
          <w:lang w:val="uk-UA"/>
        </w:rPr>
        <w:t>;</w:t>
      </w:r>
    </w:p>
    <w:p w:rsidR="00080394" w:rsidRPr="008E483C" w:rsidRDefault="00080394" w:rsidP="00080394">
      <w:pPr>
        <w:pStyle w:val="a6"/>
        <w:numPr>
          <w:ilvl w:val="0"/>
          <w:numId w:val="1"/>
        </w:numPr>
        <w:spacing w:after="0" w:line="240" w:lineRule="auto"/>
        <w:ind w:left="0" w:firstLine="709"/>
        <w:jc w:val="both"/>
        <w:rPr>
          <w:rFonts w:ascii="Times New Roman" w:hAnsi="Times New Roman"/>
          <w:sz w:val="24"/>
          <w:szCs w:val="24"/>
        </w:rPr>
      </w:pPr>
      <w:r w:rsidRPr="008E483C">
        <w:rPr>
          <w:rFonts w:ascii="Times New Roman" w:hAnsi="Times New Roman"/>
          <w:sz w:val="24"/>
          <w:szCs w:val="24"/>
        </w:rPr>
        <w:t xml:space="preserve">3 бали ставиться, коли </w:t>
      </w:r>
      <w:r w:rsidRPr="008E483C">
        <w:rPr>
          <w:rFonts w:ascii="Times New Roman" w:hAnsi="Times New Roman"/>
          <w:sz w:val="24"/>
          <w:szCs w:val="24"/>
          <w:lang w:val="uk-UA"/>
        </w:rPr>
        <w:t>виконане завдання</w:t>
      </w:r>
      <w:r w:rsidRPr="008E483C">
        <w:rPr>
          <w:rFonts w:ascii="Times New Roman" w:hAnsi="Times New Roman"/>
          <w:sz w:val="24"/>
          <w:szCs w:val="24"/>
        </w:rPr>
        <w:t xml:space="preserve"> чітко структурован</w:t>
      </w:r>
      <w:r w:rsidRPr="008E483C">
        <w:rPr>
          <w:rFonts w:ascii="Times New Roman" w:hAnsi="Times New Roman"/>
          <w:sz w:val="24"/>
          <w:szCs w:val="24"/>
          <w:lang w:val="uk-UA"/>
        </w:rPr>
        <w:t>е</w:t>
      </w:r>
      <w:r w:rsidRPr="008E483C">
        <w:rPr>
          <w:rFonts w:ascii="Times New Roman" w:hAnsi="Times New Roman"/>
          <w:sz w:val="24"/>
          <w:szCs w:val="24"/>
        </w:rPr>
        <w:t>, але у викладі простежується неточне розуміння деяких наукових понять і категорій</w:t>
      </w:r>
      <w:r w:rsidRPr="008E483C">
        <w:rPr>
          <w:rFonts w:ascii="Times New Roman" w:hAnsi="Times New Roman"/>
          <w:sz w:val="24"/>
          <w:szCs w:val="24"/>
          <w:lang w:val="uk-UA"/>
        </w:rPr>
        <w:t>, з</w:t>
      </w:r>
      <w:r w:rsidRPr="008E483C">
        <w:rPr>
          <w:rFonts w:ascii="Times New Roman" w:hAnsi="Times New Roman"/>
          <w:sz w:val="24"/>
          <w:szCs w:val="24"/>
        </w:rPr>
        <w:t>авдання реалізовані не повністю. У викладі думки недостатньо продемонстровано власне бачення проблеми</w:t>
      </w:r>
      <w:r w:rsidRPr="008E483C">
        <w:rPr>
          <w:rFonts w:ascii="Times New Roman" w:hAnsi="Times New Roman"/>
          <w:sz w:val="24"/>
          <w:szCs w:val="24"/>
          <w:lang w:val="uk-UA"/>
        </w:rPr>
        <w:t>;</w:t>
      </w:r>
    </w:p>
    <w:p w:rsidR="00080394" w:rsidRPr="008E483C" w:rsidRDefault="00080394" w:rsidP="00080394">
      <w:pPr>
        <w:pStyle w:val="a6"/>
        <w:numPr>
          <w:ilvl w:val="0"/>
          <w:numId w:val="1"/>
        </w:numPr>
        <w:spacing w:after="0" w:line="240" w:lineRule="auto"/>
        <w:ind w:left="0" w:firstLine="709"/>
        <w:jc w:val="both"/>
        <w:rPr>
          <w:rFonts w:ascii="Times New Roman" w:hAnsi="Times New Roman"/>
          <w:sz w:val="24"/>
          <w:szCs w:val="24"/>
          <w:lang w:val="uk-UA"/>
        </w:rPr>
      </w:pPr>
      <w:r w:rsidRPr="008E483C">
        <w:rPr>
          <w:rFonts w:ascii="Times New Roman" w:hAnsi="Times New Roman"/>
          <w:sz w:val="24"/>
          <w:szCs w:val="24"/>
          <w:lang w:val="uk-UA"/>
        </w:rPr>
        <w:t>2 бали, коли виконане завдання в цілому має серйозні недоліки у структурі, характерні викладу думки й технічному оформленні, але відповідає вимогам щодо обсягу, змісту обраного матеріалу;</w:t>
      </w:r>
    </w:p>
    <w:p w:rsidR="00080394" w:rsidRPr="008E483C" w:rsidRDefault="00080394" w:rsidP="00080394">
      <w:pPr>
        <w:pStyle w:val="a6"/>
        <w:numPr>
          <w:ilvl w:val="0"/>
          <w:numId w:val="1"/>
        </w:numPr>
        <w:spacing w:after="0" w:line="240" w:lineRule="auto"/>
        <w:ind w:left="0" w:firstLine="709"/>
        <w:jc w:val="both"/>
        <w:rPr>
          <w:rFonts w:ascii="Times New Roman" w:hAnsi="Times New Roman"/>
          <w:sz w:val="24"/>
          <w:szCs w:val="24"/>
        </w:rPr>
      </w:pPr>
      <w:r w:rsidRPr="008E483C">
        <w:rPr>
          <w:rFonts w:ascii="Times New Roman" w:hAnsi="Times New Roman"/>
          <w:sz w:val="24"/>
          <w:szCs w:val="24"/>
        </w:rPr>
        <w:t xml:space="preserve">1 бал – </w:t>
      </w:r>
      <w:r w:rsidRPr="008E483C">
        <w:rPr>
          <w:rFonts w:ascii="Times New Roman" w:hAnsi="Times New Roman"/>
          <w:sz w:val="24"/>
          <w:szCs w:val="24"/>
          <w:lang w:val="uk-UA"/>
        </w:rPr>
        <w:t>виконане завдання</w:t>
      </w:r>
      <w:r w:rsidRPr="008E483C">
        <w:rPr>
          <w:rFonts w:ascii="Times New Roman" w:hAnsi="Times New Roman"/>
          <w:sz w:val="24"/>
          <w:szCs w:val="24"/>
        </w:rPr>
        <w:t xml:space="preserve"> не відповідає переважній більшості вимог, але має структур</w:t>
      </w:r>
      <w:r w:rsidRPr="008E483C">
        <w:rPr>
          <w:rFonts w:ascii="Times New Roman" w:hAnsi="Times New Roman"/>
          <w:sz w:val="24"/>
          <w:szCs w:val="24"/>
          <w:lang w:val="uk-UA"/>
        </w:rPr>
        <w:t>у.</w:t>
      </w:r>
      <w:r w:rsidRPr="008E483C">
        <w:rPr>
          <w:rFonts w:ascii="Times New Roman" w:hAnsi="Times New Roman"/>
          <w:sz w:val="24"/>
          <w:szCs w:val="24"/>
        </w:rPr>
        <w:t xml:space="preserve"> Роботу виконано акуратно, дотримано більшість вимог до технічного оформлення. </w:t>
      </w:r>
    </w:p>
    <w:p w:rsidR="00080394" w:rsidRPr="008E483C" w:rsidRDefault="00080394" w:rsidP="00080394">
      <w:pPr>
        <w:widowControl w:val="0"/>
        <w:ind w:firstLine="709"/>
        <w:jc w:val="both"/>
        <w:rPr>
          <w:sz w:val="24"/>
          <w:szCs w:val="24"/>
          <w:lang w:eastAsia="ja-JP"/>
        </w:rPr>
      </w:pPr>
      <w:r w:rsidRPr="008E483C">
        <w:rPr>
          <w:sz w:val="24"/>
          <w:szCs w:val="24"/>
        </w:rPr>
        <w:t>Якщо за результатами поточного контролю знань студент отримає менше як 35 балів, то на екзамен він не допускається.</w:t>
      </w:r>
    </w:p>
    <w:p w:rsidR="00080394" w:rsidRPr="008E483C" w:rsidRDefault="00080394" w:rsidP="00080394">
      <w:pPr>
        <w:widowControl w:val="0"/>
        <w:ind w:firstLine="709"/>
        <w:jc w:val="both"/>
        <w:rPr>
          <w:sz w:val="24"/>
          <w:szCs w:val="24"/>
          <w:lang w:eastAsia="ja-JP"/>
        </w:rPr>
      </w:pPr>
      <w:r w:rsidRPr="008E483C">
        <w:rPr>
          <w:sz w:val="24"/>
          <w:szCs w:val="24"/>
        </w:rPr>
        <w:t>Підсумковий контроль проводиться після закінчення семестру в формі екзамену.</w:t>
      </w:r>
    </w:p>
    <w:p w:rsidR="004B30B9" w:rsidRPr="008E483C" w:rsidRDefault="004B30B9" w:rsidP="00080394">
      <w:pPr>
        <w:ind w:firstLine="709"/>
        <w:jc w:val="center"/>
        <w:rPr>
          <w:sz w:val="24"/>
          <w:szCs w:val="24"/>
          <w:lang w:val="ru-RU" w:eastAsia="ja-JP"/>
        </w:rPr>
      </w:pPr>
    </w:p>
    <w:p w:rsidR="00080394" w:rsidRPr="008E483C" w:rsidRDefault="00080394" w:rsidP="00080394">
      <w:pPr>
        <w:ind w:firstLine="709"/>
        <w:jc w:val="center"/>
        <w:rPr>
          <w:sz w:val="24"/>
          <w:szCs w:val="24"/>
          <w:lang w:eastAsia="ja-JP"/>
        </w:rPr>
      </w:pPr>
      <w:r w:rsidRPr="008E483C">
        <w:rPr>
          <w:sz w:val="24"/>
          <w:szCs w:val="24"/>
          <w:lang w:eastAsia="ja-JP"/>
        </w:rPr>
        <w:t>КРИТЕРІЇ ОЦІНЮВАННЯ ПІДСУМКОВОГО КОНТРОЛЮ</w:t>
      </w:r>
    </w:p>
    <w:p w:rsidR="00080394" w:rsidRPr="008E483C" w:rsidRDefault="00080394" w:rsidP="00080394">
      <w:pPr>
        <w:ind w:firstLine="709"/>
        <w:contextualSpacing/>
        <w:jc w:val="both"/>
        <w:rPr>
          <w:sz w:val="24"/>
          <w:szCs w:val="24"/>
          <w:lang w:eastAsia="ja-JP"/>
        </w:rPr>
      </w:pPr>
      <w:r w:rsidRPr="008E483C">
        <w:rPr>
          <w:sz w:val="24"/>
          <w:szCs w:val="24"/>
          <w:lang w:eastAsia="ja-JP"/>
        </w:rPr>
        <w:t>Підсумковий контроль - екзамен – являє собою написання екзаменаційної роботи.</w:t>
      </w:r>
    </w:p>
    <w:p w:rsidR="00080394" w:rsidRPr="008E483C" w:rsidRDefault="00080394" w:rsidP="00080394">
      <w:pPr>
        <w:ind w:firstLine="709"/>
        <w:jc w:val="both"/>
        <w:rPr>
          <w:sz w:val="24"/>
          <w:szCs w:val="24"/>
          <w:lang w:eastAsia="ja-JP"/>
        </w:rPr>
      </w:pPr>
      <w:r w:rsidRPr="008E483C">
        <w:rPr>
          <w:sz w:val="24"/>
          <w:szCs w:val="24"/>
          <w:lang w:eastAsia="ja-JP"/>
        </w:rPr>
        <w:t>Максимальна оцінка, яку студент може отримати за виконання екзаменаційної роботи, складає 40 балів. Екзаменаційна робота містить два теоретичних питання, кожне з яких оцінюється в 10 балів, 2 задачі, кожна з яких оцінюється в 5 балів та 10 тестових завдань, які оцінюються в 10 балів.</w:t>
      </w:r>
    </w:p>
    <w:p w:rsidR="00080394" w:rsidRPr="008E483C" w:rsidRDefault="00080394" w:rsidP="00080394">
      <w:pPr>
        <w:ind w:firstLine="709"/>
        <w:contextualSpacing/>
        <w:jc w:val="both"/>
        <w:rPr>
          <w:sz w:val="24"/>
          <w:szCs w:val="24"/>
          <w:lang w:eastAsia="ja-JP"/>
        </w:rPr>
      </w:pPr>
      <w:r w:rsidRPr="008E483C">
        <w:rPr>
          <w:sz w:val="24"/>
          <w:szCs w:val="24"/>
          <w:lang w:eastAsia="ja-JP"/>
        </w:rPr>
        <w:t>Результат виконання студентом кожного теоретичного завдання оцінюється  за такою шкалою:</w:t>
      </w:r>
    </w:p>
    <w:p w:rsidR="00080394" w:rsidRPr="008E483C" w:rsidRDefault="00080394" w:rsidP="00080394">
      <w:pPr>
        <w:pStyle w:val="35"/>
        <w:numPr>
          <w:ilvl w:val="0"/>
          <w:numId w:val="5"/>
        </w:numPr>
        <w:tabs>
          <w:tab w:val="left" w:pos="1134"/>
        </w:tabs>
        <w:ind w:left="0" w:firstLine="709"/>
        <w:contextualSpacing/>
        <w:jc w:val="both"/>
        <w:rPr>
          <w:b w:val="0"/>
        </w:rPr>
      </w:pPr>
      <w:r w:rsidRPr="008E483C">
        <w:rPr>
          <w:b w:val="0"/>
          <w:bCs/>
          <w:iCs/>
        </w:rPr>
        <w:t>максимальна оцінка 10 балів</w:t>
      </w:r>
      <w:r w:rsidRPr="008E483C">
        <w:rPr>
          <w:b w:val="0"/>
        </w:rPr>
        <w:t>: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rsidR="00080394" w:rsidRPr="008E483C" w:rsidRDefault="00080394" w:rsidP="00080394">
      <w:pPr>
        <w:pStyle w:val="35"/>
        <w:numPr>
          <w:ilvl w:val="0"/>
          <w:numId w:val="5"/>
        </w:numPr>
        <w:tabs>
          <w:tab w:val="left" w:pos="1134"/>
        </w:tabs>
        <w:ind w:left="0" w:firstLine="709"/>
        <w:contextualSpacing/>
        <w:jc w:val="both"/>
        <w:rPr>
          <w:b w:val="0"/>
        </w:rPr>
      </w:pPr>
      <w:r w:rsidRPr="008E483C">
        <w:rPr>
          <w:b w:val="0"/>
          <w:bCs/>
          <w:iCs/>
        </w:rPr>
        <w:t>8 балів</w:t>
      </w:r>
      <w:r w:rsidRPr="008E483C">
        <w:rPr>
          <w:b w:val="0"/>
        </w:rPr>
        <w:t xml:space="preserve">: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узагальнених висновків, слабке знання додаткової літератури. </w:t>
      </w:r>
    </w:p>
    <w:p w:rsidR="00080394" w:rsidRPr="008E483C" w:rsidRDefault="00080394" w:rsidP="00080394">
      <w:pPr>
        <w:pStyle w:val="35"/>
        <w:numPr>
          <w:ilvl w:val="0"/>
          <w:numId w:val="5"/>
        </w:numPr>
        <w:tabs>
          <w:tab w:val="left" w:pos="1134"/>
        </w:tabs>
        <w:ind w:left="0" w:firstLine="709"/>
        <w:contextualSpacing/>
        <w:jc w:val="both"/>
        <w:rPr>
          <w:b w:val="0"/>
        </w:rPr>
      </w:pPr>
      <w:r w:rsidRPr="008E483C">
        <w:rPr>
          <w:b w:val="0"/>
          <w:bCs/>
          <w:iCs/>
        </w:rPr>
        <w:t>6 балів</w:t>
      </w:r>
      <w:r w:rsidRPr="008E483C">
        <w:rPr>
          <w:b w:val="0"/>
          <w:i/>
        </w:rPr>
        <w:t>:</w:t>
      </w:r>
      <w:r w:rsidRPr="008E483C">
        <w:rPr>
          <w:b w:val="0"/>
        </w:rPr>
        <w:t xml:space="preserve">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080394" w:rsidRPr="008E483C" w:rsidRDefault="00080394" w:rsidP="00080394">
      <w:pPr>
        <w:pStyle w:val="35"/>
        <w:numPr>
          <w:ilvl w:val="0"/>
          <w:numId w:val="5"/>
        </w:numPr>
        <w:tabs>
          <w:tab w:val="left" w:pos="1134"/>
        </w:tabs>
        <w:ind w:left="0" w:firstLine="709"/>
        <w:contextualSpacing/>
        <w:jc w:val="both"/>
        <w:rPr>
          <w:b w:val="0"/>
        </w:rPr>
      </w:pPr>
      <w:r w:rsidRPr="008E483C">
        <w:rPr>
          <w:b w:val="0"/>
          <w:bCs/>
          <w:iCs/>
        </w:rPr>
        <w:t>4  балів</w:t>
      </w:r>
      <w:r w:rsidRPr="008E483C">
        <w:rPr>
          <w:b w:val="0"/>
          <w:i/>
        </w:rPr>
        <w:t xml:space="preserve">: </w:t>
      </w:r>
      <w:r w:rsidRPr="008E483C">
        <w:rPr>
          <w:b w:val="0"/>
        </w:rPr>
        <w:t xml:space="preserve">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080394" w:rsidRPr="008E483C" w:rsidRDefault="00080394" w:rsidP="00080394">
      <w:pPr>
        <w:pStyle w:val="35"/>
        <w:numPr>
          <w:ilvl w:val="0"/>
          <w:numId w:val="5"/>
        </w:numPr>
        <w:tabs>
          <w:tab w:val="left" w:pos="1134"/>
        </w:tabs>
        <w:ind w:left="0" w:firstLine="709"/>
        <w:contextualSpacing/>
        <w:jc w:val="both"/>
        <w:rPr>
          <w:b w:val="0"/>
        </w:rPr>
      </w:pPr>
      <w:r w:rsidRPr="008E483C">
        <w:rPr>
          <w:b w:val="0"/>
          <w:bCs/>
          <w:iCs/>
        </w:rPr>
        <w:t>2 бали</w:t>
      </w:r>
      <w:r w:rsidRPr="008E483C">
        <w:rPr>
          <w:b w:val="0"/>
          <w:i/>
        </w:rPr>
        <w:t xml:space="preserve">: </w:t>
      </w:r>
      <w:r w:rsidRPr="008E483C">
        <w:rPr>
          <w:b w:val="0"/>
        </w:rPr>
        <w:t>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080394" w:rsidRPr="008E483C" w:rsidRDefault="00080394" w:rsidP="00080394">
      <w:pPr>
        <w:pStyle w:val="35"/>
        <w:numPr>
          <w:ilvl w:val="0"/>
          <w:numId w:val="5"/>
        </w:numPr>
        <w:tabs>
          <w:tab w:val="left" w:pos="1134"/>
        </w:tabs>
        <w:ind w:left="0" w:firstLine="709"/>
        <w:contextualSpacing/>
        <w:jc w:val="both"/>
        <w:rPr>
          <w:b w:val="0"/>
        </w:rPr>
      </w:pPr>
      <w:r w:rsidRPr="008E483C">
        <w:rPr>
          <w:b w:val="0"/>
          <w:bCs/>
          <w:iCs/>
        </w:rPr>
        <w:t>0 балів</w:t>
      </w:r>
      <w:r w:rsidRPr="008E483C">
        <w:rPr>
          <w:b w:val="0"/>
        </w:rPr>
        <w:t>: студент не розкрив поставлені питання, не засвоїв матеріал в обсязі, достатньому для подальшого навчання.</w:t>
      </w:r>
    </w:p>
    <w:p w:rsidR="00080394" w:rsidRPr="008E483C" w:rsidRDefault="00080394" w:rsidP="00080394">
      <w:pPr>
        <w:widowControl w:val="0"/>
        <w:ind w:firstLine="709"/>
        <w:contextualSpacing/>
        <w:jc w:val="both"/>
        <w:rPr>
          <w:sz w:val="24"/>
          <w:szCs w:val="24"/>
          <w:lang w:eastAsia="ja-JP"/>
        </w:rPr>
      </w:pPr>
      <w:r w:rsidRPr="008E483C">
        <w:rPr>
          <w:sz w:val="24"/>
          <w:szCs w:val="24"/>
          <w:lang w:eastAsia="ja-JP"/>
        </w:rPr>
        <w:t>Результат вирішення студентом 1 задачі оцінюється за такою шкалою:</w:t>
      </w:r>
    </w:p>
    <w:p w:rsidR="00080394" w:rsidRPr="008E483C" w:rsidRDefault="00080394" w:rsidP="00080394">
      <w:pPr>
        <w:widowControl w:val="0"/>
        <w:numPr>
          <w:ilvl w:val="0"/>
          <w:numId w:val="2"/>
        </w:numPr>
        <w:tabs>
          <w:tab w:val="left" w:pos="1134"/>
        </w:tabs>
        <w:suppressAutoHyphens/>
        <w:ind w:left="0" w:firstLine="709"/>
        <w:contextualSpacing/>
        <w:jc w:val="both"/>
        <w:rPr>
          <w:sz w:val="24"/>
          <w:szCs w:val="24"/>
          <w:lang w:eastAsia="ja-JP"/>
        </w:rPr>
      </w:pPr>
      <w:r w:rsidRPr="008E483C">
        <w:rPr>
          <w:sz w:val="24"/>
          <w:szCs w:val="24"/>
          <w:lang w:eastAsia="ja-JP"/>
        </w:rPr>
        <w:t>5 балів – студент правильно розв’язав задачу;</w:t>
      </w:r>
    </w:p>
    <w:p w:rsidR="00080394" w:rsidRPr="008E483C" w:rsidRDefault="00080394" w:rsidP="00080394">
      <w:pPr>
        <w:widowControl w:val="0"/>
        <w:numPr>
          <w:ilvl w:val="0"/>
          <w:numId w:val="2"/>
        </w:numPr>
        <w:tabs>
          <w:tab w:val="left" w:pos="1134"/>
        </w:tabs>
        <w:suppressAutoHyphens/>
        <w:ind w:left="0" w:firstLine="709"/>
        <w:contextualSpacing/>
        <w:jc w:val="both"/>
        <w:rPr>
          <w:sz w:val="24"/>
          <w:szCs w:val="24"/>
          <w:lang w:eastAsia="ja-JP"/>
        </w:rPr>
      </w:pPr>
      <w:r w:rsidRPr="008E483C">
        <w:rPr>
          <w:sz w:val="24"/>
          <w:szCs w:val="24"/>
          <w:lang w:eastAsia="ja-JP"/>
        </w:rPr>
        <w:t>4 бали – студент розв’язав задачу з помилками;</w:t>
      </w:r>
    </w:p>
    <w:p w:rsidR="00080394" w:rsidRPr="008E483C" w:rsidRDefault="00080394" w:rsidP="00080394">
      <w:pPr>
        <w:widowControl w:val="0"/>
        <w:numPr>
          <w:ilvl w:val="0"/>
          <w:numId w:val="2"/>
        </w:numPr>
        <w:tabs>
          <w:tab w:val="left" w:pos="1134"/>
        </w:tabs>
        <w:suppressAutoHyphens/>
        <w:ind w:left="0" w:firstLine="709"/>
        <w:contextualSpacing/>
        <w:jc w:val="both"/>
        <w:rPr>
          <w:sz w:val="24"/>
          <w:szCs w:val="24"/>
          <w:lang w:eastAsia="ja-JP"/>
        </w:rPr>
      </w:pPr>
      <w:r w:rsidRPr="008E483C">
        <w:rPr>
          <w:sz w:val="24"/>
          <w:szCs w:val="24"/>
          <w:lang w:eastAsia="ja-JP"/>
        </w:rPr>
        <w:t>3 бали – студент правильно виписав формулу за якою вирішується задача та зробив спробу її вирішення;</w:t>
      </w:r>
    </w:p>
    <w:p w:rsidR="00080394" w:rsidRPr="008E483C" w:rsidRDefault="00080394" w:rsidP="00080394">
      <w:pPr>
        <w:widowControl w:val="0"/>
        <w:numPr>
          <w:ilvl w:val="0"/>
          <w:numId w:val="2"/>
        </w:numPr>
        <w:tabs>
          <w:tab w:val="left" w:pos="1134"/>
        </w:tabs>
        <w:suppressAutoHyphens/>
        <w:ind w:left="0" w:firstLine="709"/>
        <w:contextualSpacing/>
        <w:jc w:val="both"/>
        <w:rPr>
          <w:sz w:val="24"/>
          <w:szCs w:val="24"/>
          <w:lang w:eastAsia="ja-JP"/>
        </w:rPr>
      </w:pPr>
      <w:r w:rsidRPr="008E483C">
        <w:rPr>
          <w:sz w:val="24"/>
          <w:szCs w:val="24"/>
          <w:lang w:eastAsia="ja-JP"/>
        </w:rPr>
        <w:t>2-1 бали – студент правильно виписав формулу за якою вирішується задача;</w:t>
      </w:r>
    </w:p>
    <w:p w:rsidR="00080394" w:rsidRPr="008E483C" w:rsidRDefault="00080394" w:rsidP="00080394">
      <w:pPr>
        <w:pStyle w:val="a6"/>
        <w:numPr>
          <w:ilvl w:val="0"/>
          <w:numId w:val="1"/>
        </w:numPr>
        <w:spacing w:after="0" w:line="240" w:lineRule="auto"/>
        <w:ind w:left="0" w:firstLine="709"/>
        <w:jc w:val="both"/>
        <w:rPr>
          <w:rFonts w:ascii="Times New Roman" w:hAnsi="Times New Roman"/>
          <w:sz w:val="24"/>
          <w:szCs w:val="24"/>
          <w:lang w:eastAsia="ja-JP"/>
        </w:rPr>
      </w:pPr>
      <w:r w:rsidRPr="008E483C">
        <w:rPr>
          <w:rFonts w:ascii="Times New Roman" w:hAnsi="Times New Roman"/>
          <w:sz w:val="24"/>
          <w:szCs w:val="24"/>
          <w:lang w:eastAsia="ja-JP"/>
        </w:rPr>
        <w:lastRenderedPageBreak/>
        <w:t>0</w:t>
      </w:r>
      <w:r w:rsidRPr="008E483C">
        <w:rPr>
          <w:rFonts w:ascii="Times New Roman" w:hAnsi="Times New Roman"/>
          <w:sz w:val="24"/>
          <w:szCs w:val="24"/>
          <w:lang w:val="uk-UA" w:eastAsia="ja-JP"/>
        </w:rPr>
        <w:t xml:space="preserve"> балів</w:t>
      </w:r>
      <w:r w:rsidRPr="008E483C">
        <w:rPr>
          <w:rFonts w:ascii="Times New Roman" w:hAnsi="Times New Roman"/>
          <w:sz w:val="24"/>
          <w:szCs w:val="24"/>
          <w:lang w:eastAsia="ja-JP"/>
        </w:rPr>
        <w:t xml:space="preserve"> – студент не </w:t>
      </w:r>
      <w:r w:rsidRPr="008E483C">
        <w:rPr>
          <w:rFonts w:ascii="Times New Roman" w:hAnsi="Times New Roman"/>
          <w:sz w:val="24"/>
          <w:szCs w:val="24"/>
          <w:lang w:val="uk-UA" w:eastAsia="ja-JP"/>
        </w:rPr>
        <w:t>розв’язав</w:t>
      </w:r>
      <w:r w:rsidRPr="008E483C">
        <w:rPr>
          <w:rFonts w:ascii="Times New Roman" w:hAnsi="Times New Roman"/>
          <w:sz w:val="24"/>
          <w:szCs w:val="24"/>
          <w:lang w:eastAsia="ja-JP"/>
        </w:rPr>
        <w:t xml:space="preserve"> задачу</w:t>
      </w:r>
    </w:p>
    <w:p w:rsidR="00080394" w:rsidRPr="008E483C" w:rsidRDefault="00080394" w:rsidP="00080394">
      <w:pPr>
        <w:ind w:firstLine="709"/>
        <w:contextualSpacing/>
        <w:jc w:val="both"/>
        <w:rPr>
          <w:sz w:val="24"/>
          <w:szCs w:val="24"/>
          <w:lang w:eastAsia="ja-JP"/>
        </w:rPr>
      </w:pPr>
      <w:r w:rsidRPr="008E483C">
        <w:rPr>
          <w:sz w:val="24"/>
          <w:szCs w:val="24"/>
          <w:lang w:eastAsia="ja-JP"/>
        </w:rPr>
        <w:t>Тестове завдання екзаменаційної роботи складається з 10 тестових завдань. Тестове завдання містить 3 відповіді, одна з яких є правильною. За правильну відповідь на одне запитання студент отримує 1 бал. Максимальна оцінка, яку студент може отримати за результатами тестування, складає 10 балів.</w:t>
      </w:r>
    </w:p>
    <w:p w:rsidR="00080394" w:rsidRPr="008E483C" w:rsidRDefault="00080394" w:rsidP="00080394">
      <w:pPr>
        <w:ind w:firstLine="709"/>
        <w:contextualSpacing/>
        <w:jc w:val="both"/>
        <w:rPr>
          <w:sz w:val="24"/>
          <w:szCs w:val="24"/>
          <w:lang w:eastAsia="ja-JP"/>
        </w:rPr>
      </w:pPr>
    </w:p>
    <w:p w:rsidR="00080394" w:rsidRPr="008E483C" w:rsidRDefault="00080394" w:rsidP="00080394">
      <w:pPr>
        <w:ind w:firstLine="709"/>
        <w:jc w:val="center"/>
        <w:rPr>
          <w:b/>
          <w:bCs/>
          <w:sz w:val="24"/>
          <w:szCs w:val="24"/>
        </w:rPr>
      </w:pPr>
      <w:r w:rsidRPr="008E483C">
        <w:rPr>
          <w:b/>
          <w:bCs/>
          <w:sz w:val="24"/>
          <w:szCs w:val="24"/>
        </w:rPr>
        <w:t>Шкала оцінювання: національна та ECTS</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4596"/>
        <w:gridCol w:w="1783"/>
        <w:gridCol w:w="1984"/>
      </w:tblGrid>
      <w:tr w:rsidR="00080394" w:rsidRPr="008E483C" w:rsidTr="00136634">
        <w:trPr>
          <w:cantSplit/>
          <w:trHeight w:val="560"/>
          <w:jc w:val="center"/>
        </w:trPr>
        <w:tc>
          <w:tcPr>
            <w:tcW w:w="1725" w:type="dxa"/>
            <w:vMerge w:val="restart"/>
          </w:tcPr>
          <w:p w:rsidR="00080394" w:rsidRPr="008E483C" w:rsidRDefault="00080394" w:rsidP="00136634">
            <w:pPr>
              <w:pStyle w:val="2"/>
              <w:spacing w:before="0" w:after="0"/>
              <w:ind w:firstLine="709"/>
              <w:jc w:val="both"/>
              <w:rPr>
                <w:rFonts w:ascii="Times New Roman" w:hAnsi="Times New Roman" w:cs="Times New Roman"/>
                <w:i w:val="0"/>
                <w:sz w:val="24"/>
                <w:szCs w:val="24"/>
                <w:lang w:val="uk-UA"/>
              </w:rPr>
            </w:pPr>
            <w:r w:rsidRPr="008E483C">
              <w:rPr>
                <w:rFonts w:ascii="Times New Roman" w:hAnsi="Times New Roman" w:cs="Times New Roman"/>
                <w:i w:val="0"/>
                <w:caps/>
                <w:sz w:val="24"/>
                <w:szCs w:val="24"/>
                <w:lang w:val="uk-UA"/>
              </w:rPr>
              <w:t>З</w:t>
            </w:r>
            <w:r w:rsidRPr="008E483C">
              <w:rPr>
                <w:rFonts w:ascii="Times New Roman" w:hAnsi="Times New Roman" w:cs="Times New Roman"/>
                <w:i w:val="0"/>
                <w:sz w:val="24"/>
                <w:szCs w:val="24"/>
                <w:lang w:val="uk-UA"/>
              </w:rPr>
              <w:t>а шкалою</w:t>
            </w:r>
          </w:p>
          <w:p w:rsidR="00080394" w:rsidRPr="008E483C" w:rsidRDefault="00080394" w:rsidP="00136634">
            <w:pPr>
              <w:pStyle w:val="6"/>
              <w:spacing w:before="0" w:line="240" w:lineRule="auto"/>
              <w:ind w:firstLine="709"/>
              <w:jc w:val="both"/>
              <w:rPr>
                <w:rFonts w:ascii="Times New Roman" w:hAnsi="Times New Roman"/>
                <w:sz w:val="24"/>
                <w:szCs w:val="24"/>
                <w:lang w:val="uk-UA"/>
              </w:rPr>
            </w:pPr>
            <w:r w:rsidRPr="008E483C">
              <w:rPr>
                <w:rFonts w:ascii="Times New Roman" w:hAnsi="Times New Roman"/>
                <w:sz w:val="24"/>
                <w:szCs w:val="24"/>
                <w:lang w:val="uk-UA"/>
              </w:rPr>
              <w:t>ECTS</w:t>
            </w:r>
          </w:p>
        </w:tc>
        <w:tc>
          <w:tcPr>
            <w:tcW w:w="4596" w:type="dxa"/>
            <w:vMerge w:val="restart"/>
          </w:tcPr>
          <w:p w:rsidR="00080394" w:rsidRPr="008E483C" w:rsidRDefault="00080394" w:rsidP="00136634">
            <w:pPr>
              <w:pStyle w:val="5"/>
              <w:spacing w:before="0" w:line="240" w:lineRule="auto"/>
              <w:ind w:firstLine="709"/>
              <w:jc w:val="both"/>
              <w:rPr>
                <w:rFonts w:ascii="Times New Roman" w:hAnsi="Times New Roman"/>
                <w:i/>
                <w:sz w:val="24"/>
                <w:szCs w:val="24"/>
                <w:lang w:val="uk-UA"/>
              </w:rPr>
            </w:pPr>
            <w:r w:rsidRPr="008E483C">
              <w:rPr>
                <w:rFonts w:ascii="Times New Roman" w:hAnsi="Times New Roman"/>
                <w:i/>
                <w:sz w:val="24"/>
                <w:szCs w:val="24"/>
                <w:lang w:val="uk-UA"/>
              </w:rPr>
              <w:t>За шкалою</w:t>
            </w:r>
          </w:p>
          <w:p w:rsidR="00080394" w:rsidRPr="008E483C" w:rsidRDefault="00080394" w:rsidP="00136634">
            <w:pPr>
              <w:ind w:firstLine="709"/>
              <w:jc w:val="both"/>
              <w:rPr>
                <w:b/>
                <w:sz w:val="24"/>
                <w:szCs w:val="24"/>
              </w:rPr>
            </w:pPr>
            <w:r w:rsidRPr="008E483C">
              <w:rPr>
                <w:b/>
                <w:sz w:val="24"/>
                <w:szCs w:val="24"/>
              </w:rPr>
              <w:t xml:space="preserve">   університету</w:t>
            </w:r>
          </w:p>
        </w:tc>
        <w:tc>
          <w:tcPr>
            <w:tcW w:w="3767" w:type="dxa"/>
            <w:gridSpan w:val="2"/>
          </w:tcPr>
          <w:p w:rsidR="00080394" w:rsidRPr="008E483C" w:rsidRDefault="00080394" w:rsidP="00136634">
            <w:pPr>
              <w:pStyle w:val="3"/>
              <w:numPr>
                <w:ilvl w:val="2"/>
                <w:numId w:val="0"/>
              </w:numPr>
              <w:tabs>
                <w:tab w:val="num" w:pos="0"/>
              </w:tabs>
              <w:suppressAutoHyphens/>
              <w:ind w:firstLine="709"/>
              <w:jc w:val="both"/>
              <w:rPr>
                <w:b w:val="0"/>
                <w:i/>
                <w:sz w:val="24"/>
                <w:szCs w:val="24"/>
              </w:rPr>
            </w:pPr>
            <w:r w:rsidRPr="008E483C">
              <w:rPr>
                <w:b w:val="0"/>
                <w:i/>
                <w:sz w:val="24"/>
                <w:szCs w:val="24"/>
              </w:rPr>
              <w:t>За національною шкалою</w:t>
            </w:r>
          </w:p>
        </w:tc>
      </w:tr>
      <w:tr w:rsidR="00080394" w:rsidRPr="008E483C" w:rsidTr="00136634">
        <w:trPr>
          <w:cantSplit/>
          <w:trHeight w:val="300"/>
          <w:jc w:val="center"/>
        </w:trPr>
        <w:tc>
          <w:tcPr>
            <w:tcW w:w="1725" w:type="dxa"/>
            <w:vMerge/>
          </w:tcPr>
          <w:p w:rsidR="00080394" w:rsidRPr="008E483C" w:rsidRDefault="00080394" w:rsidP="00136634">
            <w:pPr>
              <w:pStyle w:val="2"/>
              <w:spacing w:before="0" w:after="0"/>
              <w:ind w:firstLine="709"/>
              <w:jc w:val="both"/>
              <w:rPr>
                <w:rFonts w:ascii="Times New Roman" w:hAnsi="Times New Roman" w:cs="Times New Roman"/>
                <w:b w:val="0"/>
                <w:i w:val="0"/>
                <w:sz w:val="24"/>
                <w:szCs w:val="24"/>
                <w:lang w:val="uk-UA"/>
              </w:rPr>
            </w:pPr>
          </w:p>
        </w:tc>
        <w:tc>
          <w:tcPr>
            <w:tcW w:w="4596" w:type="dxa"/>
            <w:vMerge/>
          </w:tcPr>
          <w:p w:rsidR="00080394" w:rsidRPr="008E483C" w:rsidRDefault="00080394" w:rsidP="00136634">
            <w:pPr>
              <w:pStyle w:val="5"/>
              <w:spacing w:before="0" w:line="240" w:lineRule="auto"/>
              <w:ind w:firstLine="709"/>
              <w:jc w:val="both"/>
              <w:rPr>
                <w:rFonts w:ascii="Times New Roman" w:hAnsi="Times New Roman"/>
                <w:sz w:val="24"/>
                <w:szCs w:val="24"/>
                <w:lang w:val="uk-UA"/>
              </w:rPr>
            </w:pPr>
          </w:p>
        </w:tc>
        <w:tc>
          <w:tcPr>
            <w:tcW w:w="1783" w:type="dxa"/>
          </w:tcPr>
          <w:p w:rsidR="00080394" w:rsidRPr="008E483C" w:rsidRDefault="00080394" w:rsidP="00136634">
            <w:pPr>
              <w:pStyle w:val="3"/>
              <w:numPr>
                <w:ilvl w:val="2"/>
                <w:numId w:val="0"/>
              </w:numPr>
              <w:tabs>
                <w:tab w:val="num" w:pos="2138"/>
              </w:tabs>
              <w:suppressAutoHyphens/>
              <w:ind w:firstLine="709"/>
              <w:rPr>
                <w:sz w:val="24"/>
                <w:szCs w:val="24"/>
              </w:rPr>
            </w:pPr>
            <w:r w:rsidRPr="008E483C">
              <w:rPr>
                <w:sz w:val="24"/>
                <w:szCs w:val="24"/>
              </w:rPr>
              <w:t>екзамен</w:t>
            </w:r>
          </w:p>
        </w:tc>
        <w:tc>
          <w:tcPr>
            <w:tcW w:w="1984" w:type="dxa"/>
          </w:tcPr>
          <w:p w:rsidR="00080394" w:rsidRPr="008E483C" w:rsidRDefault="00080394" w:rsidP="00136634">
            <w:pPr>
              <w:pStyle w:val="3"/>
              <w:numPr>
                <w:ilvl w:val="2"/>
                <w:numId w:val="0"/>
              </w:numPr>
              <w:tabs>
                <w:tab w:val="num" w:pos="2138"/>
              </w:tabs>
              <w:suppressAutoHyphens/>
              <w:ind w:firstLine="709"/>
              <w:rPr>
                <w:sz w:val="24"/>
                <w:szCs w:val="24"/>
              </w:rPr>
            </w:pPr>
            <w:r w:rsidRPr="008E483C">
              <w:rPr>
                <w:sz w:val="24"/>
                <w:szCs w:val="24"/>
              </w:rPr>
              <w:t>залік</w:t>
            </w:r>
          </w:p>
        </w:tc>
      </w:tr>
      <w:tr w:rsidR="00080394" w:rsidRPr="008E483C" w:rsidTr="00136634">
        <w:trPr>
          <w:cantSplit/>
          <w:jc w:val="center"/>
        </w:trPr>
        <w:tc>
          <w:tcPr>
            <w:tcW w:w="1725"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A</w:t>
            </w:r>
          </w:p>
        </w:tc>
        <w:tc>
          <w:tcPr>
            <w:tcW w:w="4596"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90 – 100</w:t>
            </w:r>
          </w:p>
          <w:p w:rsidR="00080394" w:rsidRPr="008E483C" w:rsidRDefault="00080394" w:rsidP="00136634">
            <w:pPr>
              <w:ind w:firstLine="709"/>
              <w:jc w:val="both"/>
              <w:rPr>
                <w:color w:val="000000"/>
                <w:spacing w:val="-2"/>
                <w:sz w:val="24"/>
                <w:szCs w:val="24"/>
              </w:rPr>
            </w:pPr>
            <w:r w:rsidRPr="008E483C">
              <w:rPr>
                <w:color w:val="000000"/>
                <w:spacing w:val="-2"/>
                <w:sz w:val="24"/>
                <w:szCs w:val="24"/>
              </w:rPr>
              <w:t>(відмінно)</w:t>
            </w:r>
          </w:p>
        </w:tc>
        <w:tc>
          <w:tcPr>
            <w:tcW w:w="1783" w:type="dxa"/>
            <w:vAlign w:val="center"/>
          </w:tcPr>
          <w:p w:rsidR="00080394" w:rsidRPr="008E483C" w:rsidRDefault="00080394" w:rsidP="00136634">
            <w:pPr>
              <w:pStyle w:val="4"/>
              <w:keepLines w:val="0"/>
              <w:widowControl w:val="0"/>
              <w:numPr>
                <w:ilvl w:val="3"/>
                <w:numId w:val="0"/>
              </w:numPr>
              <w:tabs>
                <w:tab w:val="num" w:pos="4406"/>
              </w:tabs>
              <w:suppressAutoHyphens/>
              <w:spacing w:before="0" w:line="240" w:lineRule="auto"/>
              <w:rPr>
                <w:rFonts w:ascii="Times New Roman" w:hAnsi="Times New Roman"/>
                <w:b w:val="0"/>
                <w:i w:val="0"/>
                <w:color w:val="auto"/>
                <w:sz w:val="24"/>
                <w:szCs w:val="24"/>
              </w:rPr>
            </w:pPr>
            <w:r w:rsidRPr="008E483C">
              <w:rPr>
                <w:rFonts w:ascii="Times New Roman" w:hAnsi="Times New Roman"/>
                <w:b w:val="0"/>
                <w:i w:val="0"/>
                <w:color w:val="auto"/>
                <w:sz w:val="24"/>
                <w:szCs w:val="24"/>
              </w:rPr>
              <w:t>5 (відмінно)</w:t>
            </w:r>
          </w:p>
        </w:tc>
        <w:tc>
          <w:tcPr>
            <w:tcW w:w="1984" w:type="dxa"/>
            <w:vMerge w:val="restart"/>
            <w:vAlign w:val="center"/>
          </w:tcPr>
          <w:p w:rsidR="00080394" w:rsidRPr="008E483C" w:rsidRDefault="00080394" w:rsidP="00136634">
            <w:pPr>
              <w:pStyle w:val="4"/>
              <w:keepLines w:val="0"/>
              <w:widowControl w:val="0"/>
              <w:numPr>
                <w:ilvl w:val="3"/>
                <w:numId w:val="0"/>
              </w:numPr>
              <w:tabs>
                <w:tab w:val="num" w:pos="4406"/>
              </w:tabs>
              <w:suppressAutoHyphens/>
              <w:spacing w:before="0" w:line="240" w:lineRule="auto"/>
              <w:jc w:val="center"/>
              <w:rPr>
                <w:rFonts w:ascii="Times New Roman" w:hAnsi="Times New Roman"/>
                <w:b w:val="0"/>
                <w:i w:val="0"/>
                <w:color w:val="auto"/>
                <w:sz w:val="24"/>
                <w:szCs w:val="24"/>
                <w:lang w:val="uk-UA"/>
              </w:rPr>
            </w:pPr>
            <w:r w:rsidRPr="008E483C">
              <w:rPr>
                <w:rFonts w:ascii="Times New Roman" w:hAnsi="Times New Roman"/>
                <w:b w:val="0"/>
                <w:i w:val="0"/>
                <w:color w:val="auto"/>
                <w:sz w:val="24"/>
                <w:szCs w:val="24"/>
              </w:rPr>
              <w:t>Зараховано</w:t>
            </w:r>
          </w:p>
        </w:tc>
      </w:tr>
      <w:tr w:rsidR="00080394" w:rsidRPr="008E483C" w:rsidTr="00136634">
        <w:trPr>
          <w:cantSplit/>
          <w:jc w:val="center"/>
        </w:trPr>
        <w:tc>
          <w:tcPr>
            <w:tcW w:w="1725"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B</w:t>
            </w:r>
          </w:p>
        </w:tc>
        <w:tc>
          <w:tcPr>
            <w:tcW w:w="4596"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85 – 89</w:t>
            </w:r>
          </w:p>
          <w:p w:rsidR="00080394" w:rsidRPr="008E483C" w:rsidRDefault="00080394" w:rsidP="00136634">
            <w:pPr>
              <w:ind w:firstLine="709"/>
              <w:jc w:val="both"/>
              <w:rPr>
                <w:color w:val="000000"/>
                <w:spacing w:val="-2"/>
                <w:sz w:val="24"/>
                <w:szCs w:val="24"/>
              </w:rPr>
            </w:pPr>
            <w:r w:rsidRPr="008E483C">
              <w:rPr>
                <w:color w:val="000000"/>
                <w:spacing w:val="-2"/>
                <w:sz w:val="24"/>
                <w:szCs w:val="24"/>
              </w:rPr>
              <w:t>(дуже добре)</w:t>
            </w:r>
          </w:p>
        </w:tc>
        <w:tc>
          <w:tcPr>
            <w:tcW w:w="1783" w:type="dxa"/>
            <w:vMerge w:val="restart"/>
            <w:vAlign w:val="center"/>
          </w:tcPr>
          <w:p w:rsidR="00080394" w:rsidRPr="008E483C" w:rsidRDefault="00080394" w:rsidP="00136634">
            <w:pPr>
              <w:rPr>
                <w:spacing w:val="-2"/>
                <w:sz w:val="24"/>
                <w:szCs w:val="24"/>
              </w:rPr>
            </w:pPr>
            <w:r w:rsidRPr="008E483C">
              <w:rPr>
                <w:spacing w:val="-2"/>
                <w:sz w:val="24"/>
                <w:szCs w:val="24"/>
              </w:rPr>
              <w:t>4 (добре)</w:t>
            </w:r>
          </w:p>
        </w:tc>
        <w:tc>
          <w:tcPr>
            <w:tcW w:w="1984" w:type="dxa"/>
            <w:vMerge/>
          </w:tcPr>
          <w:p w:rsidR="00080394" w:rsidRPr="008E483C" w:rsidRDefault="00080394" w:rsidP="00136634">
            <w:pPr>
              <w:ind w:firstLine="709"/>
              <w:jc w:val="center"/>
              <w:rPr>
                <w:spacing w:val="-2"/>
                <w:sz w:val="24"/>
                <w:szCs w:val="24"/>
              </w:rPr>
            </w:pPr>
          </w:p>
        </w:tc>
      </w:tr>
      <w:tr w:rsidR="00080394" w:rsidRPr="008E483C" w:rsidTr="00136634">
        <w:trPr>
          <w:cantSplit/>
          <w:jc w:val="center"/>
        </w:trPr>
        <w:tc>
          <w:tcPr>
            <w:tcW w:w="1725"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C</w:t>
            </w:r>
          </w:p>
        </w:tc>
        <w:tc>
          <w:tcPr>
            <w:tcW w:w="4596"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75 – 84</w:t>
            </w:r>
          </w:p>
          <w:p w:rsidR="00080394" w:rsidRPr="008E483C" w:rsidRDefault="00080394" w:rsidP="00136634">
            <w:pPr>
              <w:ind w:firstLine="709"/>
              <w:jc w:val="both"/>
              <w:rPr>
                <w:color w:val="000000"/>
                <w:spacing w:val="-2"/>
                <w:sz w:val="24"/>
                <w:szCs w:val="24"/>
              </w:rPr>
            </w:pPr>
            <w:r w:rsidRPr="008E483C">
              <w:rPr>
                <w:color w:val="000000"/>
                <w:spacing w:val="-2"/>
                <w:sz w:val="24"/>
                <w:szCs w:val="24"/>
              </w:rPr>
              <w:t>(добре)</w:t>
            </w:r>
          </w:p>
        </w:tc>
        <w:tc>
          <w:tcPr>
            <w:tcW w:w="1783" w:type="dxa"/>
            <w:vMerge/>
            <w:vAlign w:val="center"/>
          </w:tcPr>
          <w:p w:rsidR="00080394" w:rsidRPr="008E483C" w:rsidRDefault="00080394" w:rsidP="00136634">
            <w:pPr>
              <w:ind w:firstLine="709"/>
              <w:jc w:val="center"/>
              <w:rPr>
                <w:spacing w:val="-2"/>
                <w:sz w:val="24"/>
                <w:szCs w:val="24"/>
              </w:rPr>
            </w:pPr>
          </w:p>
        </w:tc>
        <w:tc>
          <w:tcPr>
            <w:tcW w:w="1984" w:type="dxa"/>
            <w:vMerge/>
          </w:tcPr>
          <w:p w:rsidR="00080394" w:rsidRPr="008E483C" w:rsidRDefault="00080394" w:rsidP="00136634">
            <w:pPr>
              <w:ind w:firstLine="709"/>
              <w:jc w:val="center"/>
              <w:rPr>
                <w:spacing w:val="-2"/>
                <w:sz w:val="24"/>
                <w:szCs w:val="24"/>
              </w:rPr>
            </w:pPr>
          </w:p>
        </w:tc>
      </w:tr>
      <w:tr w:rsidR="00080394" w:rsidRPr="008E483C" w:rsidTr="00136634">
        <w:trPr>
          <w:cantSplit/>
          <w:jc w:val="center"/>
        </w:trPr>
        <w:tc>
          <w:tcPr>
            <w:tcW w:w="1725"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D</w:t>
            </w:r>
          </w:p>
        </w:tc>
        <w:tc>
          <w:tcPr>
            <w:tcW w:w="4596"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70 – 74</w:t>
            </w:r>
          </w:p>
          <w:p w:rsidR="00080394" w:rsidRPr="008E483C" w:rsidRDefault="00080394" w:rsidP="00136634">
            <w:pPr>
              <w:ind w:firstLine="709"/>
              <w:jc w:val="both"/>
              <w:rPr>
                <w:color w:val="000000"/>
                <w:spacing w:val="-2"/>
                <w:sz w:val="24"/>
                <w:szCs w:val="24"/>
              </w:rPr>
            </w:pPr>
            <w:r w:rsidRPr="008E483C">
              <w:rPr>
                <w:color w:val="000000"/>
                <w:spacing w:val="-2"/>
                <w:sz w:val="24"/>
                <w:szCs w:val="24"/>
              </w:rPr>
              <w:t xml:space="preserve">(задовільно) </w:t>
            </w:r>
          </w:p>
        </w:tc>
        <w:tc>
          <w:tcPr>
            <w:tcW w:w="1783" w:type="dxa"/>
            <w:vMerge w:val="restart"/>
            <w:vAlign w:val="center"/>
          </w:tcPr>
          <w:p w:rsidR="00080394" w:rsidRPr="008E483C" w:rsidRDefault="00080394" w:rsidP="00136634">
            <w:pPr>
              <w:rPr>
                <w:spacing w:val="-2"/>
                <w:sz w:val="24"/>
                <w:szCs w:val="24"/>
              </w:rPr>
            </w:pPr>
            <w:r w:rsidRPr="008E483C">
              <w:rPr>
                <w:spacing w:val="-2"/>
                <w:sz w:val="24"/>
                <w:szCs w:val="24"/>
              </w:rPr>
              <w:t>3 (задовільно)</w:t>
            </w:r>
          </w:p>
        </w:tc>
        <w:tc>
          <w:tcPr>
            <w:tcW w:w="1984" w:type="dxa"/>
            <w:vMerge/>
          </w:tcPr>
          <w:p w:rsidR="00080394" w:rsidRPr="008E483C" w:rsidRDefault="00080394" w:rsidP="00136634">
            <w:pPr>
              <w:ind w:firstLine="709"/>
              <w:jc w:val="center"/>
              <w:rPr>
                <w:spacing w:val="-2"/>
                <w:sz w:val="24"/>
                <w:szCs w:val="24"/>
              </w:rPr>
            </w:pPr>
          </w:p>
        </w:tc>
      </w:tr>
      <w:tr w:rsidR="00080394" w:rsidRPr="008E483C" w:rsidTr="00136634">
        <w:trPr>
          <w:cantSplit/>
          <w:jc w:val="center"/>
        </w:trPr>
        <w:tc>
          <w:tcPr>
            <w:tcW w:w="1725"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E</w:t>
            </w:r>
          </w:p>
        </w:tc>
        <w:tc>
          <w:tcPr>
            <w:tcW w:w="4596"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60 – 69</w:t>
            </w:r>
          </w:p>
          <w:p w:rsidR="00080394" w:rsidRPr="008E483C" w:rsidRDefault="00080394" w:rsidP="00136634">
            <w:pPr>
              <w:ind w:firstLine="709"/>
              <w:jc w:val="both"/>
              <w:rPr>
                <w:color w:val="000000"/>
                <w:spacing w:val="-2"/>
                <w:sz w:val="24"/>
                <w:szCs w:val="24"/>
              </w:rPr>
            </w:pPr>
            <w:r w:rsidRPr="008E483C">
              <w:rPr>
                <w:color w:val="000000"/>
                <w:spacing w:val="-2"/>
                <w:sz w:val="24"/>
                <w:szCs w:val="24"/>
              </w:rPr>
              <w:t>(достатньо)</w:t>
            </w:r>
          </w:p>
        </w:tc>
        <w:tc>
          <w:tcPr>
            <w:tcW w:w="1783" w:type="dxa"/>
            <w:vMerge/>
            <w:vAlign w:val="center"/>
          </w:tcPr>
          <w:p w:rsidR="00080394" w:rsidRPr="008E483C" w:rsidRDefault="00080394" w:rsidP="00136634">
            <w:pPr>
              <w:ind w:firstLine="709"/>
              <w:jc w:val="center"/>
              <w:rPr>
                <w:spacing w:val="-2"/>
                <w:sz w:val="24"/>
                <w:szCs w:val="24"/>
              </w:rPr>
            </w:pPr>
          </w:p>
        </w:tc>
        <w:tc>
          <w:tcPr>
            <w:tcW w:w="1984" w:type="dxa"/>
            <w:vMerge/>
          </w:tcPr>
          <w:p w:rsidR="00080394" w:rsidRPr="008E483C" w:rsidRDefault="00080394" w:rsidP="00136634">
            <w:pPr>
              <w:ind w:firstLine="709"/>
              <w:jc w:val="center"/>
              <w:rPr>
                <w:spacing w:val="-2"/>
                <w:sz w:val="24"/>
                <w:szCs w:val="24"/>
              </w:rPr>
            </w:pPr>
          </w:p>
        </w:tc>
      </w:tr>
      <w:tr w:rsidR="00080394" w:rsidRPr="008E483C" w:rsidTr="00136634">
        <w:trPr>
          <w:cantSplit/>
          <w:jc w:val="center"/>
        </w:trPr>
        <w:tc>
          <w:tcPr>
            <w:tcW w:w="1725"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FX</w:t>
            </w:r>
          </w:p>
        </w:tc>
        <w:tc>
          <w:tcPr>
            <w:tcW w:w="4596" w:type="dxa"/>
            <w:vAlign w:val="center"/>
          </w:tcPr>
          <w:p w:rsidR="00080394" w:rsidRPr="008E483C" w:rsidRDefault="00080394" w:rsidP="00136634">
            <w:pPr>
              <w:jc w:val="both"/>
              <w:rPr>
                <w:color w:val="000000"/>
                <w:spacing w:val="-2"/>
                <w:sz w:val="24"/>
                <w:szCs w:val="24"/>
              </w:rPr>
            </w:pPr>
            <w:r w:rsidRPr="008E483C">
              <w:rPr>
                <w:color w:val="000000"/>
                <w:spacing w:val="-2"/>
                <w:sz w:val="24"/>
                <w:szCs w:val="24"/>
              </w:rPr>
              <w:t>35 – 59(незадовільно – з можливістю повторного складання)</w:t>
            </w:r>
          </w:p>
        </w:tc>
        <w:tc>
          <w:tcPr>
            <w:tcW w:w="1783" w:type="dxa"/>
            <w:vMerge w:val="restart"/>
            <w:vAlign w:val="center"/>
          </w:tcPr>
          <w:p w:rsidR="00080394" w:rsidRPr="008E483C" w:rsidRDefault="00080394" w:rsidP="00136634">
            <w:pPr>
              <w:rPr>
                <w:spacing w:val="-2"/>
                <w:sz w:val="24"/>
                <w:szCs w:val="24"/>
              </w:rPr>
            </w:pPr>
            <w:r w:rsidRPr="008E483C">
              <w:rPr>
                <w:spacing w:val="-2"/>
                <w:sz w:val="24"/>
                <w:szCs w:val="24"/>
              </w:rPr>
              <w:t>2 (незадовільно)</w:t>
            </w:r>
          </w:p>
        </w:tc>
        <w:tc>
          <w:tcPr>
            <w:tcW w:w="1984" w:type="dxa"/>
            <w:vMerge w:val="restart"/>
            <w:vAlign w:val="center"/>
          </w:tcPr>
          <w:p w:rsidR="00080394" w:rsidRPr="008E483C" w:rsidRDefault="00080394" w:rsidP="00136634">
            <w:pPr>
              <w:ind w:firstLine="709"/>
              <w:jc w:val="center"/>
              <w:rPr>
                <w:spacing w:val="-2"/>
                <w:sz w:val="24"/>
                <w:szCs w:val="24"/>
              </w:rPr>
            </w:pPr>
            <w:r w:rsidRPr="008E483C">
              <w:rPr>
                <w:spacing w:val="-2"/>
                <w:sz w:val="24"/>
                <w:szCs w:val="24"/>
              </w:rPr>
              <w:t>Не зараховано</w:t>
            </w:r>
          </w:p>
        </w:tc>
      </w:tr>
      <w:tr w:rsidR="00080394" w:rsidRPr="008E483C" w:rsidTr="00136634">
        <w:trPr>
          <w:cantSplit/>
          <w:jc w:val="center"/>
        </w:trPr>
        <w:tc>
          <w:tcPr>
            <w:tcW w:w="1725"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F</w:t>
            </w:r>
          </w:p>
        </w:tc>
        <w:tc>
          <w:tcPr>
            <w:tcW w:w="4596" w:type="dxa"/>
            <w:vAlign w:val="center"/>
          </w:tcPr>
          <w:p w:rsidR="00080394" w:rsidRPr="008E483C" w:rsidRDefault="00080394" w:rsidP="00136634">
            <w:pPr>
              <w:ind w:firstLine="709"/>
              <w:jc w:val="both"/>
              <w:rPr>
                <w:color w:val="000000"/>
                <w:spacing w:val="-2"/>
                <w:sz w:val="24"/>
                <w:szCs w:val="24"/>
              </w:rPr>
            </w:pPr>
            <w:r w:rsidRPr="008E483C">
              <w:rPr>
                <w:color w:val="000000"/>
                <w:spacing w:val="-2"/>
                <w:sz w:val="24"/>
                <w:szCs w:val="24"/>
              </w:rPr>
              <w:t>1 – 34</w:t>
            </w:r>
          </w:p>
          <w:p w:rsidR="00080394" w:rsidRPr="008E483C" w:rsidRDefault="00080394" w:rsidP="00136634">
            <w:pPr>
              <w:ind w:firstLine="709"/>
              <w:jc w:val="both"/>
              <w:rPr>
                <w:color w:val="000000"/>
                <w:spacing w:val="-2"/>
                <w:sz w:val="24"/>
                <w:szCs w:val="24"/>
              </w:rPr>
            </w:pPr>
            <w:r w:rsidRPr="008E483C">
              <w:rPr>
                <w:color w:val="000000"/>
                <w:spacing w:val="-2"/>
                <w:sz w:val="24"/>
                <w:szCs w:val="24"/>
              </w:rPr>
              <w:t>(незадовільно – з обов’язковим повторним курсом)</w:t>
            </w:r>
          </w:p>
        </w:tc>
        <w:tc>
          <w:tcPr>
            <w:tcW w:w="1783" w:type="dxa"/>
            <w:vMerge/>
          </w:tcPr>
          <w:p w:rsidR="00080394" w:rsidRPr="008E483C" w:rsidRDefault="00080394" w:rsidP="00136634">
            <w:pPr>
              <w:ind w:firstLine="709"/>
              <w:jc w:val="both"/>
              <w:rPr>
                <w:color w:val="000000"/>
                <w:spacing w:val="-2"/>
                <w:sz w:val="24"/>
                <w:szCs w:val="24"/>
              </w:rPr>
            </w:pPr>
          </w:p>
        </w:tc>
        <w:tc>
          <w:tcPr>
            <w:tcW w:w="1984" w:type="dxa"/>
            <w:vMerge/>
          </w:tcPr>
          <w:p w:rsidR="00080394" w:rsidRPr="008E483C" w:rsidRDefault="00080394" w:rsidP="00136634">
            <w:pPr>
              <w:ind w:firstLine="709"/>
              <w:jc w:val="both"/>
              <w:rPr>
                <w:color w:val="000000"/>
                <w:spacing w:val="-2"/>
                <w:sz w:val="24"/>
                <w:szCs w:val="24"/>
              </w:rPr>
            </w:pPr>
          </w:p>
        </w:tc>
      </w:tr>
    </w:tbl>
    <w:p w:rsidR="00080394" w:rsidRPr="008E483C" w:rsidRDefault="00080394" w:rsidP="00080394">
      <w:pPr>
        <w:shd w:val="clear" w:color="auto" w:fill="FFFFFF"/>
        <w:jc w:val="both"/>
        <w:rPr>
          <w:b/>
          <w:sz w:val="24"/>
          <w:szCs w:val="24"/>
        </w:rPr>
      </w:pPr>
    </w:p>
    <w:p w:rsidR="00080394" w:rsidRPr="008E483C" w:rsidRDefault="00080394" w:rsidP="00080394">
      <w:pPr>
        <w:pStyle w:val="a6"/>
        <w:numPr>
          <w:ilvl w:val="0"/>
          <w:numId w:val="26"/>
        </w:numPr>
        <w:shd w:val="clear" w:color="auto" w:fill="FFFFFF"/>
        <w:spacing w:after="0" w:line="240" w:lineRule="auto"/>
        <w:jc w:val="center"/>
        <w:rPr>
          <w:rFonts w:ascii="Times New Roman" w:hAnsi="Times New Roman"/>
          <w:b/>
          <w:sz w:val="24"/>
          <w:szCs w:val="24"/>
        </w:rPr>
      </w:pPr>
      <w:r w:rsidRPr="008E483C">
        <w:rPr>
          <w:rFonts w:ascii="Times New Roman" w:hAnsi="Times New Roman"/>
          <w:b/>
          <w:sz w:val="24"/>
          <w:szCs w:val="24"/>
        </w:rPr>
        <w:t>Рекомендована література</w:t>
      </w:r>
    </w:p>
    <w:p w:rsidR="00080394" w:rsidRPr="008E483C" w:rsidRDefault="00080394" w:rsidP="00080394">
      <w:pPr>
        <w:shd w:val="clear" w:color="auto" w:fill="FFFFFF"/>
        <w:jc w:val="both"/>
        <w:rPr>
          <w:b/>
          <w:bCs/>
          <w:spacing w:val="-6"/>
          <w:sz w:val="24"/>
          <w:szCs w:val="24"/>
        </w:rPr>
      </w:pPr>
    </w:p>
    <w:p w:rsidR="00080394" w:rsidRPr="008E483C" w:rsidRDefault="00080394" w:rsidP="00080394">
      <w:pPr>
        <w:shd w:val="clear" w:color="auto" w:fill="FFFFFF"/>
        <w:ind w:firstLine="709"/>
        <w:jc w:val="center"/>
        <w:rPr>
          <w:b/>
          <w:bCs/>
          <w:spacing w:val="-6"/>
          <w:sz w:val="24"/>
          <w:szCs w:val="24"/>
        </w:rPr>
      </w:pPr>
      <w:r w:rsidRPr="008E483C">
        <w:rPr>
          <w:b/>
          <w:bCs/>
          <w:spacing w:val="-6"/>
          <w:sz w:val="24"/>
          <w:szCs w:val="24"/>
        </w:rPr>
        <w:t>Основна</w:t>
      </w:r>
    </w:p>
    <w:p w:rsidR="00080394" w:rsidRPr="008E483C" w:rsidRDefault="00080394" w:rsidP="00080394">
      <w:pPr>
        <w:pStyle w:val="a6"/>
        <w:numPr>
          <w:ilvl w:val="0"/>
          <w:numId w:val="8"/>
        </w:numPr>
        <w:tabs>
          <w:tab w:val="clear" w:pos="1786"/>
          <w:tab w:val="left" w:pos="851"/>
          <w:tab w:val="left" w:pos="993"/>
          <w:tab w:val="num" w:pos="1066"/>
          <w:tab w:val="left" w:pos="1134"/>
        </w:tabs>
        <w:spacing w:after="0" w:line="240" w:lineRule="auto"/>
        <w:ind w:left="0" w:firstLine="709"/>
        <w:jc w:val="both"/>
        <w:rPr>
          <w:rFonts w:ascii="Times New Roman" w:hAnsi="Times New Roman"/>
          <w:color w:val="000000"/>
          <w:sz w:val="24"/>
          <w:szCs w:val="24"/>
          <w:lang w:val="uk-UA"/>
        </w:rPr>
      </w:pPr>
      <w:r w:rsidRPr="008E483C">
        <w:rPr>
          <w:rFonts w:ascii="Times New Roman" w:hAnsi="Times New Roman"/>
          <w:color w:val="000000"/>
          <w:sz w:val="24"/>
          <w:szCs w:val="24"/>
        </w:rPr>
        <w:t>A</w:t>
      </w:r>
      <w:r w:rsidRPr="008E483C">
        <w:rPr>
          <w:rFonts w:ascii="Times New Roman" w:hAnsi="Times New Roman"/>
          <w:color w:val="000000"/>
          <w:sz w:val="24"/>
          <w:szCs w:val="24"/>
          <w:lang w:val="uk-UA"/>
        </w:rPr>
        <w:t xml:space="preserve">заренкова Г.М. Фінанси підприємств: навч. посіб. для самост. вивчення дисципліни / </w:t>
      </w:r>
      <w:r w:rsidRPr="008E483C">
        <w:rPr>
          <w:rFonts w:ascii="Times New Roman" w:hAnsi="Times New Roman"/>
          <w:color w:val="000000"/>
          <w:sz w:val="24"/>
          <w:szCs w:val="24"/>
        </w:rPr>
        <w:t>A</w:t>
      </w:r>
      <w:r w:rsidRPr="008E483C">
        <w:rPr>
          <w:rFonts w:ascii="Times New Roman" w:hAnsi="Times New Roman"/>
          <w:color w:val="000000"/>
          <w:sz w:val="24"/>
          <w:szCs w:val="24"/>
          <w:lang w:val="uk-UA"/>
        </w:rPr>
        <w:t xml:space="preserve">заренкова Г.М., Журавель Т.М., </w:t>
      </w:r>
      <w:r w:rsidRPr="008E483C">
        <w:rPr>
          <w:rFonts w:ascii="Times New Roman" w:hAnsi="Times New Roman"/>
          <w:vanish/>
          <w:color w:val="000000"/>
          <w:sz w:val="24"/>
          <w:szCs w:val="24"/>
          <w:lang w:val="uk-UA"/>
        </w:rPr>
        <w:t>Михайленко </w:t>
      </w:r>
      <w:r w:rsidRPr="008E483C">
        <w:rPr>
          <w:rFonts w:ascii="Times New Roman" w:hAnsi="Times New Roman"/>
          <w:vanish/>
          <w:color w:val="000000"/>
          <w:sz w:val="24"/>
          <w:szCs w:val="24"/>
        </w:rPr>
        <w:t>P</w:t>
      </w:r>
      <w:r w:rsidRPr="008E483C">
        <w:rPr>
          <w:rFonts w:ascii="Times New Roman" w:hAnsi="Times New Roman"/>
          <w:color w:val="000000"/>
          <w:sz w:val="24"/>
          <w:szCs w:val="24"/>
          <w:lang w:val="uk-UA"/>
        </w:rPr>
        <w:t>.</w:t>
      </w:r>
      <w:r w:rsidRPr="008E483C">
        <w:rPr>
          <w:rFonts w:ascii="Times New Roman" w:hAnsi="Times New Roman"/>
          <w:color w:val="000000"/>
          <w:sz w:val="24"/>
          <w:szCs w:val="24"/>
        </w:rPr>
        <w:t>M</w:t>
      </w:r>
      <w:r w:rsidRPr="008E483C">
        <w:rPr>
          <w:rFonts w:ascii="Times New Roman" w:hAnsi="Times New Roman"/>
          <w:color w:val="000000"/>
          <w:sz w:val="24"/>
          <w:szCs w:val="24"/>
          <w:lang w:val="uk-UA"/>
        </w:rPr>
        <w:t>. – [3-тє вид., випр. і доп.]. – К.: Знання-Прес, 2009. – 299 с.</w:t>
      </w:r>
    </w:p>
    <w:p w:rsidR="00080394" w:rsidRPr="008E483C" w:rsidRDefault="00080394" w:rsidP="00080394">
      <w:pPr>
        <w:pStyle w:val="a6"/>
        <w:numPr>
          <w:ilvl w:val="0"/>
          <w:numId w:val="8"/>
        </w:numPr>
        <w:tabs>
          <w:tab w:val="clear" w:pos="1786"/>
          <w:tab w:val="left" w:pos="851"/>
          <w:tab w:val="left" w:pos="993"/>
          <w:tab w:val="num" w:pos="1066"/>
          <w:tab w:val="left" w:pos="1134"/>
        </w:tabs>
        <w:spacing w:after="0" w:line="240" w:lineRule="auto"/>
        <w:ind w:left="0" w:firstLine="709"/>
        <w:jc w:val="both"/>
        <w:rPr>
          <w:rFonts w:ascii="Times New Roman" w:hAnsi="Times New Roman"/>
          <w:sz w:val="24"/>
          <w:szCs w:val="24"/>
          <w:lang w:val="uk-UA"/>
        </w:rPr>
      </w:pPr>
      <w:r w:rsidRPr="008E483C">
        <w:rPr>
          <w:rFonts w:ascii="Times New Roman" w:hAnsi="Times New Roman"/>
          <w:sz w:val="24"/>
          <w:szCs w:val="24"/>
          <w:lang w:val="uk-UA"/>
        </w:rPr>
        <w:t>Бердар М.М. Фінанси підприємств : навч. посіб. / М.М. Бердар. – [2-ге вид., перероб. і допов.]. – К. : Центр учбової літератури, 2010. – 352 с.</w:t>
      </w:r>
    </w:p>
    <w:p w:rsidR="00080394" w:rsidRPr="008E483C" w:rsidRDefault="00080394" w:rsidP="00080394">
      <w:pPr>
        <w:pStyle w:val="a6"/>
        <w:numPr>
          <w:ilvl w:val="0"/>
          <w:numId w:val="8"/>
        </w:numPr>
        <w:tabs>
          <w:tab w:val="clear" w:pos="1786"/>
          <w:tab w:val="left" w:pos="851"/>
          <w:tab w:val="left" w:pos="993"/>
          <w:tab w:val="num" w:pos="1066"/>
          <w:tab w:val="left" w:pos="1134"/>
        </w:tabs>
        <w:spacing w:after="0" w:line="240" w:lineRule="auto"/>
        <w:ind w:left="0" w:firstLine="709"/>
        <w:jc w:val="both"/>
        <w:rPr>
          <w:rFonts w:ascii="Times New Roman" w:hAnsi="Times New Roman"/>
          <w:color w:val="000000"/>
          <w:sz w:val="24"/>
          <w:szCs w:val="24"/>
        </w:rPr>
      </w:pPr>
      <w:r w:rsidRPr="008E483C">
        <w:rPr>
          <w:rFonts w:ascii="Times New Roman" w:hAnsi="Times New Roman"/>
          <w:color w:val="000000"/>
          <w:sz w:val="24"/>
          <w:szCs w:val="24"/>
        </w:rPr>
        <w:t>Воловець</w:t>
      </w:r>
      <w:r w:rsidRPr="008E483C">
        <w:rPr>
          <w:rFonts w:ascii="Times New Roman" w:hAnsi="Times New Roman"/>
          <w:color w:val="000000"/>
          <w:sz w:val="24"/>
          <w:szCs w:val="24"/>
          <w:lang w:val="uk-UA"/>
        </w:rPr>
        <w:t> </w:t>
      </w:r>
      <w:r w:rsidRPr="008E483C">
        <w:rPr>
          <w:rFonts w:ascii="Times New Roman" w:hAnsi="Times New Roman"/>
          <w:color w:val="000000"/>
          <w:sz w:val="24"/>
          <w:szCs w:val="24"/>
        </w:rPr>
        <w:t>Я.В. Фінансова діяльність суб’єктів господарювання: навч. посіб. / Я.В.</w:t>
      </w:r>
      <w:r w:rsidRPr="008E483C">
        <w:rPr>
          <w:rFonts w:ascii="Times New Roman" w:hAnsi="Times New Roman"/>
          <w:color w:val="000000"/>
          <w:sz w:val="24"/>
          <w:szCs w:val="24"/>
          <w:lang w:val="uk-UA"/>
        </w:rPr>
        <w:t> </w:t>
      </w:r>
      <w:r w:rsidRPr="008E483C">
        <w:rPr>
          <w:rFonts w:ascii="Times New Roman" w:hAnsi="Times New Roman"/>
          <w:color w:val="000000"/>
          <w:sz w:val="24"/>
          <w:szCs w:val="24"/>
        </w:rPr>
        <w:t>Воловець. – К. : Алєрта, 2009. – 200 с.</w:t>
      </w:r>
    </w:p>
    <w:p w:rsidR="00080394" w:rsidRPr="008E483C" w:rsidRDefault="00080394" w:rsidP="00080394">
      <w:pPr>
        <w:pStyle w:val="a6"/>
        <w:numPr>
          <w:ilvl w:val="0"/>
          <w:numId w:val="8"/>
        </w:numPr>
        <w:shd w:val="clear" w:color="auto" w:fill="FFFFFF"/>
        <w:tabs>
          <w:tab w:val="clear" w:pos="1786"/>
          <w:tab w:val="num" w:pos="1066"/>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Данілов</w:t>
      </w:r>
      <w:r w:rsidRPr="008E483C">
        <w:rPr>
          <w:rFonts w:ascii="Times New Roman" w:hAnsi="Times New Roman"/>
          <w:sz w:val="24"/>
          <w:szCs w:val="24"/>
          <w:lang w:val="de-DE"/>
        </w:rPr>
        <w:t> </w:t>
      </w:r>
      <w:r w:rsidRPr="008E483C">
        <w:rPr>
          <w:rFonts w:ascii="Times New Roman" w:hAnsi="Times New Roman"/>
          <w:sz w:val="24"/>
          <w:szCs w:val="24"/>
        </w:rPr>
        <w:t>О.Д. Фінанси підприємств у запитаннях і відповідях: навч. пос. / О.Д.</w:t>
      </w:r>
      <w:r w:rsidRPr="008E483C">
        <w:rPr>
          <w:rFonts w:ascii="Times New Roman" w:hAnsi="Times New Roman"/>
          <w:sz w:val="24"/>
          <w:szCs w:val="24"/>
          <w:lang w:val="de-DE"/>
        </w:rPr>
        <w:t> </w:t>
      </w:r>
      <w:r w:rsidRPr="008E483C">
        <w:rPr>
          <w:rFonts w:ascii="Times New Roman" w:hAnsi="Times New Roman"/>
          <w:sz w:val="24"/>
          <w:szCs w:val="24"/>
        </w:rPr>
        <w:t>Данілов, Т.В.</w:t>
      </w:r>
      <w:r w:rsidRPr="008E483C">
        <w:rPr>
          <w:rFonts w:ascii="Times New Roman" w:hAnsi="Times New Roman"/>
          <w:sz w:val="24"/>
          <w:szCs w:val="24"/>
          <w:lang w:val="de-DE"/>
        </w:rPr>
        <w:t> </w:t>
      </w:r>
      <w:r w:rsidRPr="008E483C">
        <w:rPr>
          <w:rFonts w:ascii="Times New Roman" w:hAnsi="Times New Roman"/>
          <w:sz w:val="24"/>
          <w:szCs w:val="24"/>
        </w:rPr>
        <w:t>Паєнтко. – К. : Центр учбової літератури, 2011. – 256 с.</w:t>
      </w:r>
    </w:p>
    <w:p w:rsidR="00080394" w:rsidRPr="008E483C" w:rsidRDefault="00080394" w:rsidP="00080394">
      <w:pPr>
        <w:pStyle w:val="a6"/>
        <w:numPr>
          <w:ilvl w:val="0"/>
          <w:numId w:val="8"/>
        </w:numPr>
        <w:shd w:val="clear" w:color="auto" w:fill="FFFFFF"/>
        <w:tabs>
          <w:tab w:val="clear" w:pos="1786"/>
          <w:tab w:val="num" w:pos="1066"/>
        </w:tabs>
        <w:spacing w:after="0" w:line="240" w:lineRule="auto"/>
        <w:ind w:left="0" w:firstLine="709"/>
        <w:jc w:val="both"/>
        <w:rPr>
          <w:rFonts w:ascii="Times New Roman" w:hAnsi="Times New Roman"/>
          <w:color w:val="000000"/>
          <w:spacing w:val="-2"/>
          <w:sz w:val="24"/>
          <w:szCs w:val="24"/>
        </w:rPr>
      </w:pPr>
      <w:r w:rsidRPr="008E483C">
        <w:rPr>
          <w:rFonts w:ascii="Times New Roman" w:hAnsi="Times New Roman"/>
          <w:color w:val="000000"/>
          <w:spacing w:val="-2"/>
          <w:sz w:val="24"/>
          <w:szCs w:val="24"/>
        </w:rPr>
        <w:t>Іванова</w:t>
      </w:r>
      <w:r w:rsidRPr="008E483C">
        <w:rPr>
          <w:rFonts w:ascii="Times New Roman" w:hAnsi="Times New Roman"/>
          <w:color w:val="000000"/>
          <w:spacing w:val="-2"/>
          <w:sz w:val="24"/>
          <w:szCs w:val="24"/>
          <w:lang w:val="de-DE"/>
        </w:rPr>
        <w:t> </w:t>
      </w:r>
      <w:r w:rsidRPr="008E483C">
        <w:rPr>
          <w:rFonts w:ascii="Times New Roman" w:hAnsi="Times New Roman"/>
          <w:color w:val="000000"/>
          <w:spacing w:val="-2"/>
          <w:sz w:val="24"/>
          <w:szCs w:val="24"/>
        </w:rPr>
        <w:t>В.В. Планування діяльності підприємства: навч. посіб. для студ. вищ. навч. закл. / В.В.</w:t>
      </w:r>
      <w:r w:rsidRPr="008E483C">
        <w:rPr>
          <w:rFonts w:ascii="Times New Roman" w:hAnsi="Times New Roman"/>
          <w:color w:val="000000"/>
          <w:spacing w:val="-2"/>
          <w:sz w:val="24"/>
          <w:szCs w:val="24"/>
          <w:lang w:val="de-DE"/>
        </w:rPr>
        <w:t> </w:t>
      </w:r>
      <w:r w:rsidRPr="008E483C">
        <w:rPr>
          <w:rFonts w:ascii="Times New Roman" w:hAnsi="Times New Roman"/>
          <w:color w:val="000000"/>
          <w:spacing w:val="-2"/>
          <w:sz w:val="24"/>
          <w:szCs w:val="24"/>
        </w:rPr>
        <w:t>Іванова. – К.: Центр навчальної літератури, 2011. – 472 с.</w:t>
      </w:r>
    </w:p>
    <w:p w:rsidR="00080394" w:rsidRPr="008E483C" w:rsidRDefault="00080394" w:rsidP="00080394">
      <w:pPr>
        <w:pStyle w:val="a6"/>
        <w:numPr>
          <w:ilvl w:val="0"/>
          <w:numId w:val="8"/>
        </w:numPr>
        <w:tabs>
          <w:tab w:val="clear" w:pos="1786"/>
          <w:tab w:val="left" w:pos="851"/>
          <w:tab w:val="left" w:pos="993"/>
          <w:tab w:val="num" w:pos="1066"/>
          <w:tab w:val="left" w:pos="1134"/>
        </w:tabs>
        <w:spacing w:after="0" w:line="240" w:lineRule="auto"/>
        <w:ind w:left="0" w:firstLine="709"/>
        <w:jc w:val="both"/>
        <w:rPr>
          <w:rFonts w:ascii="Times New Roman" w:hAnsi="Times New Roman"/>
          <w:color w:val="000000"/>
          <w:spacing w:val="-2"/>
          <w:sz w:val="24"/>
          <w:szCs w:val="24"/>
        </w:rPr>
      </w:pPr>
      <w:r w:rsidRPr="008E483C">
        <w:rPr>
          <w:rFonts w:ascii="Times New Roman" w:hAnsi="Times New Roman"/>
          <w:color w:val="000000"/>
          <w:spacing w:val="-2"/>
          <w:sz w:val="24"/>
          <w:szCs w:val="24"/>
        </w:rPr>
        <w:t>Непочатенко</w:t>
      </w:r>
      <w:r w:rsidRPr="008E483C">
        <w:rPr>
          <w:rFonts w:ascii="Times New Roman" w:hAnsi="Times New Roman"/>
          <w:color w:val="000000"/>
          <w:spacing w:val="-2"/>
          <w:sz w:val="24"/>
          <w:szCs w:val="24"/>
          <w:lang w:val="de-DE"/>
        </w:rPr>
        <w:t> </w:t>
      </w:r>
      <w:r w:rsidRPr="008E483C">
        <w:rPr>
          <w:rFonts w:ascii="Times New Roman" w:hAnsi="Times New Roman"/>
          <w:color w:val="000000"/>
          <w:spacing w:val="-2"/>
          <w:sz w:val="24"/>
          <w:szCs w:val="24"/>
        </w:rPr>
        <w:t>О.О. Фінанси підприємств: підручник / О.О</w:t>
      </w:r>
      <w:r w:rsidRPr="008E483C">
        <w:rPr>
          <w:rFonts w:ascii="Times New Roman" w:hAnsi="Times New Roman"/>
          <w:color w:val="000000"/>
          <w:spacing w:val="-2"/>
          <w:sz w:val="24"/>
          <w:szCs w:val="24"/>
          <w:lang w:val="uk-UA"/>
        </w:rPr>
        <w:t> </w:t>
      </w:r>
      <w:r w:rsidRPr="008E483C">
        <w:rPr>
          <w:rFonts w:ascii="Times New Roman" w:hAnsi="Times New Roman"/>
          <w:color w:val="000000"/>
          <w:spacing w:val="-2"/>
          <w:sz w:val="24"/>
          <w:szCs w:val="24"/>
        </w:rPr>
        <w:t>Непочатенко, Н.Ю</w:t>
      </w:r>
      <w:r w:rsidRPr="008E483C">
        <w:rPr>
          <w:rFonts w:ascii="Times New Roman" w:hAnsi="Times New Roman"/>
          <w:color w:val="000000"/>
          <w:spacing w:val="-2"/>
          <w:sz w:val="24"/>
          <w:szCs w:val="24"/>
          <w:lang w:val="uk-UA"/>
        </w:rPr>
        <w:t> </w:t>
      </w:r>
      <w:r w:rsidRPr="008E483C">
        <w:rPr>
          <w:rFonts w:ascii="Times New Roman" w:hAnsi="Times New Roman"/>
          <w:color w:val="000000"/>
          <w:spacing w:val="-2"/>
          <w:sz w:val="24"/>
          <w:szCs w:val="24"/>
        </w:rPr>
        <w:t>Мельничук – К.: ЦУЛ, 2013. – 504с.</w:t>
      </w:r>
    </w:p>
    <w:p w:rsidR="00080394" w:rsidRPr="008E483C" w:rsidRDefault="00080394" w:rsidP="00080394">
      <w:pPr>
        <w:pStyle w:val="a6"/>
        <w:numPr>
          <w:ilvl w:val="0"/>
          <w:numId w:val="8"/>
        </w:numPr>
        <w:shd w:val="clear" w:color="auto" w:fill="FFFFFF"/>
        <w:tabs>
          <w:tab w:val="clear" w:pos="1786"/>
          <w:tab w:val="num" w:pos="1066"/>
        </w:tabs>
        <w:spacing w:after="0" w:line="240" w:lineRule="auto"/>
        <w:ind w:left="0" w:firstLine="709"/>
        <w:jc w:val="both"/>
        <w:rPr>
          <w:rFonts w:ascii="Times New Roman" w:hAnsi="Times New Roman"/>
          <w:color w:val="000000"/>
          <w:spacing w:val="-2"/>
          <w:sz w:val="24"/>
          <w:szCs w:val="24"/>
        </w:rPr>
      </w:pPr>
      <w:r w:rsidRPr="008E483C">
        <w:rPr>
          <w:rFonts w:ascii="Times New Roman" w:hAnsi="Times New Roman"/>
          <w:color w:val="000000"/>
          <w:spacing w:val="-2"/>
          <w:sz w:val="24"/>
          <w:szCs w:val="24"/>
        </w:rPr>
        <w:t>Партин</w:t>
      </w:r>
      <w:r w:rsidRPr="008E483C">
        <w:rPr>
          <w:rFonts w:ascii="Times New Roman" w:hAnsi="Times New Roman"/>
          <w:color w:val="000000"/>
          <w:spacing w:val="-2"/>
          <w:sz w:val="24"/>
          <w:szCs w:val="24"/>
          <w:lang w:val="uk-UA"/>
        </w:rPr>
        <w:t> </w:t>
      </w:r>
      <w:r w:rsidRPr="008E483C">
        <w:rPr>
          <w:rFonts w:ascii="Times New Roman" w:hAnsi="Times New Roman"/>
          <w:color w:val="000000"/>
          <w:spacing w:val="-2"/>
          <w:sz w:val="24"/>
          <w:szCs w:val="24"/>
        </w:rPr>
        <w:t>Г.О., Загородній</w:t>
      </w:r>
      <w:r w:rsidRPr="008E483C">
        <w:rPr>
          <w:rFonts w:ascii="Times New Roman" w:hAnsi="Times New Roman"/>
          <w:color w:val="000000"/>
          <w:spacing w:val="-2"/>
          <w:sz w:val="24"/>
          <w:szCs w:val="24"/>
          <w:lang w:val="uk-UA"/>
        </w:rPr>
        <w:t> </w:t>
      </w:r>
      <w:r w:rsidRPr="008E483C">
        <w:rPr>
          <w:rFonts w:ascii="Times New Roman" w:hAnsi="Times New Roman"/>
          <w:color w:val="000000"/>
          <w:spacing w:val="-2"/>
          <w:sz w:val="24"/>
          <w:szCs w:val="24"/>
        </w:rPr>
        <w:t xml:space="preserve">А.Г. Фінанси підприємств: </w:t>
      </w:r>
      <w:r w:rsidRPr="008E483C">
        <w:rPr>
          <w:rFonts w:ascii="Times New Roman" w:hAnsi="Times New Roman"/>
          <w:color w:val="000000"/>
          <w:spacing w:val="-2"/>
          <w:sz w:val="24"/>
          <w:szCs w:val="24"/>
          <w:lang w:val="uk-UA"/>
        </w:rPr>
        <w:t>н</w:t>
      </w:r>
      <w:r w:rsidRPr="008E483C">
        <w:rPr>
          <w:rFonts w:ascii="Times New Roman" w:hAnsi="Times New Roman"/>
          <w:color w:val="000000"/>
          <w:spacing w:val="-2"/>
          <w:sz w:val="24"/>
          <w:szCs w:val="24"/>
        </w:rPr>
        <w:t>авч посіб. – Львів: ЛБІ НБУ, 2011. – 265 с.</w:t>
      </w:r>
    </w:p>
    <w:p w:rsidR="00080394" w:rsidRPr="008E483C" w:rsidRDefault="00080394" w:rsidP="00080394">
      <w:pPr>
        <w:pStyle w:val="a6"/>
        <w:numPr>
          <w:ilvl w:val="0"/>
          <w:numId w:val="8"/>
        </w:numPr>
        <w:shd w:val="clear" w:color="auto" w:fill="FFFFFF"/>
        <w:tabs>
          <w:tab w:val="clear" w:pos="1786"/>
          <w:tab w:val="num" w:pos="1066"/>
        </w:tabs>
        <w:spacing w:after="0" w:line="240" w:lineRule="auto"/>
        <w:ind w:left="0" w:firstLine="709"/>
        <w:jc w:val="both"/>
        <w:rPr>
          <w:rFonts w:ascii="Times New Roman" w:hAnsi="Times New Roman"/>
          <w:color w:val="000000"/>
          <w:spacing w:val="-2"/>
          <w:sz w:val="24"/>
          <w:szCs w:val="24"/>
        </w:rPr>
      </w:pPr>
      <w:r w:rsidRPr="008E483C">
        <w:rPr>
          <w:rFonts w:ascii="Times New Roman" w:hAnsi="Times New Roman"/>
          <w:sz w:val="24"/>
          <w:szCs w:val="24"/>
        </w:rPr>
        <w:t xml:space="preserve">Финансы предприятий: </w:t>
      </w:r>
      <w:r w:rsidRPr="008E483C">
        <w:rPr>
          <w:rFonts w:ascii="Times New Roman" w:hAnsi="Times New Roman"/>
          <w:sz w:val="24"/>
          <w:szCs w:val="24"/>
          <w:lang w:val="uk-UA"/>
        </w:rPr>
        <w:t>у</w:t>
      </w:r>
      <w:r w:rsidRPr="008E483C">
        <w:rPr>
          <w:rFonts w:ascii="Times New Roman" w:hAnsi="Times New Roman"/>
          <w:sz w:val="24"/>
          <w:szCs w:val="24"/>
        </w:rPr>
        <w:t xml:space="preserve">чебник / </w:t>
      </w:r>
      <w:r w:rsidRPr="008E483C">
        <w:rPr>
          <w:rFonts w:ascii="Times New Roman" w:hAnsi="Times New Roman"/>
          <w:sz w:val="24"/>
          <w:szCs w:val="24"/>
          <w:lang w:val="uk-UA"/>
        </w:rPr>
        <w:t>п</w:t>
      </w:r>
      <w:r w:rsidRPr="008E483C">
        <w:rPr>
          <w:rFonts w:ascii="Times New Roman" w:hAnsi="Times New Roman"/>
          <w:sz w:val="24"/>
          <w:szCs w:val="24"/>
        </w:rPr>
        <w:t xml:space="preserve">од ред. проф. Н.В. Колчиной. </w:t>
      </w:r>
      <w:r w:rsidRPr="008E483C">
        <w:rPr>
          <w:rFonts w:ascii="Times New Roman" w:hAnsi="Times New Roman"/>
          <w:color w:val="000000"/>
          <w:spacing w:val="-2"/>
          <w:sz w:val="24"/>
          <w:szCs w:val="24"/>
        </w:rPr>
        <w:t xml:space="preserve">– </w:t>
      </w:r>
      <w:r w:rsidRPr="008E483C">
        <w:rPr>
          <w:rFonts w:ascii="Times New Roman" w:hAnsi="Times New Roman"/>
          <w:sz w:val="24"/>
          <w:szCs w:val="24"/>
        </w:rPr>
        <w:t xml:space="preserve"> М.: ЮНИТИ-ДАНА, 2009. – 447 с.</w:t>
      </w:r>
    </w:p>
    <w:p w:rsidR="00080394" w:rsidRPr="008E483C" w:rsidRDefault="00080394" w:rsidP="00080394">
      <w:pPr>
        <w:pStyle w:val="a6"/>
        <w:numPr>
          <w:ilvl w:val="0"/>
          <w:numId w:val="8"/>
        </w:numPr>
        <w:shd w:val="clear" w:color="auto" w:fill="FFFFFF"/>
        <w:tabs>
          <w:tab w:val="clear" w:pos="1786"/>
          <w:tab w:val="num" w:pos="1066"/>
        </w:tabs>
        <w:spacing w:after="0" w:line="240" w:lineRule="auto"/>
        <w:ind w:left="0" w:firstLine="709"/>
        <w:jc w:val="both"/>
        <w:rPr>
          <w:rFonts w:ascii="Times New Roman" w:hAnsi="Times New Roman"/>
          <w:color w:val="000000"/>
          <w:spacing w:val="-2"/>
          <w:sz w:val="24"/>
          <w:szCs w:val="24"/>
        </w:rPr>
      </w:pPr>
      <w:r w:rsidRPr="008E483C">
        <w:rPr>
          <w:rFonts w:ascii="Times New Roman" w:hAnsi="Times New Roman"/>
          <w:sz w:val="24"/>
          <w:szCs w:val="24"/>
        </w:rPr>
        <w:t>Філімоненков</w:t>
      </w:r>
      <w:r w:rsidRPr="008E483C">
        <w:rPr>
          <w:rFonts w:ascii="Times New Roman" w:hAnsi="Times New Roman"/>
          <w:sz w:val="24"/>
          <w:szCs w:val="24"/>
          <w:lang w:val="uk-UA"/>
        </w:rPr>
        <w:t> </w:t>
      </w:r>
      <w:r w:rsidRPr="008E483C">
        <w:rPr>
          <w:rFonts w:ascii="Times New Roman" w:hAnsi="Times New Roman"/>
          <w:sz w:val="24"/>
          <w:szCs w:val="24"/>
        </w:rPr>
        <w:t xml:space="preserve">О.С. Фінанси підприємств: </w:t>
      </w:r>
      <w:r w:rsidRPr="008E483C">
        <w:rPr>
          <w:rFonts w:ascii="Times New Roman" w:hAnsi="Times New Roman"/>
          <w:sz w:val="24"/>
          <w:szCs w:val="24"/>
          <w:lang w:val="uk-UA"/>
        </w:rPr>
        <w:t>н</w:t>
      </w:r>
      <w:r w:rsidRPr="008E483C">
        <w:rPr>
          <w:rFonts w:ascii="Times New Roman" w:hAnsi="Times New Roman"/>
          <w:sz w:val="24"/>
          <w:szCs w:val="24"/>
        </w:rPr>
        <w:t xml:space="preserve">авч. посібник </w:t>
      </w:r>
      <w:r w:rsidRPr="008E483C">
        <w:rPr>
          <w:rFonts w:ascii="Times New Roman" w:hAnsi="Times New Roman"/>
          <w:color w:val="000000"/>
          <w:spacing w:val="-2"/>
          <w:sz w:val="24"/>
          <w:szCs w:val="24"/>
        </w:rPr>
        <w:t>–</w:t>
      </w:r>
      <w:r w:rsidRPr="008E483C">
        <w:rPr>
          <w:rFonts w:ascii="Times New Roman" w:hAnsi="Times New Roman"/>
          <w:sz w:val="24"/>
          <w:szCs w:val="24"/>
        </w:rPr>
        <w:t xml:space="preserve"> К.: Ельга, Ніка - Центр, 2010. – 360 с.</w:t>
      </w:r>
    </w:p>
    <w:p w:rsidR="00080394" w:rsidRPr="008E483C" w:rsidRDefault="00080394" w:rsidP="00080394">
      <w:pPr>
        <w:pStyle w:val="a6"/>
        <w:numPr>
          <w:ilvl w:val="0"/>
          <w:numId w:val="8"/>
        </w:numPr>
        <w:shd w:val="clear" w:color="auto" w:fill="FFFFFF"/>
        <w:tabs>
          <w:tab w:val="clear" w:pos="1786"/>
          <w:tab w:val="num" w:pos="1066"/>
        </w:tabs>
        <w:spacing w:after="0" w:line="240" w:lineRule="auto"/>
        <w:ind w:left="0" w:firstLine="709"/>
        <w:jc w:val="both"/>
        <w:rPr>
          <w:rFonts w:ascii="Times New Roman" w:hAnsi="Times New Roman"/>
          <w:color w:val="000000"/>
          <w:spacing w:val="-2"/>
          <w:sz w:val="24"/>
          <w:szCs w:val="24"/>
        </w:rPr>
      </w:pPr>
      <w:r w:rsidRPr="008E483C">
        <w:rPr>
          <w:rFonts w:ascii="Times New Roman" w:hAnsi="Times New Roman"/>
          <w:color w:val="000000"/>
          <w:spacing w:val="-2"/>
          <w:sz w:val="24"/>
          <w:szCs w:val="24"/>
        </w:rPr>
        <w:t>Череп</w:t>
      </w:r>
      <w:r w:rsidRPr="008E483C">
        <w:rPr>
          <w:rFonts w:ascii="Times New Roman" w:hAnsi="Times New Roman"/>
          <w:color w:val="000000"/>
          <w:spacing w:val="-2"/>
          <w:sz w:val="24"/>
          <w:szCs w:val="24"/>
          <w:lang w:val="uk-UA"/>
        </w:rPr>
        <w:t> </w:t>
      </w:r>
      <w:r w:rsidRPr="008E483C">
        <w:rPr>
          <w:rFonts w:ascii="Times New Roman" w:hAnsi="Times New Roman"/>
          <w:color w:val="000000"/>
          <w:spacing w:val="-2"/>
          <w:sz w:val="24"/>
          <w:szCs w:val="24"/>
        </w:rPr>
        <w:t>А.В. Економіка підприємства : навч. посіб. / А.В</w:t>
      </w:r>
      <w:r w:rsidRPr="008E483C">
        <w:rPr>
          <w:rFonts w:ascii="Times New Roman" w:hAnsi="Times New Roman"/>
          <w:color w:val="000000"/>
          <w:spacing w:val="-2"/>
          <w:sz w:val="24"/>
          <w:szCs w:val="24"/>
          <w:lang w:val="uk-UA"/>
        </w:rPr>
        <w:t> </w:t>
      </w:r>
      <w:r w:rsidRPr="008E483C">
        <w:rPr>
          <w:rFonts w:ascii="Times New Roman" w:hAnsi="Times New Roman"/>
          <w:color w:val="000000"/>
          <w:spacing w:val="-2"/>
          <w:sz w:val="24"/>
          <w:szCs w:val="24"/>
        </w:rPr>
        <w:t>Череп, В.В.</w:t>
      </w:r>
      <w:r w:rsidRPr="008E483C">
        <w:rPr>
          <w:rFonts w:ascii="Times New Roman" w:hAnsi="Times New Roman"/>
          <w:color w:val="000000"/>
          <w:spacing w:val="-2"/>
          <w:sz w:val="24"/>
          <w:szCs w:val="24"/>
          <w:lang w:val="uk-UA"/>
        </w:rPr>
        <w:t> </w:t>
      </w:r>
      <w:r w:rsidRPr="008E483C">
        <w:rPr>
          <w:rFonts w:ascii="Times New Roman" w:hAnsi="Times New Roman"/>
          <w:color w:val="000000"/>
          <w:spacing w:val="-2"/>
          <w:sz w:val="24"/>
          <w:szCs w:val="24"/>
        </w:rPr>
        <w:t>Ярмош. – Запоріжжя: ЗНУ, 2014. – 123 с.</w:t>
      </w:r>
    </w:p>
    <w:p w:rsidR="00080394" w:rsidRPr="008E483C" w:rsidRDefault="00080394" w:rsidP="00080394">
      <w:pPr>
        <w:shd w:val="clear" w:color="auto" w:fill="FFFFFF"/>
        <w:ind w:firstLine="709"/>
        <w:jc w:val="both"/>
        <w:rPr>
          <w:b/>
          <w:bCs/>
          <w:spacing w:val="-6"/>
          <w:sz w:val="24"/>
          <w:szCs w:val="24"/>
        </w:rPr>
      </w:pPr>
    </w:p>
    <w:p w:rsidR="00080394" w:rsidRPr="008E483C" w:rsidRDefault="00080394" w:rsidP="00080394">
      <w:pPr>
        <w:shd w:val="clear" w:color="auto" w:fill="FFFFFF"/>
        <w:ind w:firstLine="709"/>
        <w:jc w:val="center"/>
        <w:rPr>
          <w:b/>
          <w:bCs/>
          <w:spacing w:val="-6"/>
          <w:sz w:val="24"/>
          <w:szCs w:val="24"/>
        </w:rPr>
      </w:pPr>
      <w:r w:rsidRPr="008E483C">
        <w:rPr>
          <w:b/>
          <w:bCs/>
          <w:spacing w:val="-6"/>
          <w:sz w:val="24"/>
          <w:szCs w:val="24"/>
        </w:rPr>
        <w:lastRenderedPageBreak/>
        <w:t>Додаткова</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lang w:val="uk-UA"/>
        </w:rPr>
      </w:pPr>
      <w:r w:rsidRPr="008E483C">
        <w:rPr>
          <w:rFonts w:ascii="Times New Roman" w:hAnsi="Times New Roman"/>
          <w:sz w:val="24"/>
          <w:szCs w:val="24"/>
          <w:lang w:val="uk-UA"/>
        </w:rPr>
        <w:t>Бойчик І.М. Економіка підприємства : навч. посіб. /І.М. Бойчик. – К. Атіка, 2012. – 543 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lang w:val="uk-UA"/>
        </w:rPr>
      </w:pPr>
      <w:r w:rsidRPr="008E483C">
        <w:rPr>
          <w:rFonts w:ascii="Times New Roman" w:hAnsi="Times New Roman"/>
          <w:sz w:val="24"/>
          <w:szCs w:val="24"/>
          <w:lang w:val="uk-UA"/>
        </w:rPr>
        <w:t>Гетьман О.О. Економіка підприємства : навч. посіб. / О.О. Гетьман, В.М. Шаповал. – [2-ге вид.]. – К.: Центр учбової літератури, 2010. – 488 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Дегтяренко</w:t>
      </w:r>
      <w:r w:rsidRPr="008E483C">
        <w:rPr>
          <w:rFonts w:ascii="Times New Roman" w:hAnsi="Times New Roman"/>
          <w:sz w:val="24"/>
          <w:szCs w:val="24"/>
          <w:lang w:val="uk-UA"/>
        </w:rPr>
        <w:t> </w:t>
      </w:r>
      <w:r w:rsidRPr="008E483C">
        <w:rPr>
          <w:rFonts w:ascii="Times New Roman" w:hAnsi="Times New Roman"/>
          <w:sz w:val="24"/>
          <w:szCs w:val="24"/>
        </w:rPr>
        <w:t>О.Г. Якість продукції та її вплив на конкурентоспроможність підприємства / О.Г.</w:t>
      </w:r>
      <w:r w:rsidRPr="008E483C">
        <w:rPr>
          <w:rFonts w:ascii="Times New Roman" w:hAnsi="Times New Roman"/>
          <w:sz w:val="24"/>
          <w:szCs w:val="24"/>
          <w:lang w:val="uk-UA"/>
        </w:rPr>
        <w:t> </w:t>
      </w:r>
      <w:r w:rsidRPr="008E483C">
        <w:rPr>
          <w:rFonts w:ascii="Times New Roman" w:hAnsi="Times New Roman"/>
          <w:sz w:val="24"/>
          <w:szCs w:val="24"/>
        </w:rPr>
        <w:t xml:space="preserve">Дехтяренко // Економічні проблеми сталого розвитку : матеріали наук.-практ. конф., 24-26 квіт. 2013 р. – Суми: СумДУ, 2013. – С. 56–57. </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Лахтіонова</w:t>
      </w:r>
      <w:r w:rsidRPr="008E483C">
        <w:rPr>
          <w:rFonts w:ascii="Times New Roman" w:hAnsi="Times New Roman"/>
          <w:sz w:val="24"/>
          <w:szCs w:val="24"/>
          <w:lang w:val="uk-UA"/>
        </w:rPr>
        <w:t> </w:t>
      </w:r>
      <w:r w:rsidRPr="008E483C">
        <w:rPr>
          <w:rFonts w:ascii="Times New Roman" w:hAnsi="Times New Roman"/>
          <w:sz w:val="24"/>
          <w:szCs w:val="24"/>
        </w:rPr>
        <w:t>Л.А. Фінансовий аналіз суб’єктів господарювання : [монографія] / Л.А</w:t>
      </w:r>
      <w:r w:rsidRPr="008E483C">
        <w:rPr>
          <w:rFonts w:ascii="Times New Roman" w:hAnsi="Times New Roman"/>
          <w:sz w:val="24"/>
          <w:szCs w:val="24"/>
          <w:lang w:val="uk-UA"/>
        </w:rPr>
        <w:t>. </w:t>
      </w:r>
      <w:r w:rsidRPr="008E483C">
        <w:rPr>
          <w:rFonts w:ascii="Times New Roman" w:hAnsi="Times New Roman"/>
          <w:sz w:val="24"/>
          <w:szCs w:val="24"/>
        </w:rPr>
        <w:t>Лахтіонова. – К. : КНЕУ, 2011. – 387с.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Назарова</w:t>
      </w:r>
      <w:r w:rsidRPr="008E483C">
        <w:rPr>
          <w:rFonts w:ascii="Times New Roman" w:hAnsi="Times New Roman"/>
          <w:sz w:val="24"/>
          <w:szCs w:val="24"/>
          <w:lang w:val="uk-UA"/>
        </w:rPr>
        <w:t> </w:t>
      </w:r>
      <w:r w:rsidRPr="008E483C">
        <w:rPr>
          <w:rFonts w:ascii="Times New Roman" w:hAnsi="Times New Roman"/>
          <w:sz w:val="24"/>
          <w:szCs w:val="24"/>
        </w:rPr>
        <w:t xml:space="preserve">Г.В. Економіка праці та соціально-трудові відносини : навч. посіб. / </w:t>
      </w:r>
      <w:r w:rsidRPr="008E483C">
        <w:rPr>
          <w:rFonts w:ascii="Times New Roman" w:hAnsi="Times New Roman"/>
          <w:sz w:val="24"/>
          <w:szCs w:val="24"/>
          <w:lang w:val="uk-UA"/>
        </w:rPr>
        <w:t>Г.В. </w:t>
      </w:r>
      <w:r w:rsidRPr="008E483C">
        <w:rPr>
          <w:rFonts w:ascii="Times New Roman" w:hAnsi="Times New Roman"/>
          <w:sz w:val="24"/>
          <w:szCs w:val="24"/>
        </w:rPr>
        <w:t xml:space="preserve">Назарова, </w:t>
      </w:r>
      <w:r w:rsidRPr="008E483C">
        <w:rPr>
          <w:rFonts w:ascii="Times New Roman" w:hAnsi="Times New Roman"/>
          <w:sz w:val="24"/>
          <w:szCs w:val="24"/>
          <w:lang w:val="uk-UA"/>
        </w:rPr>
        <w:t>С.Ю. </w:t>
      </w:r>
      <w:r w:rsidRPr="008E483C">
        <w:rPr>
          <w:rFonts w:ascii="Times New Roman" w:hAnsi="Times New Roman"/>
          <w:sz w:val="24"/>
          <w:szCs w:val="24"/>
        </w:rPr>
        <w:t xml:space="preserve">Гончарова, </w:t>
      </w:r>
      <w:r w:rsidRPr="008E483C">
        <w:rPr>
          <w:rFonts w:ascii="Times New Roman" w:hAnsi="Times New Roman"/>
          <w:sz w:val="24"/>
          <w:szCs w:val="24"/>
          <w:lang w:val="uk-UA"/>
        </w:rPr>
        <w:t>Н.О. </w:t>
      </w:r>
      <w:r w:rsidRPr="008E483C">
        <w:rPr>
          <w:rFonts w:ascii="Times New Roman" w:hAnsi="Times New Roman"/>
          <w:sz w:val="24"/>
          <w:szCs w:val="24"/>
        </w:rPr>
        <w:t>Москаленко.</w:t>
      </w:r>
      <w:r w:rsidRPr="008E483C">
        <w:rPr>
          <w:rFonts w:ascii="Times New Roman" w:hAnsi="Times New Roman"/>
          <w:sz w:val="24"/>
          <w:szCs w:val="24"/>
          <w:lang w:val="uk-UA"/>
        </w:rPr>
        <w:t xml:space="preserve"> </w:t>
      </w:r>
      <w:r w:rsidRPr="008E483C">
        <w:rPr>
          <w:rFonts w:ascii="Times New Roman" w:hAnsi="Times New Roman"/>
          <w:sz w:val="24"/>
          <w:szCs w:val="24"/>
        </w:rPr>
        <w:t>– К.: Знання, 2012. – 573 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Партин</w:t>
      </w:r>
      <w:r w:rsidRPr="008E483C">
        <w:rPr>
          <w:rFonts w:ascii="Times New Roman" w:hAnsi="Times New Roman"/>
          <w:sz w:val="24"/>
          <w:szCs w:val="24"/>
          <w:lang w:val="uk-UA"/>
        </w:rPr>
        <w:t> </w:t>
      </w:r>
      <w:r w:rsidRPr="008E483C">
        <w:rPr>
          <w:rFonts w:ascii="Times New Roman" w:hAnsi="Times New Roman"/>
          <w:sz w:val="24"/>
          <w:szCs w:val="24"/>
        </w:rPr>
        <w:t>Г.О. Фінанси підприємств : навч. посіб. / Г.О</w:t>
      </w:r>
      <w:r w:rsidRPr="008E483C">
        <w:rPr>
          <w:rFonts w:ascii="Times New Roman" w:hAnsi="Times New Roman"/>
          <w:sz w:val="24"/>
          <w:szCs w:val="24"/>
          <w:lang w:val="uk-UA"/>
        </w:rPr>
        <w:t>. </w:t>
      </w:r>
      <w:r w:rsidRPr="008E483C">
        <w:rPr>
          <w:rFonts w:ascii="Times New Roman" w:hAnsi="Times New Roman"/>
          <w:sz w:val="24"/>
          <w:szCs w:val="24"/>
        </w:rPr>
        <w:t>Партион, А.Г.</w:t>
      </w:r>
      <w:r w:rsidRPr="008E483C">
        <w:rPr>
          <w:rFonts w:ascii="Times New Roman" w:hAnsi="Times New Roman"/>
          <w:sz w:val="24"/>
          <w:szCs w:val="24"/>
          <w:lang w:val="uk-UA"/>
        </w:rPr>
        <w:t> </w:t>
      </w:r>
      <w:r w:rsidRPr="008E483C">
        <w:rPr>
          <w:rFonts w:ascii="Times New Roman" w:hAnsi="Times New Roman"/>
          <w:sz w:val="24"/>
          <w:szCs w:val="24"/>
        </w:rPr>
        <w:t>Загородній. – Львів: ЛБІ НБУ, 2008. – 265 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Рогоза</w:t>
      </w:r>
      <w:r w:rsidRPr="008E483C">
        <w:rPr>
          <w:rFonts w:ascii="Times New Roman" w:hAnsi="Times New Roman"/>
          <w:sz w:val="24"/>
          <w:szCs w:val="24"/>
          <w:lang w:val="uk-UA"/>
        </w:rPr>
        <w:t> </w:t>
      </w:r>
      <w:r w:rsidRPr="008E483C">
        <w:rPr>
          <w:rFonts w:ascii="Times New Roman" w:hAnsi="Times New Roman"/>
          <w:sz w:val="24"/>
          <w:szCs w:val="24"/>
        </w:rPr>
        <w:t>М.Є. Стратегічний інноваційний розвиток підприємств: моделі та механізми: [монографія] / М.Є.</w:t>
      </w:r>
      <w:r w:rsidRPr="008E483C">
        <w:rPr>
          <w:rFonts w:ascii="Times New Roman" w:hAnsi="Times New Roman"/>
          <w:sz w:val="24"/>
          <w:szCs w:val="24"/>
          <w:lang w:val="uk-UA"/>
        </w:rPr>
        <w:t> </w:t>
      </w:r>
      <w:r w:rsidRPr="008E483C">
        <w:rPr>
          <w:rFonts w:ascii="Times New Roman" w:hAnsi="Times New Roman"/>
          <w:sz w:val="24"/>
          <w:szCs w:val="24"/>
        </w:rPr>
        <w:t>Рогоза, К.Ю</w:t>
      </w:r>
      <w:r w:rsidRPr="008E483C">
        <w:rPr>
          <w:rFonts w:ascii="Times New Roman" w:hAnsi="Times New Roman"/>
          <w:sz w:val="24"/>
          <w:szCs w:val="24"/>
          <w:lang w:val="uk-UA"/>
        </w:rPr>
        <w:t>. </w:t>
      </w:r>
      <w:r w:rsidRPr="008E483C">
        <w:rPr>
          <w:rFonts w:ascii="Times New Roman" w:hAnsi="Times New Roman"/>
          <w:sz w:val="24"/>
          <w:szCs w:val="24"/>
        </w:rPr>
        <w:t>Вергал. – Полтава: РВВ ПУЕТ, 2011. – 136 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Тарасюк</w:t>
      </w:r>
      <w:r w:rsidRPr="008E483C">
        <w:rPr>
          <w:rFonts w:ascii="Times New Roman" w:hAnsi="Times New Roman"/>
          <w:sz w:val="24"/>
          <w:szCs w:val="24"/>
          <w:lang w:val="uk-UA"/>
        </w:rPr>
        <w:t> </w:t>
      </w:r>
      <w:r w:rsidRPr="008E483C">
        <w:rPr>
          <w:rFonts w:ascii="Times New Roman" w:hAnsi="Times New Roman"/>
          <w:sz w:val="24"/>
          <w:szCs w:val="24"/>
        </w:rPr>
        <w:t>Г.М. Планування комерційної діяльності : навч. посіб. / Г.М.</w:t>
      </w:r>
      <w:r w:rsidRPr="008E483C">
        <w:rPr>
          <w:rFonts w:ascii="Times New Roman" w:hAnsi="Times New Roman"/>
          <w:sz w:val="24"/>
          <w:szCs w:val="24"/>
          <w:lang w:val="uk-UA"/>
        </w:rPr>
        <w:t> </w:t>
      </w:r>
      <w:r w:rsidRPr="008E483C">
        <w:rPr>
          <w:rFonts w:ascii="Times New Roman" w:hAnsi="Times New Roman"/>
          <w:sz w:val="24"/>
          <w:szCs w:val="24"/>
        </w:rPr>
        <w:t>Тарасюк. – К. : Каравела, 2008. – 400 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Тимошенко</w:t>
      </w:r>
      <w:r w:rsidRPr="008E483C">
        <w:rPr>
          <w:rFonts w:ascii="Times New Roman" w:hAnsi="Times New Roman"/>
          <w:sz w:val="24"/>
          <w:szCs w:val="24"/>
          <w:lang w:val="uk-UA"/>
        </w:rPr>
        <w:t> </w:t>
      </w:r>
      <w:r w:rsidRPr="008E483C">
        <w:rPr>
          <w:rFonts w:ascii="Times New Roman" w:hAnsi="Times New Roman"/>
          <w:sz w:val="24"/>
          <w:szCs w:val="24"/>
        </w:rPr>
        <w:t xml:space="preserve">В.М. Економіка якості : конспект лекцій для студентів 5 курсу денної та заочної форм навчання за напрямом підготовки 0501 – «Економіка і підприємництво», спеціальності 7.050107 – «Економіка підприємства». – Х.: ХНАМГ, 2010. – 92 с. </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Швайка Л. А. Планування діяльності підприємств : навч. посіб. / Л. А. Швайка. – К. : Кондор, 2009. – 263 с.</w:t>
      </w:r>
    </w:p>
    <w:p w:rsidR="00080394" w:rsidRPr="008E483C" w:rsidRDefault="00080394" w:rsidP="00080394">
      <w:pPr>
        <w:pStyle w:val="a6"/>
        <w:numPr>
          <w:ilvl w:val="0"/>
          <w:numId w:val="9"/>
        </w:numPr>
        <w:tabs>
          <w:tab w:val="left" w:pos="993"/>
        </w:tabs>
        <w:spacing w:after="0" w:line="240" w:lineRule="auto"/>
        <w:ind w:left="0" w:firstLine="709"/>
        <w:jc w:val="both"/>
        <w:rPr>
          <w:rFonts w:ascii="Times New Roman" w:hAnsi="Times New Roman"/>
          <w:sz w:val="24"/>
          <w:szCs w:val="24"/>
        </w:rPr>
      </w:pPr>
      <w:r w:rsidRPr="008E483C">
        <w:rPr>
          <w:rFonts w:ascii="Times New Roman" w:hAnsi="Times New Roman"/>
          <w:sz w:val="24"/>
          <w:szCs w:val="24"/>
        </w:rPr>
        <w:t>Шипуліна</w:t>
      </w:r>
      <w:r w:rsidRPr="008E483C">
        <w:rPr>
          <w:rFonts w:ascii="Times New Roman" w:hAnsi="Times New Roman"/>
          <w:sz w:val="24"/>
          <w:szCs w:val="24"/>
          <w:lang w:val="uk-UA"/>
        </w:rPr>
        <w:t> </w:t>
      </w:r>
      <w:r w:rsidRPr="008E483C">
        <w:rPr>
          <w:rFonts w:ascii="Times New Roman" w:hAnsi="Times New Roman"/>
          <w:sz w:val="24"/>
          <w:szCs w:val="24"/>
        </w:rPr>
        <w:t>Ю.С. Розвиток теоретико-методологічних засад переходу підприємств на інноваційний шлях розвитку / Ю.С.</w:t>
      </w:r>
      <w:r w:rsidRPr="008E483C">
        <w:rPr>
          <w:rFonts w:ascii="Times New Roman" w:hAnsi="Times New Roman"/>
          <w:sz w:val="24"/>
          <w:szCs w:val="24"/>
          <w:lang w:val="uk-UA"/>
        </w:rPr>
        <w:t> </w:t>
      </w:r>
      <w:r w:rsidRPr="008E483C">
        <w:rPr>
          <w:rFonts w:ascii="Times New Roman" w:hAnsi="Times New Roman"/>
          <w:sz w:val="24"/>
          <w:szCs w:val="24"/>
        </w:rPr>
        <w:t>Шипуліна, С.М. Ілляшенко // Маркетинг і менеджмент інновацій. – 2011. – Т. 1, № 4. – С. 103-112.</w:t>
      </w:r>
    </w:p>
    <w:p w:rsidR="00080394" w:rsidRPr="008E483C" w:rsidRDefault="00080394" w:rsidP="00080394">
      <w:pPr>
        <w:shd w:val="clear" w:color="auto" w:fill="FFFFFF"/>
        <w:tabs>
          <w:tab w:val="left" w:pos="365"/>
          <w:tab w:val="left" w:pos="540"/>
          <w:tab w:val="left" w:pos="851"/>
          <w:tab w:val="left" w:pos="900"/>
          <w:tab w:val="left" w:pos="1134"/>
        </w:tabs>
        <w:ind w:firstLine="709"/>
        <w:jc w:val="both"/>
        <w:rPr>
          <w:b/>
          <w:sz w:val="24"/>
          <w:szCs w:val="24"/>
        </w:rPr>
      </w:pPr>
    </w:p>
    <w:p w:rsidR="00080394" w:rsidRPr="008E483C" w:rsidRDefault="00080394" w:rsidP="00080394">
      <w:pPr>
        <w:shd w:val="clear" w:color="auto" w:fill="FFFFFF"/>
        <w:tabs>
          <w:tab w:val="left" w:pos="365"/>
          <w:tab w:val="left" w:pos="540"/>
          <w:tab w:val="left" w:pos="900"/>
        </w:tabs>
        <w:ind w:firstLine="709"/>
        <w:jc w:val="center"/>
        <w:rPr>
          <w:b/>
          <w:sz w:val="24"/>
          <w:szCs w:val="24"/>
        </w:rPr>
      </w:pPr>
      <w:r w:rsidRPr="008E483C">
        <w:rPr>
          <w:b/>
          <w:sz w:val="24"/>
          <w:szCs w:val="24"/>
        </w:rPr>
        <w:t>Інформаційні ресурси</w:t>
      </w:r>
    </w:p>
    <w:p w:rsidR="00080394" w:rsidRPr="008E483C" w:rsidRDefault="00080394" w:rsidP="00080394">
      <w:pPr>
        <w:widowControl w:val="0"/>
        <w:numPr>
          <w:ilvl w:val="1"/>
          <w:numId w:val="7"/>
        </w:numPr>
        <w:tabs>
          <w:tab w:val="clear" w:pos="1440"/>
          <w:tab w:val="num" w:pos="1134"/>
        </w:tabs>
        <w:ind w:left="0" w:firstLine="709"/>
        <w:jc w:val="both"/>
        <w:rPr>
          <w:color w:val="000000"/>
          <w:sz w:val="24"/>
          <w:szCs w:val="24"/>
        </w:rPr>
      </w:pPr>
      <w:r w:rsidRPr="008E483C">
        <w:rPr>
          <w:color w:val="000000"/>
          <w:sz w:val="24"/>
          <w:szCs w:val="24"/>
        </w:rPr>
        <w:t xml:space="preserve">Офіційний сайт Державної установи «Агентство з розвитку інфраструктури фондового ринку України» [електронний ресурс]. – Режим доступу: </w:t>
      </w:r>
      <w:hyperlink r:id="rId10" w:history="1">
        <w:r w:rsidRPr="008E483C">
          <w:rPr>
            <w:rStyle w:val="a3"/>
            <w:color w:val="000000"/>
            <w:sz w:val="24"/>
            <w:szCs w:val="24"/>
          </w:rPr>
          <w:t>http://smida.gov.ua</w:t>
        </w:r>
      </w:hyperlink>
      <w:r w:rsidRPr="008E483C">
        <w:rPr>
          <w:color w:val="000000"/>
          <w:sz w:val="24"/>
          <w:szCs w:val="24"/>
        </w:rPr>
        <w:t>.</w:t>
      </w:r>
    </w:p>
    <w:p w:rsidR="00080394" w:rsidRPr="008E483C" w:rsidRDefault="00080394" w:rsidP="00080394">
      <w:pPr>
        <w:widowControl w:val="0"/>
        <w:numPr>
          <w:ilvl w:val="1"/>
          <w:numId w:val="7"/>
        </w:numPr>
        <w:tabs>
          <w:tab w:val="clear" w:pos="1440"/>
          <w:tab w:val="num" w:pos="1134"/>
        </w:tabs>
        <w:ind w:left="0" w:firstLine="709"/>
        <w:jc w:val="both"/>
        <w:rPr>
          <w:color w:val="000000"/>
          <w:sz w:val="24"/>
          <w:szCs w:val="24"/>
        </w:rPr>
      </w:pPr>
      <w:r w:rsidRPr="008E483C">
        <w:rPr>
          <w:color w:val="000000"/>
          <w:sz w:val="24"/>
          <w:szCs w:val="24"/>
        </w:rPr>
        <w:t xml:space="preserve">Міжнародні стандарти фінансової звітності [електронний ресурс] / Сайт Міністерства фінансів України. – Режим доступу: </w:t>
      </w:r>
      <w:hyperlink r:id="rId11" w:history="1">
        <w:r w:rsidRPr="008E483C">
          <w:rPr>
            <w:rStyle w:val="a3"/>
            <w:color w:val="000000"/>
            <w:sz w:val="24"/>
            <w:szCs w:val="24"/>
          </w:rPr>
          <w:t>http://msfz.minfin.gov.ua/uk/Pages/default.aspx</w:t>
        </w:r>
      </w:hyperlink>
      <w:r w:rsidRPr="008E483C">
        <w:rPr>
          <w:color w:val="000000"/>
          <w:sz w:val="24"/>
          <w:szCs w:val="24"/>
        </w:rPr>
        <w:t>.</w:t>
      </w:r>
    </w:p>
    <w:p w:rsidR="00080394" w:rsidRPr="008E483C" w:rsidRDefault="00080394" w:rsidP="00080394">
      <w:pPr>
        <w:widowControl w:val="0"/>
        <w:numPr>
          <w:ilvl w:val="1"/>
          <w:numId w:val="7"/>
        </w:numPr>
        <w:tabs>
          <w:tab w:val="clear" w:pos="1440"/>
          <w:tab w:val="num" w:pos="1134"/>
        </w:tabs>
        <w:ind w:left="0" w:firstLine="709"/>
        <w:jc w:val="both"/>
        <w:rPr>
          <w:color w:val="000000"/>
          <w:sz w:val="24"/>
          <w:szCs w:val="24"/>
        </w:rPr>
      </w:pPr>
      <w:r w:rsidRPr="008E483C">
        <w:rPr>
          <w:color w:val="000000"/>
          <w:sz w:val="24"/>
          <w:szCs w:val="24"/>
        </w:rPr>
        <w:t xml:space="preserve">Фінанси [електронний ресурс] / Сайт Державної служби статистики України. – Режим доступу: </w:t>
      </w:r>
      <w:hyperlink r:id="rId12" w:history="1">
        <w:r w:rsidRPr="008E483C">
          <w:rPr>
            <w:rStyle w:val="a3"/>
            <w:color w:val="000000"/>
            <w:sz w:val="24"/>
            <w:szCs w:val="24"/>
          </w:rPr>
          <w:t>http://www.ukrstat.gov.ua</w:t>
        </w:r>
      </w:hyperlink>
      <w:r w:rsidRPr="008E483C">
        <w:rPr>
          <w:color w:val="000000"/>
          <w:sz w:val="24"/>
          <w:szCs w:val="24"/>
        </w:rPr>
        <w:t>.</w:t>
      </w:r>
    </w:p>
    <w:p w:rsidR="00080394" w:rsidRPr="008E483C" w:rsidRDefault="00080394" w:rsidP="00080394">
      <w:pPr>
        <w:widowControl w:val="0"/>
        <w:numPr>
          <w:ilvl w:val="1"/>
          <w:numId w:val="7"/>
        </w:numPr>
        <w:tabs>
          <w:tab w:val="clear" w:pos="1440"/>
          <w:tab w:val="num" w:pos="1134"/>
        </w:tabs>
        <w:ind w:left="0" w:firstLine="709"/>
        <w:jc w:val="both"/>
        <w:rPr>
          <w:color w:val="000000"/>
          <w:sz w:val="24"/>
          <w:szCs w:val="24"/>
        </w:rPr>
      </w:pPr>
      <w:r w:rsidRPr="008E483C">
        <w:rPr>
          <w:color w:val="000000"/>
          <w:sz w:val="24"/>
          <w:szCs w:val="24"/>
        </w:rPr>
        <w:t xml:space="preserve">Кравчук О.М. Фінансова діяльність суб'єктів підприємництва : навчальний посібник рекомендовано МОН України / О.М Кравчук, В.П. Лещук. – К.: Центр учбової літератури, 2010. – 504 с. – Режим доступу: http://culonline.com.ua/Books/Fin%20diyalnist%20subyektiv%20gosp-Kravchuk.pdf#toolbar=0. </w:t>
      </w:r>
    </w:p>
    <w:p w:rsidR="00080394" w:rsidRPr="008E483C" w:rsidRDefault="00080394" w:rsidP="00080394">
      <w:pPr>
        <w:widowControl w:val="0"/>
        <w:numPr>
          <w:ilvl w:val="1"/>
          <w:numId w:val="7"/>
        </w:numPr>
        <w:tabs>
          <w:tab w:val="clear" w:pos="1440"/>
          <w:tab w:val="num" w:pos="1134"/>
        </w:tabs>
        <w:ind w:left="0" w:firstLine="709"/>
        <w:jc w:val="both"/>
        <w:rPr>
          <w:color w:val="000000"/>
          <w:sz w:val="24"/>
          <w:szCs w:val="24"/>
        </w:rPr>
      </w:pPr>
      <w:r w:rsidRPr="008E483C">
        <w:rPr>
          <w:color w:val="000000"/>
          <w:sz w:val="24"/>
          <w:szCs w:val="24"/>
        </w:rPr>
        <w:t xml:space="preserve">Шегда А.В. Економіка підприємства: збірник тестів і задач. Навчальний посібник.(тверда) / А.В. Шегда. – К.: Центр учбової літератури, 2010. – Режим доступу: http://www.culonline.com.ua/index.php?newsid=528. </w:t>
      </w:r>
    </w:p>
    <w:p w:rsidR="00080394" w:rsidRPr="008E483C" w:rsidRDefault="00080394" w:rsidP="00080394">
      <w:pPr>
        <w:widowControl w:val="0"/>
        <w:numPr>
          <w:ilvl w:val="1"/>
          <w:numId w:val="7"/>
        </w:numPr>
        <w:tabs>
          <w:tab w:val="clear" w:pos="1440"/>
          <w:tab w:val="num" w:pos="1134"/>
        </w:tabs>
        <w:ind w:left="0" w:firstLine="709"/>
        <w:jc w:val="both"/>
        <w:rPr>
          <w:color w:val="000000"/>
          <w:sz w:val="24"/>
          <w:szCs w:val="24"/>
        </w:rPr>
      </w:pPr>
      <w:r w:rsidRPr="008E483C">
        <w:rPr>
          <w:color w:val="000000"/>
          <w:sz w:val="24"/>
          <w:szCs w:val="24"/>
        </w:rPr>
        <w:t>Яркина Н.Н. Экономика предприятия: конспект лекций по напр. подгот. бакалавр. 6.030504 "Экономика предприятия". Ч. 1 / Н.Н. Яркина. – Керчь : КГМТУ, 2011. – 290 с. – Режим доступа: http://ebooks.znu.edu.ua/files/Bibliobooks/Inshi31/0025767.pdf.</w:t>
      </w:r>
    </w:p>
    <w:p w:rsidR="00080394" w:rsidRPr="008E483C" w:rsidRDefault="00080394" w:rsidP="00080394">
      <w:pPr>
        <w:rPr>
          <w:sz w:val="24"/>
          <w:szCs w:val="24"/>
        </w:rPr>
      </w:pPr>
    </w:p>
    <w:p w:rsidR="00080394" w:rsidRPr="008E483C" w:rsidRDefault="00080394" w:rsidP="00080394">
      <w:pPr>
        <w:rPr>
          <w:sz w:val="24"/>
          <w:szCs w:val="24"/>
        </w:rPr>
      </w:pPr>
      <w:r w:rsidRPr="008E483C">
        <w:rPr>
          <w:sz w:val="24"/>
          <w:szCs w:val="24"/>
        </w:rPr>
        <w:t xml:space="preserve">Погоджено _____________ </w:t>
      </w:r>
    </w:p>
    <w:p w:rsidR="00080394" w:rsidRPr="008E483C" w:rsidRDefault="00080394" w:rsidP="00080394">
      <w:pPr>
        <w:rPr>
          <w:sz w:val="24"/>
          <w:szCs w:val="24"/>
        </w:rPr>
      </w:pPr>
      <w:r w:rsidRPr="008E483C">
        <w:rPr>
          <w:sz w:val="24"/>
          <w:szCs w:val="24"/>
        </w:rPr>
        <w:t>відділ з навчальної роботи</w:t>
      </w:r>
    </w:p>
    <w:p w:rsidR="00080394" w:rsidRPr="008E483C" w:rsidRDefault="00080394" w:rsidP="00080394">
      <w:pPr>
        <w:rPr>
          <w:sz w:val="24"/>
          <w:szCs w:val="24"/>
        </w:rPr>
      </w:pPr>
      <w:r w:rsidRPr="008E483C">
        <w:rPr>
          <w:sz w:val="24"/>
          <w:szCs w:val="24"/>
        </w:rPr>
        <w:t>«_____»________________</w:t>
      </w:r>
    </w:p>
    <w:p w:rsidR="00080394" w:rsidRPr="008E483C" w:rsidRDefault="00080394" w:rsidP="00080394">
      <w:pPr>
        <w:pStyle w:val="af3"/>
        <w:ind w:left="0" w:right="0" w:firstLine="709"/>
        <w:rPr>
          <w:lang w:val="ru-RU"/>
        </w:rPr>
      </w:pPr>
    </w:p>
    <w:p w:rsidR="00136634" w:rsidRPr="008E483C" w:rsidRDefault="00136634">
      <w:pPr>
        <w:rPr>
          <w:sz w:val="24"/>
          <w:szCs w:val="24"/>
          <w:lang w:val="ru-RU"/>
        </w:rPr>
      </w:pPr>
    </w:p>
    <w:p w:rsidR="004B30B9" w:rsidRPr="008E483C" w:rsidRDefault="004B30B9" w:rsidP="004B30B9">
      <w:pPr>
        <w:jc w:val="right"/>
        <w:rPr>
          <w:b/>
          <w:sz w:val="28"/>
          <w:szCs w:val="28"/>
        </w:rPr>
      </w:pPr>
      <w:r w:rsidRPr="008E483C">
        <w:rPr>
          <w:b/>
          <w:sz w:val="28"/>
          <w:szCs w:val="28"/>
        </w:rPr>
        <w:lastRenderedPageBreak/>
        <w:t xml:space="preserve">Додаток </w:t>
      </w:r>
    </w:p>
    <w:p w:rsidR="004B30B9" w:rsidRPr="008E483C" w:rsidRDefault="004B30B9" w:rsidP="004B30B9">
      <w:pPr>
        <w:jc w:val="center"/>
        <w:rPr>
          <w:b/>
          <w:sz w:val="28"/>
          <w:szCs w:val="28"/>
        </w:rPr>
      </w:pPr>
      <w:r w:rsidRPr="008E483C">
        <w:rPr>
          <w:b/>
          <w:sz w:val="28"/>
          <w:szCs w:val="28"/>
        </w:rPr>
        <w:t xml:space="preserve">Доповнення та зміни до робочої програми навчальної дисципліни </w:t>
      </w:r>
    </w:p>
    <w:p w:rsidR="004B30B9" w:rsidRPr="008E483C" w:rsidRDefault="004B30B9" w:rsidP="004B30B9">
      <w:pPr>
        <w:tabs>
          <w:tab w:val="center" w:pos="4677"/>
          <w:tab w:val="left" w:pos="8425"/>
        </w:tabs>
        <w:rPr>
          <w:b/>
          <w:sz w:val="28"/>
          <w:szCs w:val="28"/>
        </w:rPr>
      </w:pPr>
      <w:r w:rsidRPr="008E483C">
        <w:rPr>
          <w:b/>
          <w:sz w:val="28"/>
          <w:szCs w:val="28"/>
        </w:rPr>
        <w:tab/>
        <w:t>«</w:t>
      </w:r>
      <w:r w:rsidRPr="008E483C">
        <w:rPr>
          <w:b/>
          <w:sz w:val="28"/>
          <w:szCs w:val="28"/>
          <w:lang w:val="ru-RU"/>
        </w:rPr>
        <w:t>Управління фінансовою санацією та банкрутством підприємств</w:t>
      </w:r>
      <w:r w:rsidRPr="008E483C">
        <w:rPr>
          <w:b/>
          <w:sz w:val="28"/>
          <w:szCs w:val="28"/>
        </w:rPr>
        <w:t>»</w:t>
      </w:r>
      <w:r w:rsidRPr="008E483C">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gridCol w:w="1519"/>
      </w:tblGrid>
      <w:tr w:rsidR="004B30B9" w:rsidRPr="008E483C" w:rsidTr="000210D7">
        <w:tc>
          <w:tcPr>
            <w:tcW w:w="1809" w:type="dxa"/>
            <w:shd w:val="clear" w:color="auto" w:fill="auto"/>
          </w:tcPr>
          <w:p w:rsidR="004B30B9" w:rsidRPr="008E483C" w:rsidRDefault="004B30B9" w:rsidP="000210D7">
            <w:pPr>
              <w:widowControl w:val="0"/>
              <w:jc w:val="center"/>
              <w:rPr>
                <w:sz w:val="28"/>
                <w:szCs w:val="28"/>
              </w:rPr>
            </w:pPr>
            <w:r w:rsidRPr="008E483C">
              <w:rPr>
                <w:sz w:val="28"/>
                <w:szCs w:val="28"/>
              </w:rPr>
              <w:t>Протокол</w:t>
            </w:r>
          </w:p>
          <w:p w:rsidR="004B30B9" w:rsidRPr="008E483C" w:rsidRDefault="004B30B9" w:rsidP="000210D7">
            <w:pPr>
              <w:widowControl w:val="0"/>
              <w:jc w:val="center"/>
              <w:rPr>
                <w:sz w:val="28"/>
                <w:szCs w:val="28"/>
              </w:rPr>
            </w:pPr>
            <w:r w:rsidRPr="008E483C">
              <w:rPr>
                <w:sz w:val="28"/>
                <w:szCs w:val="28"/>
              </w:rPr>
              <w:t>засідання</w:t>
            </w:r>
          </w:p>
          <w:p w:rsidR="004B30B9" w:rsidRPr="008E483C" w:rsidRDefault="004B30B9" w:rsidP="000210D7">
            <w:pPr>
              <w:widowControl w:val="0"/>
              <w:jc w:val="center"/>
              <w:rPr>
                <w:sz w:val="28"/>
                <w:szCs w:val="28"/>
              </w:rPr>
            </w:pPr>
            <w:r w:rsidRPr="008E483C">
              <w:rPr>
                <w:sz w:val="28"/>
                <w:szCs w:val="28"/>
              </w:rPr>
              <w:t>кафедри</w:t>
            </w:r>
          </w:p>
          <w:p w:rsidR="004B30B9" w:rsidRPr="008E483C" w:rsidRDefault="004B30B9" w:rsidP="000210D7">
            <w:pPr>
              <w:widowControl w:val="0"/>
              <w:jc w:val="center"/>
              <w:rPr>
                <w:sz w:val="28"/>
                <w:szCs w:val="28"/>
              </w:rPr>
            </w:pPr>
            <w:r w:rsidRPr="008E483C">
              <w:rPr>
                <w:sz w:val="28"/>
                <w:szCs w:val="28"/>
              </w:rPr>
              <w:t>(дата та номер)</w:t>
            </w:r>
          </w:p>
        </w:tc>
        <w:tc>
          <w:tcPr>
            <w:tcW w:w="6237" w:type="dxa"/>
            <w:shd w:val="clear" w:color="auto" w:fill="auto"/>
          </w:tcPr>
          <w:p w:rsidR="004B30B9" w:rsidRPr="008E483C" w:rsidRDefault="004B30B9" w:rsidP="000210D7">
            <w:pPr>
              <w:widowControl w:val="0"/>
              <w:jc w:val="center"/>
              <w:rPr>
                <w:sz w:val="28"/>
                <w:szCs w:val="28"/>
              </w:rPr>
            </w:pPr>
            <w:r w:rsidRPr="008E483C">
              <w:rPr>
                <w:sz w:val="28"/>
                <w:szCs w:val="28"/>
              </w:rPr>
              <w:t>Внесені зміни</w:t>
            </w:r>
          </w:p>
        </w:tc>
        <w:tc>
          <w:tcPr>
            <w:tcW w:w="1519" w:type="dxa"/>
            <w:shd w:val="clear" w:color="auto" w:fill="auto"/>
          </w:tcPr>
          <w:p w:rsidR="004B30B9" w:rsidRPr="008E483C" w:rsidRDefault="004B30B9" w:rsidP="000210D7">
            <w:pPr>
              <w:widowControl w:val="0"/>
              <w:jc w:val="center"/>
              <w:rPr>
                <w:sz w:val="28"/>
                <w:szCs w:val="28"/>
              </w:rPr>
            </w:pPr>
            <w:r w:rsidRPr="008E483C">
              <w:rPr>
                <w:sz w:val="28"/>
                <w:szCs w:val="28"/>
              </w:rPr>
              <w:t>Підпис завідувача</w:t>
            </w:r>
          </w:p>
          <w:p w:rsidR="004B30B9" w:rsidRPr="008E483C" w:rsidRDefault="004B30B9" w:rsidP="000210D7">
            <w:pPr>
              <w:widowControl w:val="0"/>
              <w:jc w:val="center"/>
              <w:rPr>
                <w:sz w:val="28"/>
                <w:szCs w:val="28"/>
              </w:rPr>
            </w:pPr>
            <w:r w:rsidRPr="008E483C">
              <w:rPr>
                <w:sz w:val="28"/>
                <w:szCs w:val="28"/>
              </w:rPr>
              <w:t>кафедри, дата</w:t>
            </w:r>
          </w:p>
        </w:tc>
      </w:tr>
      <w:tr w:rsidR="004B30B9" w:rsidRPr="008E483C" w:rsidTr="000210D7">
        <w:tc>
          <w:tcPr>
            <w:tcW w:w="1809" w:type="dxa"/>
            <w:shd w:val="clear" w:color="auto" w:fill="auto"/>
          </w:tcPr>
          <w:p w:rsidR="004B30B9" w:rsidRPr="008E483C" w:rsidRDefault="004B30B9" w:rsidP="000210D7">
            <w:pPr>
              <w:widowControl w:val="0"/>
              <w:jc w:val="center"/>
              <w:rPr>
                <w:sz w:val="26"/>
                <w:szCs w:val="26"/>
              </w:rPr>
            </w:pPr>
            <w:r w:rsidRPr="008E483C">
              <w:rPr>
                <w:sz w:val="26"/>
                <w:szCs w:val="26"/>
              </w:rPr>
              <w:t>Протокол від «</w:t>
            </w:r>
            <w:r w:rsidRPr="008E483C">
              <w:rPr>
                <w:sz w:val="26"/>
                <w:szCs w:val="26"/>
                <w:u w:val="single"/>
              </w:rPr>
              <w:t>28</w:t>
            </w:r>
            <w:r w:rsidRPr="008E483C">
              <w:rPr>
                <w:sz w:val="26"/>
                <w:szCs w:val="26"/>
              </w:rPr>
              <w:t xml:space="preserve">»  </w:t>
            </w:r>
            <w:r w:rsidRPr="008E483C">
              <w:rPr>
                <w:sz w:val="26"/>
                <w:szCs w:val="26"/>
                <w:u w:val="single"/>
              </w:rPr>
              <w:t xml:space="preserve">     серпня     </w:t>
            </w:r>
            <w:r w:rsidRPr="008E483C">
              <w:rPr>
                <w:sz w:val="26"/>
                <w:szCs w:val="26"/>
              </w:rPr>
              <w:t xml:space="preserve"> </w:t>
            </w:r>
            <w:r w:rsidRPr="008E483C">
              <w:rPr>
                <w:sz w:val="26"/>
                <w:szCs w:val="26"/>
                <w:u w:val="single"/>
              </w:rPr>
              <w:t>2017</w:t>
            </w:r>
            <w:r w:rsidRPr="008E483C">
              <w:rPr>
                <w:sz w:val="26"/>
                <w:szCs w:val="26"/>
              </w:rPr>
              <w:t xml:space="preserve"> року №</w:t>
            </w:r>
            <w:r w:rsidRPr="008E483C">
              <w:rPr>
                <w:sz w:val="26"/>
                <w:szCs w:val="26"/>
                <w:u w:val="single"/>
              </w:rPr>
              <w:t>1</w:t>
            </w:r>
          </w:p>
          <w:p w:rsidR="004B30B9" w:rsidRPr="008E483C" w:rsidRDefault="004B30B9" w:rsidP="000210D7">
            <w:pPr>
              <w:widowControl w:val="0"/>
              <w:rPr>
                <w:sz w:val="26"/>
                <w:szCs w:val="26"/>
              </w:rPr>
            </w:pPr>
          </w:p>
          <w:p w:rsidR="004B30B9" w:rsidRPr="008E483C" w:rsidRDefault="004B30B9" w:rsidP="000210D7">
            <w:pPr>
              <w:widowControl w:val="0"/>
              <w:jc w:val="center"/>
              <w:rPr>
                <w:sz w:val="28"/>
                <w:szCs w:val="28"/>
              </w:rPr>
            </w:pPr>
          </w:p>
          <w:p w:rsidR="004B30B9" w:rsidRPr="008E483C" w:rsidRDefault="004B30B9" w:rsidP="000210D7">
            <w:pPr>
              <w:widowControl w:val="0"/>
              <w:jc w:val="center"/>
              <w:rPr>
                <w:sz w:val="28"/>
                <w:szCs w:val="28"/>
              </w:rPr>
            </w:pPr>
          </w:p>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Збільшилася кількість :</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 кредитів з 5до 7</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lang w:val="ru-RU"/>
              </w:rPr>
              <w:t>- кількість лекційних годин для заочної форми навчання з 8 год. на 10 год.,</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 xml:space="preserve">- кількість годин на практичні заняття з </w:t>
            </w:r>
            <w:r w:rsidRPr="008E483C">
              <w:rPr>
                <w:sz w:val="28"/>
                <w:szCs w:val="28"/>
                <w:lang w:val="ru-RU"/>
              </w:rPr>
              <w:t>16 год.</w:t>
            </w:r>
            <w:r w:rsidRPr="008E483C">
              <w:rPr>
                <w:sz w:val="28"/>
                <w:szCs w:val="28"/>
              </w:rPr>
              <w:t xml:space="preserve"> на 3</w:t>
            </w:r>
            <w:r w:rsidRPr="008E483C">
              <w:rPr>
                <w:sz w:val="28"/>
                <w:szCs w:val="28"/>
                <w:lang w:val="ru-RU"/>
              </w:rPr>
              <w:t>2</w:t>
            </w:r>
            <w:r w:rsidRPr="008E483C">
              <w:rPr>
                <w:sz w:val="28"/>
                <w:szCs w:val="28"/>
              </w:rPr>
              <w:t xml:space="preserve"> год. для денної форми навчання, с 6 год. на </w:t>
            </w:r>
            <w:r w:rsidR="00B37B6F" w:rsidRPr="008E483C">
              <w:rPr>
                <w:sz w:val="28"/>
                <w:szCs w:val="28"/>
              </w:rPr>
              <w:t>10</w:t>
            </w:r>
            <w:r w:rsidRPr="008E483C">
              <w:rPr>
                <w:sz w:val="28"/>
                <w:szCs w:val="28"/>
              </w:rPr>
              <w:t xml:space="preserve"> год. </w:t>
            </w:r>
            <w:r w:rsidRPr="008E483C">
              <w:rPr>
                <w:sz w:val="28"/>
                <w:szCs w:val="28"/>
                <w:lang w:val="ru-RU"/>
              </w:rPr>
              <w:t>для заочної форми навчання,</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 xml:space="preserve">- кількісь годин на самостійну роботу з </w:t>
            </w:r>
            <w:r w:rsidRPr="008E483C">
              <w:rPr>
                <w:sz w:val="28"/>
                <w:szCs w:val="28"/>
                <w:lang w:val="ru-RU"/>
              </w:rPr>
              <w:t>102</w:t>
            </w:r>
            <w:r w:rsidRPr="008E483C">
              <w:rPr>
                <w:sz w:val="28"/>
                <w:szCs w:val="28"/>
              </w:rPr>
              <w:t xml:space="preserve"> год. на 1</w:t>
            </w:r>
            <w:r w:rsidR="00B37B6F" w:rsidRPr="008E483C">
              <w:rPr>
                <w:sz w:val="28"/>
                <w:szCs w:val="28"/>
                <w:lang w:val="ru-RU"/>
              </w:rPr>
              <w:t>46</w:t>
            </w:r>
            <w:r w:rsidRPr="008E483C">
              <w:rPr>
                <w:sz w:val="28"/>
                <w:szCs w:val="28"/>
              </w:rPr>
              <w:t xml:space="preserve"> год., з 136 год. до 1</w:t>
            </w:r>
            <w:r w:rsidR="00B37B6F" w:rsidRPr="008E483C">
              <w:rPr>
                <w:sz w:val="28"/>
                <w:szCs w:val="28"/>
              </w:rPr>
              <w:t>90</w:t>
            </w:r>
            <w:r w:rsidRPr="008E483C">
              <w:rPr>
                <w:sz w:val="28"/>
                <w:szCs w:val="28"/>
              </w:rPr>
              <w:t xml:space="preserve"> год. </w:t>
            </w:r>
            <w:r w:rsidRPr="008E483C">
              <w:rPr>
                <w:sz w:val="28"/>
                <w:szCs w:val="28"/>
                <w:lang w:val="ru-RU"/>
              </w:rPr>
              <w:t>для заочної форми навчання.</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 xml:space="preserve">- загальна кількість годин  з 150 год. на </w:t>
            </w:r>
            <w:r w:rsidR="00B37B6F" w:rsidRPr="008E483C">
              <w:rPr>
                <w:sz w:val="28"/>
                <w:szCs w:val="28"/>
              </w:rPr>
              <w:t>210</w:t>
            </w:r>
            <w:r w:rsidRPr="008E483C">
              <w:rPr>
                <w:sz w:val="28"/>
                <w:szCs w:val="28"/>
              </w:rPr>
              <w:t xml:space="preserve"> год. для денної та заочної форми навчання, </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Змінилися:</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 структура навчальної дисципліни,</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 види контролю та система накопичення балів</w:t>
            </w:r>
          </w:p>
          <w:p w:rsidR="004B30B9" w:rsidRPr="008E483C" w:rsidRDefault="004B30B9" w:rsidP="004B30B9">
            <w:pPr>
              <w:numPr>
                <w:ilvl w:val="0"/>
                <w:numId w:val="30"/>
              </w:numPr>
              <w:tabs>
                <w:tab w:val="left" w:pos="205"/>
                <w:tab w:val="left" w:pos="489"/>
                <w:tab w:val="left" w:pos="631"/>
              </w:tabs>
              <w:suppressAutoHyphens/>
              <w:ind w:left="-78" w:hanging="142"/>
              <w:jc w:val="both"/>
              <w:rPr>
                <w:sz w:val="28"/>
                <w:szCs w:val="28"/>
              </w:rPr>
            </w:pPr>
            <w:r w:rsidRPr="008E483C">
              <w:rPr>
                <w:sz w:val="28"/>
                <w:szCs w:val="28"/>
              </w:rPr>
              <w:t>- критерії оцінювання студентів на практичних заняттях.</w:t>
            </w:r>
          </w:p>
          <w:p w:rsidR="004B30B9" w:rsidRPr="008E483C" w:rsidRDefault="004B30B9" w:rsidP="00B37B6F">
            <w:pPr>
              <w:tabs>
                <w:tab w:val="left" w:pos="205"/>
                <w:tab w:val="left" w:pos="489"/>
                <w:tab w:val="left" w:pos="631"/>
              </w:tabs>
              <w:suppressAutoHyphens/>
              <w:ind w:left="-78"/>
              <w:jc w:val="both"/>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r w:rsidR="004B30B9" w:rsidRPr="008E483C" w:rsidTr="000210D7">
        <w:tc>
          <w:tcPr>
            <w:tcW w:w="1809" w:type="dxa"/>
            <w:shd w:val="clear" w:color="auto" w:fill="auto"/>
          </w:tcPr>
          <w:p w:rsidR="004B30B9" w:rsidRPr="008E483C" w:rsidRDefault="004B30B9" w:rsidP="000210D7">
            <w:pPr>
              <w:widowControl w:val="0"/>
              <w:jc w:val="center"/>
              <w:rPr>
                <w:sz w:val="28"/>
                <w:szCs w:val="28"/>
              </w:rPr>
            </w:pPr>
          </w:p>
        </w:tc>
        <w:tc>
          <w:tcPr>
            <w:tcW w:w="6237" w:type="dxa"/>
            <w:shd w:val="clear" w:color="auto" w:fill="auto"/>
          </w:tcPr>
          <w:p w:rsidR="004B30B9" w:rsidRPr="008E483C" w:rsidRDefault="004B30B9" w:rsidP="000210D7">
            <w:pPr>
              <w:widowControl w:val="0"/>
              <w:jc w:val="center"/>
              <w:rPr>
                <w:sz w:val="28"/>
                <w:szCs w:val="28"/>
              </w:rPr>
            </w:pPr>
          </w:p>
        </w:tc>
        <w:tc>
          <w:tcPr>
            <w:tcW w:w="1519" w:type="dxa"/>
            <w:shd w:val="clear" w:color="auto" w:fill="auto"/>
          </w:tcPr>
          <w:p w:rsidR="004B30B9" w:rsidRPr="008E483C" w:rsidRDefault="004B30B9" w:rsidP="000210D7">
            <w:pPr>
              <w:widowControl w:val="0"/>
              <w:jc w:val="center"/>
              <w:rPr>
                <w:sz w:val="28"/>
                <w:szCs w:val="28"/>
              </w:rPr>
            </w:pPr>
          </w:p>
        </w:tc>
      </w:tr>
    </w:tbl>
    <w:p w:rsidR="004B30B9" w:rsidRPr="008E483C" w:rsidRDefault="004B30B9" w:rsidP="004B30B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gridCol w:w="1519"/>
      </w:tblGrid>
      <w:tr w:rsidR="004B30B9" w:rsidRPr="00114F7A" w:rsidTr="000210D7">
        <w:tc>
          <w:tcPr>
            <w:tcW w:w="1809" w:type="dxa"/>
            <w:shd w:val="clear" w:color="auto" w:fill="auto"/>
          </w:tcPr>
          <w:p w:rsidR="004B30B9" w:rsidRPr="008E483C" w:rsidRDefault="004B30B9" w:rsidP="000210D7">
            <w:pPr>
              <w:widowControl w:val="0"/>
              <w:rPr>
                <w:sz w:val="28"/>
                <w:szCs w:val="28"/>
              </w:rPr>
            </w:pPr>
          </w:p>
        </w:tc>
        <w:tc>
          <w:tcPr>
            <w:tcW w:w="6237" w:type="dxa"/>
            <w:shd w:val="clear" w:color="auto" w:fill="auto"/>
          </w:tcPr>
          <w:p w:rsidR="004B30B9" w:rsidRPr="008E483C" w:rsidRDefault="004B30B9" w:rsidP="000210D7">
            <w:pPr>
              <w:widowControl w:val="0"/>
              <w:rPr>
                <w:sz w:val="28"/>
                <w:szCs w:val="28"/>
              </w:rPr>
            </w:pPr>
            <w:r w:rsidRPr="008E483C">
              <w:rPr>
                <w:sz w:val="28"/>
                <w:szCs w:val="28"/>
              </w:rPr>
              <w:t>Опис навчальної дисципліни – 2 с.</w:t>
            </w:r>
          </w:p>
          <w:p w:rsidR="004B30B9" w:rsidRPr="008E483C" w:rsidRDefault="004B30B9" w:rsidP="000210D7">
            <w:pPr>
              <w:widowControl w:val="0"/>
              <w:rPr>
                <w:sz w:val="28"/>
                <w:szCs w:val="28"/>
              </w:rPr>
            </w:pPr>
            <w:r w:rsidRPr="008E483C">
              <w:rPr>
                <w:sz w:val="28"/>
                <w:szCs w:val="28"/>
              </w:rPr>
              <w:t xml:space="preserve">Структура навчальної дисципліни – </w:t>
            </w:r>
            <w:r w:rsidR="00B37B6F" w:rsidRPr="008E483C">
              <w:rPr>
                <w:sz w:val="28"/>
                <w:szCs w:val="28"/>
              </w:rPr>
              <w:t>8</w:t>
            </w:r>
            <w:r w:rsidRPr="008E483C">
              <w:rPr>
                <w:sz w:val="28"/>
                <w:szCs w:val="28"/>
              </w:rPr>
              <w:t>-9 с.</w:t>
            </w:r>
          </w:p>
          <w:p w:rsidR="004B30B9" w:rsidRPr="008E483C" w:rsidRDefault="004B30B9" w:rsidP="000210D7">
            <w:pPr>
              <w:widowControl w:val="0"/>
              <w:rPr>
                <w:sz w:val="28"/>
                <w:szCs w:val="28"/>
              </w:rPr>
            </w:pPr>
            <w:r w:rsidRPr="008E483C">
              <w:rPr>
                <w:sz w:val="28"/>
                <w:szCs w:val="28"/>
              </w:rPr>
              <w:t>Теми лекційних, практичних занять, самостійна робота – 9-1</w:t>
            </w:r>
            <w:r w:rsidR="00B37B6F" w:rsidRPr="008E483C">
              <w:rPr>
                <w:sz w:val="28"/>
                <w:szCs w:val="28"/>
              </w:rPr>
              <w:t>1</w:t>
            </w:r>
            <w:r w:rsidRPr="008E483C">
              <w:rPr>
                <w:sz w:val="28"/>
                <w:szCs w:val="28"/>
              </w:rPr>
              <w:t xml:space="preserve"> с.</w:t>
            </w:r>
          </w:p>
          <w:p w:rsidR="004B30B9" w:rsidRPr="008E483C" w:rsidRDefault="004B30B9" w:rsidP="000210D7">
            <w:pPr>
              <w:rPr>
                <w:bCs/>
                <w:sz w:val="26"/>
                <w:szCs w:val="26"/>
              </w:rPr>
            </w:pPr>
            <w:r w:rsidRPr="008E483C">
              <w:rPr>
                <w:bCs/>
                <w:sz w:val="26"/>
                <w:szCs w:val="26"/>
              </w:rPr>
              <w:t xml:space="preserve">Види контролю і система накопичення балів– </w:t>
            </w:r>
            <w:r w:rsidR="00B37B6F" w:rsidRPr="008E483C">
              <w:rPr>
                <w:bCs/>
                <w:sz w:val="26"/>
                <w:szCs w:val="26"/>
              </w:rPr>
              <w:t>11-</w:t>
            </w:r>
            <w:r w:rsidRPr="008E483C">
              <w:rPr>
                <w:bCs/>
                <w:sz w:val="26"/>
                <w:szCs w:val="26"/>
              </w:rPr>
              <w:t>1</w:t>
            </w:r>
            <w:r w:rsidR="00B37B6F" w:rsidRPr="008E483C">
              <w:rPr>
                <w:bCs/>
                <w:sz w:val="26"/>
                <w:szCs w:val="26"/>
              </w:rPr>
              <w:t>3</w:t>
            </w:r>
            <w:r w:rsidRPr="008E483C">
              <w:rPr>
                <w:bCs/>
                <w:sz w:val="26"/>
                <w:szCs w:val="26"/>
              </w:rPr>
              <w:t xml:space="preserve"> с.</w:t>
            </w:r>
          </w:p>
          <w:p w:rsidR="004B30B9" w:rsidRPr="00114F7A" w:rsidRDefault="004B30B9" w:rsidP="000210D7">
            <w:pPr>
              <w:widowControl w:val="0"/>
              <w:rPr>
                <w:sz w:val="28"/>
                <w:szCs w:val="28"/>
              </w:rPr>
            </w:pPr>
            <w:r w:rsidRPr="008E483C">
              <w:rPr>
                <w:sz w:val="28"/>
                <w:szCs w:val="28"/>
              </w:rPr>
              <w:t>Критерії оцінювання студентів на практичних заняттях – 1</w:t>
            </w:r>
            <w:r w:rsidR="00B37B6F" w:rsidRPr="008E483C">
              <w:rPr>
                <w:sz w:val="28"/>
                <w:szCs w:val="28"/>
              </w:rPr>
              <w:t>3</w:t>
            </w:r>
            <w:r w:rsidRPr="008E483C">
              <w:rPr>
                <w:sz w:val="28"/>
                <w:szCs w:val="28"/>
              </w:rPr>
              <w:t>-1</w:t>
            </w:r>
            <w:r w:rsidR="00B37B6F" w:rsidRPr="008E483C">
              <w:rPr>
                <w:sz w:val="28"/>
                <w:szCs w:val="28"/>
              </w:rPr>
              <w:t>4</w:t>
            </w:r>
            <w:r w:rsidRPr="008E483C">
              <w:rPr>
                <w:sz w:val="28"/>
                <w:szCs w:val="28"/>
              </w:rPr>
              <w:t xml:space="preserve"> с.</w:t>
            </w:r>
          </w:p>
        </w:tc>
        <w:tc>
          <w:tcPr>
            <w:tcW w:w="1519" w:type="dxa"/>
            <w:shd w:val="clear" w:color="auto" w:fill="auto"/>
          </w:tcPr>
          <w:p w:rsidR="004B30B9" w:rsidRPr="00114F7A" w:rsidRDefault="004B30B9" w:rsidP="000210D7">
            <w:pPr>
              <w:widowControl w:val="0"/>
              <w:rPr>
                <w:sz w:val="28"/>
                <w:szCs w:val="28"/>
              </w:rPr>
            </w:pPr>
          </w:p>
        </w:tc>
      </w:tr>
    </w:tbl>
    <w:p w:rsidR="004B30B9" w:rsidRPr="00B37B6F" w:rsidRDefault="004B30B9">
      <w:pPr>
        <w:rPr>
          <w:sz w:val="24"/>
          <w:szCs w:val="24"/>
        </w:rPr>
      </w:pPr>
    </w:p>
    <w:sectPr w:rsidR="004B30B9" w:rsidRPr="00B37B6F" w:rsidSect="00080394">
      <w:headerReference w:type="even" r:id="rId13"/>
      <w:headerReference w:type="default" r:id="rId14"/>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F3F" w:rsidRDefault="003B3F3F" w:rsidP="00855C86">
      <w:r>
        <w:separator/>
      </w:r>
    </w:p>
  </w:endnote>
  <w:endnote w:type="continuationSeparator" w:id="1">
    <w:p w:rsidR="003B3F3F" w:rsidRDefault="003B3F3F" w:rsidP="0085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F3F" w:rsidRDefault="003B3F3F" w:rsidP="00855C86">
      <w:r>
        <w:separator/>
      </w:r>
    </w:p>
  </w:footnote>
  <w:footnote w:type="continuationSeparator" w:id="1">
    <w:p w:rsidR="003B3F3F" w:rsidRDefault="003B3F3F" w:rsidP="0085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3A" w:rsidRDefault="00703FAF" w:rsidP="00136634">
    <w:pPr>
      <w:pStyle w:val="a9"/>
      <w:framePr w:wrap="around" w:vAnchor="text" w:hAnchor="margin" w:xAlign="right" w:y="1"/>
      <w:rPr>
        <w:rStyle w:val="af4"/>
      </w:rPr>
    </w:pPr>
    <w:r>
      <w:rPr>
        <w:rStyle w:val="af4"/>
      </w:rPr>
      <w:fldChar w:fldCharType="begin"/>
    </w:r>
    <w:r w:rsidR="00DA6B3A">
      <w:rPr>
        <w:rStyle w:val="af4"/>
      </w:rPr>
      <w:instrText xml:space="preserve">PAGE  </w:instrText>
    </w:r>
    <w:r>
      <w:rPr>
        <w:rStyle w:val="af4"/>
      </w:rPr>
      <w:fldChar w:fldCharType="end"/>
    </w:r>
  </w:p>
  <w:p w:rsidR="00DA6B3A" w:rsidRDefault="00DA6B3A" w:rsidP="0013663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3A" w:rsidRDefault="00703FAF" w:rsidP="00136634">
    <w:pPr>
      <w:pStyle w:val="a9"/>
      <w:framePr w:wrap="around" w:vAnchor="text" w:hAnchor="margin" w:xAlign="right" w:y="1"/>
      <w:rPr>
        <w:rStyle w:val="af4"/>
      </w:rPr>
    </w:pPr>
    <w:r>
      <w:rPr>
        <w:rStyle w:val="af4"/>
      </w:rPr>
      <w:fldChar w:fldCharType="begin"/>
    </w:r>
    <w:r w:rsidR="00DA6B3A">
      <w:rPr>
        <w:rStyle w:val="af4"/>
      </w:rPr>
      <w:instrText xml:space="preserve">PAGE  </w:instrText>
    </w:r>
    <w:r>
      <w:rPr>
        <w:rStyle w:val="af4"/>
      </w:rPr>
      <w:fldChar w:fldCharType="separate"/>
    </w:r>
    <w:r w:rsidR="008E483C">
      <w:rPr>
        <w:rStyle w:val="af4"/>
        <w:noProof/>
      </w:rPr>
      <w:t>3</w:t>
    </w:r>
    <w:r>
      <w:rPr>
        <w:rStyle w:val="af4"/>
      </w:rPr>
      <w:fldChar w:fldCharType="end"/>
    </w:r>
  </w:p>
  <w:p w:rsidR="00DA6B3A" w:rsidRDefault="00DA6B3A" w:rsidP="00136634">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1E9"/>
    <w:multiLevelType w:val="hybridMultilevel"/>
    <w:tmpl w:val="9AAEA44C"/>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825365A"/>
    <w:multiLevelType w:val="hybridMultilevel"/>
    <w:tmpl w:val="8EC808DC"/>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3653700"/>
    <w:multiLevelType w:val="hybridMultilevel"/>
    <w:tmpl w:val="8A624FCC"/>
    <w:lvl w:ilvl="0" w:tplc="0B2CD4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BC75C1"/>
    <w:multiLevelType w:val="hybridMultilevel"/>
    <w:tmpl w:val="AD46D782"/>
    <w:lvl w:ilvl="0" w:tplc="0B2CD4D8">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1685899"/>
    <w:multiLevelType w:val="hybridMultilevel"/>
    <w:tmpl w:val="EF2C0326"/>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53B0886"/>
    <w:multiLevelType w:val="hybridMultilevel"/>
    <w:tmpl w:val="DD3CC54A"/>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7F92BA7"/>
    <w:multiLevelType w:val="hybridMultilevel"/>
    <w:tmpl w:val="70FCFFA4"/>
    <w:lvl w:ilvl="0" w:tplc="ABF67FAC">
      <w:start w:val="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5A77544"/>
    <w:multiLevelType w:val="hybridMultilevel"/>
    <w:tmpl w:val="AFC46208"/>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6726721"/>
    <w:multiLevelType w:val="hybridMultilevel"/>
    <w:tmpl w:val="79BC9734"/>
    <w:lvl w:ilvl="0" w:tplc="00000002">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110AD"/>
    <w:multiLevelType w:val="multilevel"/>
    <w:tmpl w:val="50D0B62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3DD12FDE"/>
    <w:multiLevelType w:val="multilevel"/>
    <w:tmpl w:val="0E2E37D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40F36A57"/>
    <w:multiLevelType w:val="hybridMultilevel"/>
    <w:tmpl w:val="D896A906"/>
    <w:lvl w:ilvl="0" w:tplc="5B786BB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6C2147"/>
    <w:multiLevelType w:val="hybridMultilevel"/>
    <w:tmpl w:val="C63458E6"/>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4E30C18"/>
    <w:multiLevelType w:val="hybridMultilevel"/>
    <w:tmpl w:val="614408EC"/>
    <w:lvl w:ilvl="0" w:tplc="FFFFFFFF">
      <w:start w:val="1"/>
      <w:numFmt w:val="bullet"/>
      <w:lvlText w:val="–"/>
      <w:lvlJc w:val="left"/>
      <w:pPr>
        <w:tabs>
          <w:tab w:val="num" w:pos="284"/>
        </w:tabs>
        <w:ind w:left="28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7F675F1"/>
    <w:multiLevelType w:val="hybridMultilevel"/>
    <w:tmpl w:val="BA1C468E"/>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31D58FE"/>
    <w:multiLevelType w:val="hybridMultilevel"/>
    <w:tmpl w:val="32147498"/>
    <w:lvl w:ilvl="0" w:tplc="0419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53F52D86"/>
    <w:multiLevelType w:val="hybridMultilevel"/>
    <w:tmpl w:val="63947D1E"/>
    <w:lvl w:ilvl="0" w:tplc="11427F24">
      <w:start w:val="1"/>
      <w:numFmt w:val="decimal"/>
      <w:lvlText w:val="%1."/>
      <w:lvlJc w:val="left"/>
      <w:pPr>
        <w:tabs>
          <w:tab w:val="num" w:pos="1786"/>
        </w:tabs>
        <w:ind w:left="1786" w:hanging="72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7">
    <w:nsid w:val="556B36A5"/>
    <w:multiLevelType w:val="hybridMultilevel"/>
    <w:tmpl w:val="2F30D2A4"/>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5FA1F6D"/>
    <w:multiLevelType w:val="hybridMultilevel"/>
    <w:tmpl w:val="C1AA0880"/>
    <w:lvl w:ilvl="0" w:tplc="426C918A">
      <w:start w:val="2017"/>
      <w:numFmt w:val="decimal"/>
      <w:lvlText w:val="%1"/>
      <w:lvlJc w:val="left"/>
      <w:pPr>
        <w:ind w:left="1603" w:hanging="600"/>
      </w:pPr>
      <w:rPr>
        <w:rFonts w:ascii="Times New Roman" w:hAnsi="Times New Roman" w:hint="default"/>
        <w:sz w:val="28"/>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19">
    <w:nsid w:val="5612368A"/>
    <w:multiLevelType w:val="hybridMultilevel"/>
    <w:tmpl w:val="1FA8B6AC"/>
    <w:lvl w:ilvl="0" w:tplc="5B786BB6">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B24AA7"/>
    <w:multiLevelType w:val="hybridMultilevel"/>
    <w:tmpl w:val="DE62CF14"/>
    <w:lvl w:ilvl="0" w:tplc="0B2CD4D8">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E7D21BE"/>
    <w:multiLevelType w:val="hybridMultilevel"/>
    <w:tmpl w:val="82EE4A20"/>
    <w:lvl w:ilvl="0" w:tplc="0422000F">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2">
    <w:nsid w:val="6ACF5DC2"/>
    <w:multiLevelType w:val="hybridMultilevel"/>
    <w:tmpl w:val="5BA08736"/>
    <w:lvl w:ilvl="0" w:tplc="8184144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E4342A5"/>
    <w:multiLevelType w:val="hybridMultilevel"/>
    <w:tmpl w:val="FFA294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20D3338"/>
    <w:multiLevelType w:val="hybridMultilevel"/>
    <w:tmpl w:val="36860D6A"/>
    <w:lvl w:ilvl="0" w:tplc="52D2CC44">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A369F"/>
    <w:multiLevelType w:val="hybridMultilevel"/>
    <w:tmpl w:val="3CDE61A8"/>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746927DB"/>
    <w:multiLevelType w:val="hybridMultilevel"/>
    <w:tmpl w:val="13C83E9A"/>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5E7777C"/>
    <w:multiLevelType w:val="hybridMultilevel"/>
    <w:tmpl w:val="3698BA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66C63E7"/>
    <w:multiLevelType w:val="hybridMultilevel"/>
    <w:tmpl w:val="8004A772"/>
    <w:lvl w:ilvl="0" w:tplc="26665F96">
      <w:start w:val="9"/>
      <w:numFmt w:val="bullet"/>
      <w:lvlText w:val="−"/>
      <w:lvlJc w:val="left"/>
      <w:pPr>
        <w:ind w:left="106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9F447B7"/>
    <w:multiLevelType w:val="hybridMultilevel"/>
    <w:tmpl w:val="FC642E14"/>
    <w:lvl w:ilvl="0" w:tplc="C2C0C1E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9"/>
  </w:num>
  <w:num w:numId="2">
    <w:abstractNumId w:val="2"/>
  </w:num>
  <w:num w:numId="3">
    <w:abstractNumId w:val="9"/>
  </w:num>
  <w:num w:numId="4">
    <w:abstractNumId w:val="1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6"/>
  </w:num>
  <w:num w:numId="11">
    <w:abstractNumId w:val="15"/>
  </w:num>
  <w:num w:numId="12">
    <w:abstractNumId w:val="17"/>
  </w:num>
  <w:num w:numId="13">
    <w:abstractNumId w:val="29"/>
  </w:num>
  <w:num w:numId="14">
    <w:abstractNumId w:val="26"/>
  </w:num>
  <w:num w:numId="15">
    <w:abstractNumId w:val="1"/>
  </w:num>
  <w:num w:numId="16">
    <w:abstractNumId w:val="25"/>
  </w:num>
  <w:num w:numId="17">
    <w:abstractNumId w:val="7"/>
  </w:num>
  <w:num w:numId="18">
    <w:abstractNumId w:val="0"/>
  </w:num>
  <w:num w:numId="19">
    <w:abstractNumId w:val="4"/>
  </w:num>
  <w:num w:numId="20">
    <w:abstractNumId w:val="5"/>
  </w:num>
  <w:num w:numId="21">
    <w:abstractNumId w:val="14"/>
  </w:num>
  <w:num w:numId="22">
    <w:abstractNumId w:val="12"/>
  </w:num>
  <w:num w:numId="23">
    <w:abstractNumId w:val="20"/>
  </w:num>
  <w:num w:numId="24">
    <w:abstractNumId w:val="11"/>
  </w:num>
  <w:num w:numId="25">
    <w:abstractNumId w:val="23"/>
  </w:num>
  <w:num w:numId="26">
    <w:abstractNumId w:val="21"/>
  </w:num>
  <w:num w:numId="27">
    <w:abstractNumId w:val="3"/>
  </w:num>
  <w:num w:numId="28">
    <w:abstractNumId w:val="18"/>
  </w:num>
  <w:num w:numId="29">
    <w:abstractNumId w:val="2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32A3"/>
    <w:rsid w:val="00080394"/>
    <w:rsid w:val="00136634"/>
    <w:rsid w:val="00397160"/>
    <w:rsid w:val="003B3F3F"/>
    <w:rsid w:val="004B30B9"/>
    <w:rsid w:val="004C2E34"/>
    <w:rsid w:val="005F159A"/>
    <w:rsid w:val="006D7409"/>
    <w:rsid w:val="00703FAF"/>
    <w:rsid w:val="007232A3"/>
    <w:rsid w:val="00772EE0"/>
    <w:rsid w:val="00855C86"/>
    <w:rsid w:val="008970F7"/>
    <w:rsid w:val="008E483C"/>
    <w:rsid w:val="00972FC6"/>
    <w:rsid w:val="00B37B6F"/>
    <w:rsid w:val="00BB6C72"/>
    <w:rsid w:val="00C5748D"/>
    <w:rsid w:val="00DA6B3A"/>
    <w:rsid w:val="00DC20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nhideWhenUsed="0" w:qFormat="1"/>
    <w:lsdException w:name="Default Paragraph Font" w:uiPriority="1"/>
    <w:lsdException w:name="List Continue 2"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A3"/>
  </w:style>
  <w:style w:type="paragraph" w:styleId="1">
    <w:name w:val="heading 1"/>
    <w:basedOn w:val="a"/>
    <w:next w:val="a"/>
    <w:link w:val="10"/>
    <w:uiPriority w:val="99"/>
    <w:qFormat/>
    <w:rsid w:val="00080394"/>
    <w:pPr>
      <w:keepNext/>
      <w:keepLines/>
      <w:spacing w:before="480" w:line="276" w:lineRule="auto"/>
      <w:outlineLvl w:val="0"/>
    </w:pPr>
    <w:rPr>
      <w:rFonts w:ascii="Cambria" w:eastAsia="Times New Roman" w:hAnsi="Cambria"/>
      <w:b/>
      <w:bCs/>
      <w:color w:val="365F91"/>
      <w:sz w:val="28"/>
      <w:szCs w:val="28"/>
      <w:lang w:val="ru-RU" w:eastAsia="ru-RU"/>
    </w:rPr>
  </w:style>
  <w:style w:type="paragraph" w:styleId="2">
    <w:name w:val="heading 2"/>
    <w:basedOn w:val="a"/>
    <w:next w:val="a"/>
    <w:link w:val="20"/>
    <w:qFormat/>
    <w:rsid w:val="00080394"/>
    <w:pPr>
      <w:keepNext/>
      <w:spacing w:before="240" w:after="60"/>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9"/>
    <w:qFormat/>
    <w:rsid w:val="00080394"/>
    <w:pPr>
      <w:keepNext/>
      <w:jc w:val="center"/>
      <w:outlineLvl w:val="2"/>
    </w:pPr>
    <w:rPr>
      <w:rFonts w:eastAsia="Times New Roman"/>
      <w:b/>
      <w:sz w:val="28"/>
      <w:szCs w:val="20"/>
      <w:lang w:eastAsia="ru-RU"/>
    </w:rPr>
  </w:style>
  <w:style w:type="paragraph" w:styleId="4">
    <w:name w:val="heading 4"/>
    <w:basedOn w:val="a"/>
    <w:next w:val="a"/>
    <w:link w:val="40"/>
    <w:uiPriority w:val="99"/>
    <w:qFormat/>
    <w:rsid w:val="00080394"/>
    <w:pPr>
      <w:keepNext/>
      <w:keepLines/>
      <w:spacing w:before="200" w:line="276" w:lineRule="auto"/>
      <w:outlineLvl w:val="3"/>
    </w:pPr>
    <w:rPr>
      <w:rFonts w:ascii="Cambria" w:eastAsia="Times New Roman" w:hAnsi="Cambria"/>
      <w:b/>
      <w:bCs/>
      <w:i/>
      <w:iCs/>
      <w:color w:val="4F81BD"/>
      <w:lang w:val="ru-RU" w:eastAsia="ru-RU"/>
    </w:rPr>
  </w:style>
  <w:style w:type="paragraph" w:styleId="5">
    <w:name w:val="heading 5"/>
    <w:basedOn w:val="a"/>
    <w:next w:val="a"/>
    <w:link w:val="50"/>
    <w:uiPriority w:val="99"/>
    <w:qFormat/>
    <w:rsid w:val="00080394"/>
    <w:pPr>
      <w:keepNext/>
      <w:keepLines/>
      <w:spacing w:before="200" w:line="276" w:lineRule="auto"/>
      <w:outlineLvl w:val="4"/>
    </w:pPr>
    <w:rPr>
      <w:rFonts w:ascii="Cambria" w:eastAsia="Times New Roman" w:hAnsi="Cambria"/>
      <w:color w:val="243F60"/>
      <w:lang w:val="ru-RU" w:eastAsia="ru-RU"/>
    </w:rPr>
  </w:style>
  <w:style w:type="paragraph" w:styleId="6">
    <w:name w:val="heading 6"/>
    <w:basedOn w:val="a"/>
    <w:next w:val="a"/>
    <w:link w:val="60"/>
    <w:uiPriority w:val="99"/>
    <w:qFormat/>
    <w:rsid w:val="00080394"/>
    <w:pPr>
      <w:keepNext/>
      <w:keepLines/>
      <w:spacing w:before="200" w:line="276" w:lineRule="auto"/>
      <w:outlineLvl w:val="5"/>
    </w:pPr>
    <w:rPr>
      <w:rFonts w:ascii="Cambria" w:eastAsia="Times New Roman" w:hAnsi="Cambria"/>
      <w:i/>
      <w:iCs/>
      <w:color w:val="243F60"/>
      <w:lang w:val="ru-RU" w:eastAsia="ru-RU"/>
    </w:rPr>
  </w:style>
  <w:style w:type="paragraph" w:styleId="7">
    <w:name w:val="heading 7"/>
    <w:basedOn w:val="a"/>
    <w:next w:val="a"/>
    <w:link w:val="70"/>
    <w:uiPriority w:val="99"/>
    <w:qFormat/>
    <w:rsid w:val="00080394"/>
    <w:pPr>
      <w:keepNext/>
      <w:jc w:val="center"/>
      <w:outlineLvl w:val="6"/>
    </w:pPr>
    <w:rPr>
      <w:rFonts w:eastAsia="Times New Roman"/>
      <w:sz w:val="32"/>
      <w:szCs w:val="20"/>
      <w:lang w:eastAsia="ru-RU"/>
    </w:rPr>
  </w:style>
  <w:style w:type="paragraph" w:styleId="8">
    <w:name w:val="heading 8"/>
    <w:basedOn w:val="a"/>
    <w:next w:val="a"/>
    <w:link w:val="80"/>
    <w:uiPriority w:val="99"/>
    <w:qFormat/>
    <w:rsid w:val="00080394"/>
    <w:pPr>
      <w:spacing w:before="240" w:after="60"/>
      <w:outlineLvl w:val="7"/>
    </w:pPr>
    <w:rPr>
      <w:rFonts w:eastAsia="Times New Roman"/>
      <w:i/>
      <w:iCs/>
      <w:sz w:val="24"/>
      <w:szCs w:val="24"/>
      <w:lang w:val="ru-RU" w:eastAsia="ru-RU"/>
    </w:rPr>
  </w:style>
  <w:style w:type="paragraph" w:styleId="9">
    <w:name w:val="heading 9"/>
    <w:basedOn w:val="a"/>
    <w:next w:val="a"/>
    <w:link w:val="90"/>
    <w:uiPriority w:val="99"/>
    <w:qFormat/>
    <w:rsid w:val="00080394"/>
    <w:pPr>
      <w:keepNext/>
      <w:keepLines/>
      <w:spacing w:before="200" w:line="276" w:lineRule="auto"/>
      <w:outlineLvl w:val="8"/>
    </w:pPr>
    <w:rPr>
      <w:rFonts w:ascii="Cambria" w:eastAsia="Times New Roman"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9"/>
    <w:rsid w:val="00080394"/>
    <w:rPr>
      <w:rFonts w:ascii="Cambria" w:eastAsia="Times New Roman" w:hAnsi="Cambria"/>
      <w:b/>
      <w:bCs/>
      <w:color w:val="365F91"/>
      <w:sz w:val="28"/>
      <w:szCs w:val="28"/>
      <w:lang w:val="ru-RU" w:eastAsia="ru-RU"/>
    </w:rPr>
  </w:style>
  <w:style w:type="character" w:customStyle="1" w:styleId="20">
    <w:name w:val="Заголовок 2 Знак"/>
    <w:basedOn w:val="a0"/>
    <w:link w:val="2"/>
    <w:rsid w:val="00080394"/>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rsid w:val="00080394"/>
    <w:rPr>
      <w:rFonts w:eastAsia="Times New Roman"/>
      <w:b/>
      <w:sz w:val="28"/>
      <w:szCs w:val="20"/>
      <w:lang w:eastAsia="ru-RU"/>
    </w:rPr>
  </w:style>
  <w:style w:type="character" w:customStyle="1" w:styleId="40">
    <w:name w:val="Заголовок 4 Знак"/>
    <w:basedOn w:val="a0"/>
    <w:link w:val="4"/>
    <w:uiPriority w:val="99"/>
    <w:rsid w:val="00080394"/>
    <w:rPr>
      <w:rFonts w:ascii="Cambria" w:eastAsia="Times New Roman" w:hAnsi="Cambria"/>
      <w:b/>
      <w:bCs/>
      <w:i/>
      <w:iCs/>
      <w:color w:val="4F81BD"/>
      <w:lang w:val="ru-RU" w:eastAsia="ru-RU"/>
    </w:rPr>
  </w:style>
  <w:style w:type="character" w:customStyle="1" w:styleId="50">
    <w:name w:val="Заголовок 5 Знак"/>
    <w:basedOn w:val="a0"/>
    <w:link w:val="5"/>
    <w:uiPriority w:val="99"/>
    <w:rsid w:val="00080394"/>
    <w:rPr>
      <w:rFonts w:ascii="Cambria" w:eastAsia="Times New Roman" w:hAnsi="Cambria"/>
      <w:color w:val="243F60"/>
      <w:lang w:val="ru-RU" w:eastAsia="ru-RU"/>
    </w:rPr>
  </w:style>
  <w:style w:type="character" w:customStyle="1" w:styleId="60">
    <w:name w:val="Заголовок 6 Знак"/>
    <w:basedOn w:val="a0"/>
    <w:link w:val="6"/>
    <w:uiPriority w:val="99"/>
    <w:rsid w:val="00080394"/>
    <w:rPr>
      <w:rFonts w:ascii="Cambria" w:eastAsia="Times New Roman" w:hAnsi="Cambria"/>
      <w:i/>
      <w:iCs/>
      <w:color w:val="243F60"/>
      <w:lang w:val="ru-RU" w:eastAsia="ru-RU"/>
    </w:rPr>
  </w:style>
  <w:style w:type="character" w:customStyle="1" w:styleId="70">
    <w:name w:val="Заголовок 7 Знак"/>
    <w:basedOn w:val="a0"/>
    <w:link w:val="7"/>
    <w:uiPriority w:val="99"/>
    <w:rsid w:val="00080394"/>
    <w:rPr>
      <w:rFonts w:eastAsia="Times New Roman"/>
      <w:sz w:val="32"/>
      <w:szCs w:val="20"/>
      <w:lang w:eastAsia="ru-RU"/>
    </w:rPr>
  </w:style>
  <w:style w:type="character" w:customStyle="1" w:styleId="80">
    <w:name w:val="Заголовок 8 Знак"/>
    <w:basedOn w:val="a0"/>
    <w:link w:val="8"/>
    <w:uiPriority w:val="99"/>
    <w:rsid w:val="00080394"/>
    <w:rPr>
      <w:rFonts w:eastAsia="Times New Roman"/>
      <w:i/>
      <w:iCs/>
      <w:sz w:val="24"/>
      <w:szCs w:val="24"/>
      <w:lang w:val="ru-RU" w:eastAsia="ru-RU"/>
    </w:rPr>
  </w:style>
  <w:style w:type="character" w:customStyle="1" w:styleId="90">
    <w:name w:val="Заголовок 9 Знак"/>
    <w:basedOn w:val="a0"/>
    <w:link w:val="9"/>
    <w:uiPriority w:val="99"/>
    <w:rsid w:val="00080394"/>
    <w:rPr>
      <w:rFonts w:ascii="Cambria" w:eastAsia="Times New Roman" w:hAnsi="Cambria"/>
      <w:i/>
      <w:iCs/>
      <w:color w:val="404040"/>
      <w:sz w:val="20"/>
      <w:szCs w:val="20"/>
      <w:lang w:val="ru-RU" w:eastAsia="ru-RU"/>
    </w:rPr>
  </w:style>
  <w:style w:type="paragraph" w:styleId="a4">
    <w:name w:val="Body Text"/>
    <w:basedOn w:val="a"/>
    <w:link w:val="a5"/>
    <w:uiPriority w:val="99"/>
    <w:rsid w:val="00080394"/>
    <w:pPr>
      <w:spacing w:after="120"/>
    </w:pPr>
    <w:rPr>
      <w:rFonts w:eastAsia="Times New Roman"/>
      <w:sz w:val="28"/>
      <w:szCs w:val="24"/>
      <w:lang w:val="ru-RU" w:eastAsia="ru-RU"/>
    </w:rPr>
  </w:style>
  <w:style w:type="character" w:customStyle="1" w:styleId="a5">
    <w:name w:val="Основной текст Знак"/>
    <w:basedOn w:val="a0"/>
    <w:link w:val="a4"/>
    <w:uiPriority w:val="99"/>
    <w:rsid w:val="00080394"/>
    <w:rPr>
      <w:rFonts w:eastAsia="Times New Roman"/>
      <w:sz w:val="28"/>
      <w:szCs w:val="24"/>
      <w:lang w:val="ru-RU" w:eastAsia="ru-RU"/>
    </w:rPr>
  </w:style>
  <w:style w:type="paragraph" w:styleId="31">
    <w:name w:val="Body Text 3"/>
    <w:basedOn w:val="a"/>
    <w:link w:val="32"/>
    <w:uiPriority w:val="99"/>
    <w:rsid w:val="00080394"/>
    <w:pPr>
      <w:spacing w:after="120"/>
    </w:pPr>
    <w:rPr>
      <w:rFonts w:eastAsia="Times New Roman"/>
      <w:sz w:val="16"/>
      <w:szCs w:val="16"/>
      <w:lang w:val="ru-RU" w:eastAsia="ru-RU"/>
    </w:rPr>
  </w:style>
  <w:style w:type="character" w:customStyle="1" w:styleId="32">
    <w:name w:val="Основной текст 3 Знак"/>
    <w:basedOn w:val="a0"/>
    <w:link w:val="31"/>
    <w:uiPriority w:val="99"/>
    <w:rsid w:val="00080394"/>
    <w:rPr>
      <w:rFonts w:eastAsia="Times New Roman"/>
      <w:sz w:val="16"/>
      <w:szCs w:val="16"/>
      <w:lang w:val="ru-RU" w:eastAsia="ru-RU"/>
    </w:rPr>
  </w:style>
  <w:style w:type="paragraph" w:styleId="a6">
    <w:name w:val="List Paragraph"/>
    <w:basedOn w:val="a"/>
    <w:uiPriority w:val="34"/>
    <w:qFormat/>
    <w:rsid w:val="00080394"/>
    <w:pPr>
      <w:spacing w:after="200" w:line="276" w:lineRule="auto"/>
      <w:ind w:left="720"/>
      <w:contextualSpacing/>
    </w:pPr>
    <w:rPr>
      <w:rFonts w:ascii="Calibri" w:eastAsia="Times New Roman" w:hAnsi="Calibri"/>
      <w:lang w:val="ru-RU" w:eastAsia="ru-RU"/>
    </w:rPr>
  </w:style>
  <w:style w:type="paragraph" w:styleId="a7">
    <w:name w:val="Body Text Indent"/>
    <w:basedOn w:val="a"/>
    <w:link w:val="a8"/>
    <w:uiPriority w:val="99"/>
    <w:semiHidden/>
    <w:rsid w:val="00080394"/>
    <w:pPr>
      <w:spacing w:after="120" w:line="276" w:lineRule="auto"/>
      <w:ind w:left="283"/>
    </w:pPr>
    <w:rPr>
      <w:rFonts w:ascii="Calibri" w:eastAsia="Times New Roman" w:hAnsi="Calibri"/>
      <w:lang w:val="ru-RU" w:eastAsia="ru-RU"/>
    </w:rPr>
  </w:style>
  <w:style w:type="character" w:customStyle="1" w:styleId="a8">
    <w:name w:val="Основной текст с отступом Знак"/>
    <w:basedOn w:val="a0"/>
    <w:link w:val="a7"/>
    <w:uiPriority w:val="99"/>
    <w:semiHidden/>
    <w:rsid w:val="00080394"/>
    <w:rPr>
      <w:rFonts w:ascii="Calibri" w:eastAsia="Times New Roman" w:hAnsi="Calibri"/>
      <w:lang w:val="ru-RU" w:eastAsia="ru-RU"/>
    </w:rPr>
  </w:style>
  <w:style w:type="paragraph" w:styleId="a9">
    <w:name w:val="header"/>
    <w:basedOn w:val="a"/>
    <w:link w:val="aa"/>
    <w:uiPriority w:val="99"/>
    <w:semiHidden/>
    <w:rsid w:val="00080394"/>
    <w:pPr>
      <w:tabs>
        <w:tab w:val="center" w:pos="4677"/>
        <w:tab w:val="right" w:pos="9355"/>
      </w:tabs>
    </w:pPr>
    <w:rPr>
      <w:rFonts w:eastAsia="Times New Roman"/>
      <w:sz w:val="24"/>
      <w:szCs w:val="24"/>
      <w:lang w:val="ru-RU" w:eastAsia="ru-RU"/>
    </w:rPr>
  </w:style>
  <w:style w:type="character" w:customStyle="1" w:styleId="aa">
    <w:name w:val="Верхний колонтитул Знак"/>
    <w:basedOn w:val="a0"/>
    <w:link w:val="a9"/>
    <w:uiPriority w:val="99"/>
    <w:semiHidden/>
    <w:rsid w:val="00080394"/>
    <w:rPr>
      <w:rFonts w:eastAsia="Times New Roman"/>
      <w:sz w:val="24"/>
      <w:szCs w:val="24"/>
      <w:lang w:val="ru-RU" w:eastAsia="ru-RU"/>
    </w:rPr>
  </w:style>
  <w:style w:type="paragraph" w:styleId="ab">
    <w:name w:val="footer"/>
    <w:basedOn w:val="a"/>
    <w:link w:val="ac"/>
    <w:uiPriority w:val="99"/>
    <w:semiHidden/>
    <w:rsid w:val="00080394"/>
    <w:pPr>
      <w:tabs>
        <w:tab w:val="center" w:pos="4677"/>
        <w:tab w:val="right" w:pos="9355"/>
      </w:tabs>
    </w:pPr>
    <w:rPr>
      <w:rFonts w:eastAsia="Times New Roman"/>
      <w:sz w:val="24"/>
      <w:szCs w:val="24"/>
      <w:lang w:val="ru-RU" w:eastAsia="ru-RU"/>
    </w:rPr>
  </w:style>
  <w:style w:type="character" w:customStyle="1" w:styleId="ac">
    <w:name w:val="Нижний колонтитул Знак"/>
    <w:basedOn w:val="a0"/>
    <w:link w:val="ab"/>
    <w:uiPriority w:val="99"/>
    <w:semiHidden/>
    <w:rsid w:val="00080394"/>
    <w:rPr>
      <w:rFonts w:eastAsia="Times New Roman"/>
      <w:sz w:val="24"/>
      <w:szCs w:val="24"/>
      <w:lang w:val="ru-RU" w:eastAsia="ru-RU"/>
    </w:rPr>
  </w:style>
  <w:style w:type="paragraph" w:styleId="ad">
    <w:name w:val="Title"/>
    <w:basedOn w:val="a"/>
    <w:link w:val="ae"/>
    <w:uiPriority w:val="99"/>
    <w:qFormat/>
    <w:rsid w:val="00080394"/>
    <w:pPr>
      <w:jc w:val="center"/>
    </w:pPr>
    <w:rPr>
      <w:rFonts w:eastAsia="Times New Roman"/>
      <w:b/>
      <w:bCs/>
      <w:sz w:val="28"/>
      <w:szCs w:val="24"/>
      <w:lang w:eastAsia="ru-RU"/>
    </w:rPr>
  </w:style>
  <w:style w:type="character" w:customStyle="1" w:styleId="ae">
    <w:name w:val="Название Знак"/>
    <w:basedOn w:val="a0"/>
    <w:link w:val="ad"/>
    <w:uiPriority w:val="99"/>
    <w:rsid w:val="00080394"/>
    <w:rPr>
      <w:rFonts w:eastAsia="Times New Roman"/>
      <w:b/>
      <w:bCs/>
      <w:sz w:val="28"/>
      <w:szCs w:val="24"/>
      <w:lang w:eastAsia="ru-RU"/>
    </w:rPr>
  </w:style>
  <w:style w:type="paragraph" w:styleId="af">
    <w:name w:val="Subtitle"/>
    <w:basedOn w:val="a"/>
    <w:link w:val="af0"/>
    <w:uiPriority w:val="99"/>
    <w:qFormat/>
    <w:rsid w:val="00080394"/>
    <w:pPr>
      <w:jc w:val="center"/>
    </w:pPr>
    <w:rPr>
      <w:rFonts w:eastAsia="Times New Roman"/>
      <w:b/>
      <w:bCs/>
      <w:sz w:val="32"/>
      <w:szCs w:val="24"/>
      <w:lang w:eastAsia="ru-RU"/>
    </w:rPr>
  </w:style>
  <w:style w:type="character" w:customStyle="1" w:styleId="af0">
    <w:name w:val="Подзаголовок Знак"/>
    <w:basedOn w:val="a0"/>
    <w:link w:val="af"/>
    <w:uiPriority w:val="99"/>
    <w:rsid w:val="00080394"/>
    <w:rPr>
      <w:rFonts w:eastAsia="Times New Roman"/>
      <w:b/>
      <w:bCs/>
      <w:sz w:val="32"/>
      <w:szCs w:val="24"/>
      <w:lang w:eastAsia="ru-RU"/>
    </w:rPr>
  </w:style>
  <w:style w:type="paragraph" w:styleId="21">
    <w:name w:val="Body Text 2"/>
    <w:basedOn w:val="a"/>
    <w:link w:val="22"/>
    <w:uiPriority w:val="99"/>
    <w:semiHidden/>
    <w:rsid w:val="00080394"/>
    <w:pPr>
      <w:widowControl w:val="0"/>
      <w:jc w:val="center"/>
    </w:pPr>
    <w:rPr>
      <w:rFonts w:eastAsia="Times New Roman"/>
      <w:b/>
      <w:sz w:val="28"/>
      <w:szCs w:val="20"/>
      <w:lang w:val="ru-RU" w:eastAsia="ru-RU"/>
    </w:rPr>
  </w:style>
  <w:style w:type="character" w:customStyle="1" w:styleId="22">
    <w:name w:val="Основной текст 2 Знак"/>
    <w:basedOn w:val="a0"/>
    <w:link w:val="21"/>
    <w:uiPriority w:val="99"/>
    <w:semiHidden/>
    <w:rsid w:val="00080394"/>
    <w:rPr>
      <w:rFonts w:eastAsia="Times New Roman"/>
      <w:b/>
      <w:sz w:val="28"/>
      <w:szCs w:val="20"/>
      <w:lang w:val="ru-RU" w:eastAsia="ru-RU"/>
    </w:rPr>
  </w:style>
  <w:style w:type="paragraph" w:styleId="23">
    <w:name w:val="Body Text Indent 2"/>
    <w:basedOn w:val="a"/>
    <w:link w:val="24"/>
    <w:uiPriority w:val="99"/>
    <w:semiHidden/>
    <w:rsid w:val="00080394"/>
    <w:pPr>
      <w:spacing w:after="120" w:line="480" w:lineRule="auto"/>
      <w:ind w:left="283"/>
    </w:pPr>
    <w:rPr>
      <w:rFonts w:eastAsia="Times New Roman"/>
      <w:sz w:val="24"/>
      <w:szCs w:val="24"/>
      <w:lang w:val="ru-RU" w:eastAsia="ru-RU"/>
    </w:rPr>
  </w:style>
  <w:style w:type="character" w:customStyle="1" w:styleId="24">
    <w:name w:val="Основной текст с отступом 2 Знак"/>
    <w:basedOn w:val="a0"/>
    <w:link w:val="23"/>
    <w:uiPriority w:val="99"/>
    <w:semiHidden/>
    <w:rsid w:val="00080394"/>
    <w:rPr>
      <w:rFonts w:eastAsia="Times New Roman"/>
      <w:sz w:val="24"/>
      <w:szCs w:val="24"/>
      <w:lang w:val="ru-RU" w:eastAsia="ru-RU"/>
    </w:rPr>
  </w:style>
  <w:style w:type="paragraph" w:styleId="33">
    <w:name w:val="Body Text Indent 3"/>
    <w:basedOn w:val="a"/>
    <w:link w:val="34"/>
    <w:uiPriority w:val="99"/>
    <w:semiHidden/>
    <w:rsid w:val="00080394"/>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uiPriority w:val="99"/>
    <w:semiHidden/>
    <w:rsid w:val="00080394"/>
    <w:rPr>
      <w:rFonts w:eastAsia="Times New Roman"/>
      <w:sz w:val="16"/>
      <w:szCs w:val="16"/>
      <w:lang w:val="ru-RU" w:eastAsia="ru-RU"/>
    </w:rPr>
  </w:style>
  <w:style w:type="paragraph" w:customStyle="1" w:styleId="FR3">
    <w:name w:val="FR3"/>
    <w:uiPriority w:val="99"/>
    <w:rsid w:val="00080394"/>
    <w:pPr>
      <w:widowControl w:val="0"/>
      <w:spacing w:before="20"/>
      <w:jc w:val="both"/>
    </w:pPr>
    <w:rPr>
      <w:rFonts w:eastAsia="Times New Roman"/>
      <w:sz w:val="24"/>
      <w:szCs w:val="20"/>
      <w:lang w:eastAsia="ru-RU"/>
    </w:rPr>
  </w:style>
  <w:style w:type="paragraph" w:customStyle="1" w:styleId="FR2">
    <w:name w:val="FR2"/>
    <w:uiPriority w:val="99"/>
    <w:rsid w:val="00080394"/>
    <w:pPr>
      <w:widowControl w:val="0"/>
    </w:pPr>
    <w:rPr>
      <w:rFonts w:eastAsia="Times New Roman"/>
      <w:sz w:val="36"/>
      <w:szCs w:val="20"/>
      <w:lang w:eastAsia="ru-RU"/>
    </w:rPr>
  </w:style>
  <w:style w:type="table" w:styleId="af1">
    <w:name w:val="Table Grid"/>
    <w:basedOn w:val="a1"/>
    <w:uiPriority w:val="99"/>
    <w:rsid w:val="00080394"/>
    <w:rPr>
      <w:rFonts w:ascii="Calibri" w:eastAsia="Times New Roman" w:hAnsi="Calib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99"/>
    <w:qFormat/>
    <w:rsid w:val="00080394"/>
    <w:rPr>
      <w:rFonts w:ascii="Calibri" w:eastAsia="Times New Roman" w:hAnsi="Calibri"/>
      <w:lang w:val="ru-RU" w:eastAsia="ru-RU"/>
    </w:rPr>
  </w:style>
  <w:style w:type="paragraph" w:styleId="af3">
    <w:name w:val="Block Text"/>
    <w:basedOn w:val="a"/>
    <w:rsid w:val="00080394"/>
    <w:pPr>
      <w:ind w:left="1134" w:right="1134" w:firstLine="567"/>
      <w:jc w:val="both"/>
    </w:pPr>
    <w:rPr>
      <w:rFonts w:eastAsia="Times New Roman"/>
      <w:sz w:val="24"/>
      <w:szCs w:val="24"/>
      <w:lang w:eastAsia="ru-RU"/>
    </w:rPr>
  </w:style>
  <w:style w:type="character" w:customStyle="1" w:styleId="FontStyle25">
    <w:name w:val="Font Style25"/>
    <w:uiPriority w:val="99"/>
    <w:rsid w:val="00080394"/>
    <w:rPr>
      <w:rFonts w:ascii="Times New Roman" w:hAnsi="Times New Roman"/>
      <w:b/>
      <w:spacing w:val="40"/>
      <w:sz w:val="12"/>
    </w:rPr>
  </w:style>
  <w:style w:type="character" w:customStyle="1" w:styleId="FontStyle13">
    <w:name w:val="Font Style13"/>
    <w:uiPriority w:val="99"/>
    <w:rsid w:val="00080394"/>
    <w:rPr>
      <w:rFonts w:ascii="Arial" w:hAnsi="Arial"/>
      <w:b/>
      <w:sz w:val="22"/>
    </w:rPr>
  </w:style>
  <w:style w:type="character" w:customStyle="1" w:styleId="FontStyle47">
    <w:name w:val="Font Style47"/>
    <w:uiPriority w:val="99"/>
    <w:rsid w:val="00080394"/>
    <w:rPr>
      <w:rFonts w:ascii="Times New Roman" w:hAnsi="Times New Roman"/>
      <w:spacing w:val="30"/>
      <w:sz w:val="16"/>
    </w:rPr>
  </w:style>
  <w:style w:type="character" w:customStyle="1" w:styleId="FontStyle41">
    <w:name w:val="Font Style41"/>
    <w:uiPriority w:val="99"/>
    <w:rsid w:val="00080394"/>
    <w:rPr>
      <w:rFonts w:ascii="Times New Roman" w:hAnsi="Times New Roman"/>
      <w:sz w:val="22"/>
    </w:rPr>
  </w:style>
  <w:style w:type="character" w:customStyle="1" w:styleId="FontStyle45">
    <w:name w:val="Font Style45"/>
    <w:uiPriority w:val="99"/>
    <w:rsid w:val="00080394"/>
    <w:rPr>
      <w:rFonts w:ascii="Arial" w:hAnsi="Arial"/>
      <w:spacing w:val="10"/>
      <w:sz w:val="12"/>
    </w:rPr>
  </w:style>
  <w:style w:type="character" w:customStyle="1" w:styleId="FontStyle39">
    <w:name w:val="Font Style39"/>
    <w:uiPriority w:val="99"/>
    <w:rsid w:val="00080394"/>
    <w:rPr>
      <w:rFonts w:ascii="Times New Roman" w:hAnsi="Times New Roman"/>
      <w:spacing w:val="40"/>
      <w:sz w:val="10"/>
    </w:rPr>
  </w:style>
  <w:style w:type="character" w:customStyle="1" w:styleId="FontStyle17">
    <w:name w:val="Font Style17"/>
    <w:uiPriority w:val="99"/>
    <w:rsid w:val="00080394"/>
    <w:rPr>
      <w:rFonts w:ascii="Times New Roman" w:hAnsi="Times New Roman"/>
      <w:sz w:val="22"/>
    </w:rPr>
  </w:style>
  <w:style w:type="character" w:customStyle="1" w:styleId="FontStyle26">
    <w:name w:val="Font Style26"/>
    <w:uiPriority w:val="99"/>
    <w:rsid w:val="00080394"/>
    <w:rPr>
      <w:rFonts w:ascii="Times New Roman" w:hAnsi="Times New Roman"/>
      <w:i/>
      <w:sz w:val="20"/>
    </w:rPr>
  </w:style>
  <w:style w:type="character" w:customStyle="1" w:styleId="FontStyle29">
    <w:name w:val="Font Style29"/>
    <w:uiPriority w:val="99"/>
    <w:rsid w:val="00080394"/>
    <w:rPr>
      <w:rFonts w:ascii="Times New Roman" w:hAnsi="Times New Roman"/>
      <w:spacing w:val="40"/>
      <w:sz w:val="10"/>
    </w:rPr>
  </w:style>
  <w:style w:type="character" w:customStyle="1" w:styleId="FontStyle31">
    <w:name w:val="Font Style31"/>
    <w:uiPriority w:val="99"/>
    <w:rsid w:val="00080394"/>
    <w:rPr>
      <w:rFonts w:ascii="Times New Roman" w:hAnsi="Times New Roman"/>
      <w:sz w:val="22"/>
    </w:rPr>
  </w:style>
  <w:style w:type="character" w:customStyle="1" w:styleId="FontStyle33">
    <w:name w:val="Font Style33"/>
    <w:uiPriority w:val="99"/>
    <w:rsid w:val="00080394"/>
    <w:rPr>
      <w:rFonts w:ascii="Times New Roman" w:hAnsi="Times New Roman"/>
      <w:spacing w:val="30"/>
      <w:sz w:val="16"/>
    </w:rPr>
  </w:style>
  <w:style w:type="character" w:customStyle="1" w:styleId="FontStyle35">
    <w:name w:val="Font Style35"/>
    <w:uiPriority w:val="99"/>
    <w:rsid w:val="00080394"/>
    <w:rPr>
      <w:rFonts w:ascii="Times New Roman" w:hAnsi="Times New Roman"/>
      <w:b/>
      <w:spacing w:val="20"/>
      <w:sz w:val="16"/>
    </w:rPr>
  </w:style>
  <w:style w:type="character" w:customStyle="1" w:styleId="FontStyle38">
    <w:name w:val="Font Style38"/>
    <w:uiPriority w:val="99"/>
    <w:rsid w:val="00080394"/>
    <w:rPr>
      <w:rFonts w:ascii="Times New Roman" w:hAnsi="Times New Roman"/>
      <w:i/>
      <w:sz w:val="22"/>
    </w:rPr>
  </w:style>
  <w:style w:type="character" w:customStyle="1" w:styleId="FontStyle43">
    <w:name w:val="Font Style43"/>
    <w:uiPriority w:val="99"/>
    <w:rsid w:val="00080394"/>
    <w:rPr>
      <w:rFonts w:ascii="Times New Roman" w:hAnsi="Times New Roman"/>
      <w:b/>
      <w:sz w:val="16"/>
    </w:rPr>
  </w:style>
  <w:style w:type="character" w:customStyle="1" w:styleId="FontStyle50">
    <w:name w:val="Font Style50"/>
    <w:uiPriority w:val="99"/>
    <w:rsid w:val="00080394"/>
    <w:rPr>
      <w:rFonts w:ascii="Times New Roman" w:hAnsi="Times New Roman"/>
      <w:b/>
      <w:sz w:val="18"/>
    </w:rPr>
  </w:style>
  <w:style w:type="character" w:styleId="af4">
    <w:name w:val="page number"/>
    <w:basedOn w:val="a0"/>
    <w:uiPriority w:val="99"/>
    <w:rsid w:val="00080394"/>
    <w:rPr>
      <w:rFonts w:cs="Times New Roman"/>
    </w:rPr>
  </w:style>
  <w:style w:type="paragraph" w:styleId="af5">
    <w:name w:val="Balloon Text"/>
    <w:basedOn w:val="a"/>
    <w:link w:val="af6"/>
    <w:uiPriority w:val="99"/>
    <w:semiHidden/>
    <w:unhideWhenUsed/>
    <w:rsid w:val="00080394"/>
    <w:rPr>
      <w:rFonts w:ascii="Tahoma" w:eastAsia="Times New Roman" w:hAnsi="Tahoma" w:cs="Tahoma"/>
      <w:sz w:val="16"/>
      <w:szCs w:val="16"/>
      <w:lang w:val="ru-RU" w:eastAsia="ru-RU"/>
    </w:rPr>
  </w:style>
  <w:style w:type="character" w:customStyle="1" w:styleId="af6">
    <w:name w:val="Текст выноски Знак"/>
    <w:basedOn w:val="a0"/>
    <w:link w:val="af5"/>
    <w:uiPriority w:val="99"/>
    <w:semiHidden/>
    <w:rsid w:val="00080394"/>
    <w:rPr>
      <w:rFonts w:ascii="Tahoma" w:eastAsia="Times New Roman" w:hAnsi="Tahoma" w:cs="Tahoma"/>
      <w:sz w:val="16"/>
      <w:szCs w:val="16"/>
      <w:lang w:val="ru-RU" w:eastAsia="ru-RU"/>
    </w:rPr>
  </w:style>
  <w:style w:type="paragraph" w:styleId="35">
    <w:name w:val="List Bullet 3"/>
    <w:basedOn w:val="a"/>
    <w:autoRedefine/>
    <w:unhideWhenUsed/>
    <w:rsid w:val="00080394"/>
    <w:pPr>
      <w:ind w:firstLine="709"/>
    </w:pPr>
    <w:rPr>
      <w:rFonts w:eastAsia="Times New Roman"/>
      <w:b/>
      <w:sz w:val="24"/>
      <w:szCs w:val="24"/>
      <w:lang w:eastAsia="ru-RU"/>
    </w:rPr>
  </w:style>
  <w:style w:type="paragraph" w:styleId="25">
    <w:name w:val="List Continue 2"/>
    <w:basedOn w:val="a"/>
    <w:unhideWhenUsed/>
    <w:rsid w:val="00080394"/>
    <w:pPr>
      <w:spacing w:after="120"/>
      <w:ind w:left="566"/>
      <w:contextualSpacing/>
    </w:pPr>
    <w:rPr>
      <w:rFonts w:eastAsia="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3%D1%80%D0%BE%D1%88%D0%BE%D0%B2%D1%96_%D0%B2%D1%96%D0%B4%D0%BD%D0%BE%D1%81%D0%B8%D0%BD%D0%B8&amp;action=edit&amp;redlink=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fz.minfin.gov.ua/uk/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da.gov.ua/" TargetMode="External"/><Relationship Id="rId4" Type="http://schemas.openxmlformats.org/officeDocument/2006/relationships/webSettings" Target="webSettings.xml"/><Relationship Id="rId9" Type="http://schemas.openxmlformats.org/officeDocument/2006/relationships/hyperlink" Target="https://uk.wikipedia.org/wiki/%D0%94%D0%BE%D1%85%D0%BE%D0%B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27452</Words>
  <Characters>15649</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6</cp:revision>
  <dcterms:created xsi:type="dcterms:W3CDTF">2017-09-07T21:08:00Z</dcterms:created>
  <dcterms:modified xsi:type="dcterms:W3CDTF">2017-09-07T22:17:00Z</dcterms:modified>
</cp:coreProperties>
</file>