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62" w:rsidRDefault="00DF6862" w:rsidP="00DF6862">
      <w:pPr>
        <w:suppressAutoHyphens w:val="0"/>
        <w:spacing w:before="100" w:beforeAutospacing="1"/>
        <w:ind w:left="92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Базові джерела</w:t>
      </w:r>
    </w:p>
    <w:p w:rsidR="00DF6862" w:rsidRDefault="00DF6862" w:rsidP="00DF6862">
      <w:pPr>
        <w:suppressAutoHyphens w:val="0"/>
        <w:spacing w:before="100" w:beforeAutospacing="1"/>
        <w:ind w:left="928"/>
        <w:rPr>
          <w:b/>
          <w:bCs/>
          <w:color w:val="000000"/>
          <w:sz w:val="28"/>
          <w:szCs w:val="28"/>
        </w:rPr>
      </w:pP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i/>
          <w:iCs/>
          <w:color w:val="000000"/>
          <w:sz w:val="28"/>
          <w:szCs w:val="28"/>
        </w:rPr>
        <w:t>Аникст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Шекспир</w:t>
      </w:r>
      <w:proofErr w:type="spellEnd"/>
      <w:r>
        <w:rPr>
          <w:color w:val="000000"/>
          <w:sz w:val="28"/>
          <w:szCs w:val="28"/>
        </w:rPr>
        <w:t>: Ремесло драматурга. – М., 1974.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Блум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Західний канон: книги на тлі епох. – Київ: Факт, 2007.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Ґейнс</w:t>
      </w:r>
      <w:proofErr w:type="spellEnd"/>
      <w:r>
        <w:rPr>
          <w:bCs/>
          <w:i/>
          <w:sz w:val="28"/>
          <w:szCs w:val="28"/>
          <w:lang w:val="en-US"/>
        </w:rPr>
        <w:t> </w:t>
      </w:r>
      <w:r>
        <w:rPr>
          <w:bCs/>
          <w:i/>
          <w:sz w:val="28"/>
          <w:szCs w:val="28"/>
        </w:rPr>
        <w:t>Б</w:t>
      </w:r>
      <w:r>
        <w:rPr>
          <w:bCs/>
          <w:i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«Бути чи не бути» Ернеста Любича: Гамлет, Гітлер і Голокост</w:t>
      </w:r>
      <w:r>
        <w:rPr>
          <w:color w:val="000000"/>
          <w:sz w:val="28"/>
          <w:szCs w:val="28"/>
        </w:rPr>
        <w:t xml:space="preserve"> //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Шекспірівський дискурс. – Запоріжжя, 2010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Вип.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248-261.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Енглер</w:t>
      </w:r>
      <w:proofErr w:type="spellEnd"/>
      <w:r>
        <w:rPr>
          <w:bCs/>
          <w:i/>
          <w:sz w:val="28"/>
          <w:szCs w:val="28"/>
          <w:lang w:val="en-US"/>
        </w:rPr>
        <w:t> </w:t>
      </w:r>
      <w:r>
        <w:rPr>
          <w:bCs/>
          <w:i/>
          <w:sz w:val="28"/>
          <w:szCs w:val="28"/>
        </w:rPr>
        <w:t>Б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Пасажі, якими ми живемо: Шекспір у європейській культурі</w:t>
      </w:r>
      <w:bookmarkStart w:id="1" w:name="_Hlk18780834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//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Шекспірівський дискурс. – Запоріжжя, 2010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Вип.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167-176.</w:t>
      </w:r>
    </w:p>
    <w:bookmarkEnd w:id="1"/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Лімборський</w:t>
      </w:r>
      <w:proofErr w:type="spellEnd"/>
      <w:r>
        <w:rPr>
          <w:bCs/>
          <w:i/>
          <w:sz w:val="28"/>
          <w:szCs w:val="28"/>
          <w:lang w:val="en-US"/>
        </w:rPr>
        <w:t> </w:t>
      </w:r>
      <w:r>
        <w:rPr>
          <w:bCs/>
          <w:i/>
          <w:sz w:val="28"/>
          <w:szCs w:val="28"/>
        </w:rPr>
        <w:t>І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Шекспір сьогодні: проблеми рецепції і </w:t>
      </w:r>
      <w:proofErr w:type="spellStart"/>
      <w:r>
        <w:rPr>
          <w:sz w:val="28"/>
          <w:szCs w:val="28"/>
        </w:rPr>
        <w:t>трансляторики</w:t>
      </w:r>
      <w:proofErr w:type="spellEnd"/>
      <w:r>
        <w:rPr>
          <w:sz w:val="28"/>
          <w:szCs w:val="28"/>
        </w:rPr>
        <w:t xml:space="preserve"> спадщини англійського поета у глобальних проекціях постсучасного світу</w:t>
      </w:r>
      <w:bookmarkStart w:id="2" w:name="_Hlk18781288"/>
      <w:r>
        <w:rPr>
          <w:color w:val="000000"/>
          <w:sz w:val="28"/>
          <w:szCs w:val="28"/>
        </w:rPr>
        <w:t xml:space="preserve"> // Шекспірівський дискурс. – Запоріжжя, 2010. – Вип.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1. – </w:t>
      </w:r>
      <w:r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141-152. </w:t>
      </w:r>
    </w:p>
    <w:bookmarkEnd w:id="2"/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Пинский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Шекспир</w:t>
      </w:r>
      <w:proofErr w:type="spellEnd"/>
      <w:r>
        <w:rPr>
          <w:color w:val="000000"/>
          <w:sz w:val="28"/>
          <w:szCs w:val="28"/>
        </w:rPr>
        <w:t>. – М., 1971.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Пронкевич</w:t>
      </w:r>
      <w:proofErr w:type="spellEnd"/>
      <w:r>
        <w:rPr>
          <w:i/>
          <w:sz w:val="28"/>
          <w:szCs w:val="28"/>
          <w:lang w:val="en-US"/>
        </w:rPr>
        <w:t> </w:t>
      </w:r>
      <w:r>
        <w:rPr>
          <w:i/>
          <w:sz w:val="28"/>
          <w:szCs w:val="28"/>
        </w:rPr>
        <w:t>О.</w:t>
      </w:r>
      <w:r>
        <w:rPr>
          <w:sz w:val="28"/>
          <w:szCs w:val="28"/>
        </w:rPr>
        <w:t xml:space="preserve"> Шекспір і популярна культура </w:t>
      </w:r>
      <w:bookmarkStart w:id="3" w:name="_Hlk18781475"/>
      <w:r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Шекспірівський дискурс. – Запоріжжя, 2010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Вип.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262-271.</w:t>
      </w:r>
    </w:p>
    <w:bookmarkEnd w:id="3"/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Соколянський</w:t>
      </w:r>
      <w:proofErr w:type="spellEnd"/>
      <w:r>
        <w:rPr>
          <w:i/>
          <w:iCs/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>М.</w:t>
      </w:r>
      <w:r>
        <w:rPr>
          <w:sz w:val="28"/>
          <w:szCs w:val="28"/>
        </w:rPr>
        <w:t xml:space="preserve"> Глобальна антологія шекспірівських сонетів .</w:t>
      </w:r>
      <w:r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Шекспірівський дискурс. – Запоріжжя, 2010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Вип.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262-271.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bookmarkStart w:id="4" w:name="_Hlk18741529"/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bookmarkEnd w:id="4"/>
      <w:proofErr w:type="spellStart"/>
      <w:r>
        <w:rPr>
          <w:color w:val="000000"/>
          <w:sz w:val="28"/>
          <w:szCs w:val="28"/>
        </w:rPr>
        <w:t>Шекспірознавчий</w:t>
      </w:r>
      <w:proofErr w:type="spellEnd"/>
      <w:r>
        <w:rPr>
          <w:color w:val="000000"/>
          <w:sz w:val="28"/>
          <w:szCs w:val="28"/>
        </w:rPr>
        <w:t xml:space="preserve"> дискурс ХХ століття: специфіка і тенденції // Ренесансні студії</w:t>
      </w:r>
      <w:bookmarkStart w:id="5" w:name="_Hlk18779952"/>
      <w:r>
        <w:rPr>
          <w:color w:val="000000"/>
          <w:sz w:val="28"/>
          <w:szCs w:val="28"/>
        </w:rPr>
        <w:t>. – Запоріжжя, 2003</w:t>
      </w:r>
      <w:bookmarkEnd w:id="5"/>
      <w:r>
        <w:rPr>
          <w:color w:val="000000"/>
          <w:sz w:val="28"/>
          <w:szCs w:val="28"/>
        </w:rPr>
        <w:t>. – Вип..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9.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65-74.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В.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Шекспір: Історія та драматичні хроніки // Вільям Шекспір. Історичні хроніки: Пер з англ. (Б-ка світ. літ.). – Харків: Фоліо, 2004.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3-34.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Трагічне крещендо Шекспірової музи // Вільям Шекспір. Трагедії: Пер з англ. (Б-ка світ. літ.). – Харків: Фоліо, 2004.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3-38.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Гамлетівський концепт у світлі перекладознавчої компаративістики // Літературна компаративістика. – Вип. ІІ. – Київ: ПЦ “Фоліант”, 2005.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273-285.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Антистретфордіанскі</w:t>
      </w:r>
      <w:proofErr w:type="spellEnd"/>
      <w:r>
        <w:rPr>
          <w:color w:val="000000"/>
          <w:sz w:val="28"/>
          <w:szCs w:val="28"/>
        </w:rPr>
        <w:t xml:space="preserve"> гіпотези: </w:t>
      </w:r>
      <w:proofErr w:type="spellStart"/>
      <w:r>
        <w:rPr>
          <w:color w:val="000000"/>
          <w:sz w:val="28"/>
          <w:szCs w:val="28"/>
        </w:rPr>
        <w:t>pro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contra</w:t>
      </w:r>
      <w:proofErr w:type="spellEnd"/>
      <w:r>
        <w:rPr>
          <w:color w:val="000000"/>
          <w:sz w:val="28"/>
          <w:szCs w:val="28"/>
        </w:rPr>
        <w:t xml:space="preserve"> / Ренесансні студії. – Вип.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10. – Запоріжжя, 2005.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8-22.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Проблема типології шекспірівської трагедії // Дні науки. Зб. тез доповідей: В 4-х т. – Запоріжжя: ГУ “ЗІДМУ”, 2006. – Т.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4.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266-267.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Український шекспірівський проект: то бути чи не бути? / Н.М.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Торкут // Альманах «</w:t>
      </w:r>
      <w:proofErr w:type="spellStart"/>
      <w:r>
        <w:rPr>
          <w:color w:val="000000"/>
          <w:sz w:val="28"/>
          <w:szCs w:val="28"/>
        </w:rPr>
        <w:t>ЛітАкцент</w:t>
      </w:r>
      <w:proofErr w:type="spellEnd"/>
      <w:r>
        <w:rPr>
          <w:color w:val="000000"/>
          <w:sz w:val="28"/>
          <w:szCs w:val="28"/>
        </w:rPr>
        <w:t xml:space="preserve">». – К. : </w:t>
      </w:r>
      <w:proofErr w:type="spellStart"/>
      <w:r>
        <w:rPr>
          <w:color w:val="000000"/>
          <w:sz w:val="28"/>
          <w:szCs w:val="28"/>
        </w:rPr>
        <w:t>Темпора</w:t>
      </w:r>
      <w:proofErr w:type="spellEnd"/>
      <w:r>
        <w:rPr>
          <w:color w:val="000000"/>
          <w:sz w:val="28"/>
          <w:szCs w:val="28"/>
        </w:rPr>
        <w:t>, 2008.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86–98.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bookmarkStart w:id="6" w:name="_Hlk18742559"/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bookmarkEnd w:id="6"/>
      <w:r>
        <w:rPr>
          <w:color w:val="000000"/>
          <w:sz w:val="28"/>
          <w:szCs w:val="28"/>
        </w:rPr>
        <w:t>Літературно-художній образ Вільяма Шекспіра як традиційна структура (до постановки проблеми) // Дні науки-2008: зб. тез доповідей: у 3-х т.. – Запоріжжя: КПУ, 2008. – Т.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3.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34-38.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Борискіна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 xml:space="preserve"> Літературні римейки Шекспірового «Гамлета» в епоху постмодернізму: типологія і поетика // Держава та регіони. Серія: Гуманітарні науки. – Запоріжжя: ГУ “ЗІДМУ”, 2009. – №1-2. – С.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31-40.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Н., Лазаренко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 xml:space="preserve"> «Гертруда і Клавдій» Дж.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Апдайка як </w:t>
      </w:r>
      <w:proofErr w:type="spellStart"/>
      <w:r>
        <w:rPr>
          <w:color w:val="000000"/>
          <w:sz w:val="28"/>
          <w:szCs w:val="28"/>
        </w:rPr>
        <w:t>текстоцентрична</w:t>
      </w:r>
      <w:proofErr w:type="spellEnd"/>
      <w:r>
        <w:rPr>
          <w:color w:val="000000"/>
          <w:sz w:val="28"/>
          <w:szCs w:val="28"/>
        </w:rPr>
        <w:t xml:space="preserve"> літературна проекція «Гамлета» В.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Шекспіра / Ренесансні студії. – Вип. 14-15. – Запоріжжя, 2010. – С. 234-254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Перекладознавчі</w:t>
      </w:r>
      <w:proofErr w:type="spellEnd"/>
      <w:r>
        <w:rPr>
          <w:color w:val="000000"/>
          <w:sz w:val="28"/>
          <w:szCs w:val="28"/>
        </w:rPr>
        <w:t xml:space="preserve"> проекції міждисциплінарного діалогу (на матеріалі української шекспіріани) // Грані сучасного перекладознавства: колективна монографія / [за ред. д. філол. н. О.Г.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Фоменко]. – Запоріжжя: КПУ, 2011. – С. 78–112.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Шекспір як культурна метафора в контексті пошуків європейської </w:t>
      </w:r>
      <w:bookmarkStart w:id="7" w:name="_Hlk18781969"/>
      <w:r>
        <w:rPr>
          <w:color w:val="000000"/>
          <w:sz w:val="28"/>
          <w:szCs w:val="28"/>
        </w:rPr>
        <w:t>// Шекспірівський дискурс. – Запоріжжя : КПУ, 2011. 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Вип.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1. – С. 178–192. </w:t>
      </w:r>
    </w:p>
    <w:bookmarkEnd w:id="7"/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Анонім» Роланда </w:t>
      </w:r>
      <w:proofErr w:type="spellStart"/>
      <w:r>
        <w:rPr>
          <w:color w:val="000000"/>
          <w:sz w:val="28"/>
          <w:szCs w:val="28"/>
        </w:rPr>
        <w:t>Еммеріха</w:t>
      </w:r>
      <w:proofErr w:type="spellEnd"/>
      <w:r>
        <w:rPr>
          <w:color w:val="000000"/>
          <w:sz w:val="28"/>
          <w:szCs w:val="28"/>
        </w:rPr>
        <w:t xml:space="preserve"> в контексті </w:t>
      </w:r>
      <w:proofErr w:type="spellStart"/>
      <w:r>
        <w:rPr>
          <w:color w:val="000000"/>
          <w:sz w:val="28"/>
          <w:szCs w:val="28"/>
        </w:rPr>
        <w:t>антистретфордіанської</w:t>
      </w:r>
      <w:proofErr w:type="spellEnd"/>
      <w:r>
        <w:rPr>
          <w:color w:val="000000"/>
          <w:sz w:val="28"/>
          <w:szCs w:val="28"/>
        </w:rPr>
        <w:t xml:space="preserve"> полеміки // Держава та регіони. Серія : Гуманітарні науки. – Запоріжжя : КПУ, 2013. – № 1. – С. 4 – 11.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Torkut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N</w:t>
      </w:r>
      <w:r>
        <w:rPr>
          <w:i/>
          <w:iCs/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Hamlet is not a mirror, but a mine-detector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en-US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Kozintsev’s</w:t>
      </w:r>
      <w:proofErr w:type="spellEnd"/>
      <w:r>
        <w:rPr>
          <w:color w:val="000000"/>
          <w:sz w:val="28"/>
          <w:szCs w:val="28"/>
          <w:lang w:val="en-US"/>
        </w:rPr>
        <w:t xml:space="preserve"> Film at the Crossroads of Polar Interpretations</w:t>
      </w:r>
      <w:r>
        <w:rPr>
          <w:color w:val="000000"/>
          <w:sz w:val="28"/>
          <w:szCs w:val="28"/>
        </w:rPr>
        <w:t xml:space="preserve"> // </w:t>
      </w:r>
      <w:r>
        <w:rPr>
          <w:color w:val="000000"/>
          <w:sz w:val="28"/>
          <w:szCs w:val="28"/>
          <w:lang w:val="en-US"/>
        </w:rPr>
        <w:t xml:space="preserve">Global Shakespeare journal / editor-in-chief Dr. George </w:t>
      </w:r>
      <w:proofErr w:type="spellStart"/>
      <w:r>
        <w:rPr>
          <w:color w:val="000000"/>
          <w:sz w:val="28"/>
          <w:szCs w:val="28"/>
          <w:lang w:val="en-US"/>
        </w:rPr>
        <w:t>Volceanov</w:t>
      </w:r>
      <w:proofErr w:type="spellEnd"/>
      <w:r>
        <w:rPr>
          <w:color w:val="000000"/>
          <w:sz w:val="28"/>
          <w:szCs w:val="28"/>
          <w:lang w:val="en-US"/>
        </w:rPr>
        <w:t xml:space="preserve">. – </w:t>
      </w:r>
      <w:proofErr w:type="gramStart"/>
      <w:r>
        <w:rPr>
          <w:color w:val="000000"/>
          <w:sz w:val="28"/>
          <w:szCs w:val="28"/>
          <w:lang w:val="en-US"/>
        </w:rPr>
        <w:t>Romania :</w:t>
      </w:r>
      <w:proofErr w:type="gramEnd"/>
      <w:r>
        <w:rPr>
          <w:color w:val="000000"/>
          <w:sz w:val="28"/>
          <w:szCs w:val="28"/>
          <w:lang w:val="en-US"/>
        </w:rPr>
        <w:t xml:space="preserve"> Bucharest, 2014. – Vol. I.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 xml:space="preserve"> Issue 1. – P. 88–112.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bookmarkStart w:id="8" w:name="_Hlk18742378"/>
      <w:proofErr w:type="spellStart"/>
      <w:r>
        <w:rPr>
          <w:i/>
          <w:iCs/>
          <w:color w:val="000000"/>
          <w:sz w:val="28"/>
          <w:szCs w:val="28"/>
        </w:rPr>
        <w:t>Torkut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N</w:t>
      </w:r>
      <w:bookmarkEnd w:id="8"/>
      <w:r>
        <w:rPr>
          <w:i/>
          <w:iCs/>
          <w:color w:val="000000"/>
          <w:sz w:val="28"/>
          <w:szCs w:val="28"/>
        </w:rPr>
        <w:t xml:space="preserve">., </w:t>
      </w:r>
      <w:proofErr w:type="spellStart"/>
      <w:r>
        <w:rPr>
          <w:i/>
          <w:iCs/>
          <w:color w:val="000000"/>
          <w:sz w:val="28"/>
          <w:szCs w:val="28"/>
        </w:rPr>
        <w:t>Cherniak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Y.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Ukrainian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Hamlet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hamletizing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Ukraine</w:t>
      </w:r>
      <w:proofErr w:type="spellEnd"/>
      <w:r>
        <w:rPr>
          <w:color w:val="000000"/>
          <w:sz w:val="28"/>
          <w:szCs w:val="28"/>
        </w:rPr>
        <w:t>: «</w:t>
      </w:r>
      <w:proofErr w:type="spellStart"/>
      <w:r>
        <w:rPr>
          <w:color w:val="000000"/>
          <w:sz w:val="28"/>
          <w:szCs w:val="28"/>
        </w:rPr>
        <w:t>Will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you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play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upon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pipe</w:t>
      </w:r>
      <w:proofErr w:type="spellEnd"/>
      <w:r>
        <w:rPr>
          <w:color w:val="000000"/>
          <w:sz w:val="28"/>
          <w:szCs w:val="28"/>
        </w:rPr>
        <w:t xml:space="preserve">?» // Ренесансні студії. – Запоріжжя : КПУ, 2014. – Вип. 22. – С. 98-115.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</w:t>
      </w:r>
      <w:r>
        <w:rPr>
          <w:i/>
          <w:iCs/>
          <w:color w:val="000000"/>
          <w:sz w:val="28"/>
          <w:szCs w:val="28"/>
          <w:lang w:val="en-US"/>
        </w:rPr>
        <w:t> </w:t>
      </w:r>
      <w:r>
        <w:rPr>
          <w:i/>
          <w:iCs/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Гамлетизм: українська версія (пролегомени до дискусії) // Ренесансні студії. – Запоріжжя : КПУ, 2015. – </w:t>
      </w:r>
      <w:proofErr w:type="spellStart"/>
      <w:r>
        <w:rPr>
          <w:color w:val="000000"/>
          <w:sz w:val="28"/>
          <w:szCs w:val="28"/>
        </w:rPr>
        <w:t>Вип. </w:t>
      </w:r>
      <w:proofErr w:type="spellEnd"/>
      <w:r>
        <w:rPr>
          <w:color w:val="000000"/>
          <w:sz w:val="28"/>
          <w:szCs w:val="28"/>
        </w:rPr>
        <w:t>23-24. – С. 147-180.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  <w:lang w:val="en-US"/>
        </w:rPr>
        <w:t>Torkut</w:t>
      </w:r>
      <w:proofErr w:type="spellEnd"/>
      <w:r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lang w:val="en-US"/>
        </w:rPr>
        <w:t>N.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smallCaps/>
          <w:color w:val="000000"/>
          <w:sz w:val="28"/>
          <w:szCs w:val="28"/>
          <w:lang w:val="en-US"/>
        </w:rPr>
        <w:t>SHAKESPEARE SCHOLARSHIP IN MODERN UKRAINE: ACTIVITY DIRECTIONS, CHALLENGES AND ACHIEVEMENTS</w:t>
      </w:r>
      <w:r>
        <w:rPr>
          <w:color w:val="000000"/>
          <w:sz w:val="28"/>
          <w:szCs w:val="28"/>
        </w:rPr>
        <w:t xml:space="preserve"> // Держава та регіони. Серія : Гуманітарні науки. – Запоріжжя : КПУ, 2015. – № 1. – С. 52-54.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</w:rPr>
        <w:t>Torkut N.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Kurbas’s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Tradition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Ukrainian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Shakespeare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Productions</w:t>
      </w:r>
      <w:proofErr w:type="spellEnd"/>
      <w:r>
        <w:rPr>
          <w:color w:val="000000"/>
          <w:sz w:val="28"/>
          <w:szCs w:val="28"/>
        </w:rPr>
        <w:t xml:space="preserve"> [Електронний ресурс] // </w:t>
      </w:r>
      <w:proofErr w:type="spellStart"/>
      <w:r>
        <w:rPr>
          <w:color w:val="000000"/>
          <w:sz w:val="28"/>
          <w:szCs w:val="28"/>
        </w:rPr>
        <w:t>European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Stages</w:t>
      </w:r>
      <w:proofErr w:type="spellEnd"/>
      <w:r>
        <w:rPr>
          <w:color w:val="000000"/>
          <w:sz w:val="28"/>
          <w:szCs w:val="28"/>
        </w:rPr>
        <w:t xml:space="preserve">. – </w:t>
      </w:r>
      <w:proofErr w:type="spellStart"/>
      <w:r>
        <w:rPr>
          <w:color w:val="000000"/>
          <w:sz w:val="28"/>
          <w:szCs w:val="28"/>
        </w:rPr>
        <w:t>Volume</w:t>
      </w:r>
      <w:proofErr w:type="spellEnd"/>
      <w:r>
        <w:rPr>
          <w:color w:val="000000"/>
          <w:sz w:val="28"/>
          <w:szCs w:val="28"/>
        </w:rPr>
        <w:t xml:space="preserve"> 7. – </w:t>
      </w:r>
      <w:proofErr w:type="spellStart"/>
      <w:r>
        <w:rPr>
          <w:color w:val="000000"/>
          <w:sz w:val="28"/>
          <w:szCs w:val="28"/>
        </w:rPr>
        <w:t>No</w:t>
      </w:r>
      <w:proofErr w:type="spellEnd"/>
      <w:r>
        <w:rPr>
          <w:color w:val="000000"/>
          <w:sz w:val="28"/>
          <w:szCs w:val="28"/>
        </w:rPr>
        <w:t>. 1 (</w:t>
      </w:r>
      <w:proofErr w:type="spellStart"/>
      <w:r>
        <w:rPr>
          <w:color w:val="000000"/>
          <w:sz w:val="28"/>
          <w:szCs w:val="28"/>
        </w:rPr>
        <w:t>Fall</w:t>
      </w:r>
      <w:proofErr w:type="spellEnd"/>
      <w:r>
        <w:rPr>
          <w:color w:val="000000"/>
          <w:sz w:val="28"/>
          <w:szCs w:val="28"/>
        </w:rPr>
        <w:t xml:space="preserve"> 2016, </w:t>
      </w:r>
      <w:proofErr w:type="spellStart"/>
      <w:r>
        <w:rPr>
          <w:color w:val="000000"/>
          <w:sz w:val="28"/>
          <w:szCs w:val="28"/>
        </w:rPr>
        <w:t>Special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Issue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Shakespeare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Europe</w:t>
      </w:r>
      <w:proofErr w:type="spellEnd"/>
      <w:r>
        <w:rPr>
          <w:color w:val="000000"/>
          <w:sz w:val="28"/>
          <w:szCs w:val="28"/>
        </w:rPr>
        <w:t xml:space="preserve">, 2016). – Режим доступу : </w:t>
      </w:r>
      <w:hyperlink r:id="rId6" w:history="1">
        <w:r>
          <w:rPr>
            <w:rStyle w:val="a3"/>
            <w:color w:val="auto"/>
            <w:sz w:val="28"/>
            <w:szCs w:val="28"/>
          </w:rPr>
          <w:t>http://europeanstages.org/2016/10/21/les-kurbass-tradition-in-ukrainian-shakespeare-productions/</w:t>
        </w:r>
      </w:hyperlink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 Н.</w:t>
      </w:r>
      <w:r>
        <w:rPr>
          <w:color w:val="000000"/>
          <w:sz w:val="28"/>
          <w:szCs w:val="28"/>
        </w:rPr>
        <w:t xml:space="preserve"> Вільям Шекспір: факти, домисли, містифікації [Електронний ресурс] // РІЧ. Тексти і </w:t>
      </w:r>
      <w:proofErr w:type="spellStart"/>
      <w:r>
        <w:rPr>
          <w:color w:val="000000"/>
          <w:sz w:val="28"/>
          <w:szCs w:val="28"/>
        </w:rPr>
        <w:t>візії</w:t>
      </w:r>
      <w:proofErr w:type="spellEnd"/>
      <w:r>
        <w:rPr>
          <w:color w:val="000000"/>
          <w:sz w:val="28"/>
          <w:szCs w:val="28"/>
        </w:rPr>
        <w:t>. – 25.09.2016. – Режим доступу: https://chasopys-rich.com.ua/2016/09/25/%D0%B2%D1%96%D0%BB%D1%8C%D1%8F%D0%BC-%D1%88%D0%B5%D0%BA%D1%81%D0%BF%D1%96%D1%80-%D1%84%D0%B0%D0%BA%D1%82%D0%B8-%D0%B4%D0%BE%D0%BC%D0%B8%D1%81%D0%BB%D0%B8-%D0%BC%D1%96%D1%81%D1%82%D0%B8%D1%84%D1%96/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 Н., Борискіна К.</w:t>
      </w:r>
      <w:r>
        <w:rPr>
          <w:color w:val="000000"/>
          <w:sz w:val="28"/>
          <w:szCs w:val="28"/>
        </w:rPr>
        <w:t xml:space="preserve"> Специфіка та роль </w:t>
      </w:r>
      <w:proofErr w:type="spellStart"/>
      <w:r>
        <w:rPr>
          <w:color w:val="000000"/>
          <w:sz w:val="28"/>
          <w:szCs w:val="28"/>
        </w:rPr>
        <w:t>солілоквіїв</w:t>
      </w:r>
      <w:proofErr w:type="spellEnd"/>
      <w:r>
        <w:rPr>
          <w:color w:val="000000"/>
          <w:sz w:val="28"/>
          <w:szCs w:val="28"/>
        </w:rPr>
        <w:t xml:space="preserve"> у римській п’єсі «Юлій Цезар» В. Шекспіра // Держава та регіони. Серія : Гуманітарні науки – Запоріжжя : КПУ, 2016. – № 3-4. – С. 3-8.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 Н.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Антропокреативний</w:t>
      </w:r>
      <w:proofErr w:type="spellEnd"/>
      <w:r>
        <w:rPr>
          <w:color w:val="000000"/>
          <w:sz w:val="28"/>
          <w:szCs w:val="28"/>
        </w:rPr>
        <w:t xml:space="preserve"> потенціал вигнання: уроки Шекспіра / Наталія Торкут // Ренесансні студії. – Запоріжжя : КПУ, 2016. – </w:t>
      </w:r>
      <w:proofErr w:type="spellStart"/>
      <w:r>
        <w:rPr>
          <w:color w:val="000000"/>
          <w:sz w:val="28"/>
          <w:szCs w:val="28"/>
        </w:rPr>
        <w:t>Вип. </w:t>
      </w:r>
      <w:proofErr w:type="spellEnd"/>
      <w:r>
        <w:rPr>
          <w:color w:val="000000"/>
          <w:sz w:val="28"/>
          <w:szCs w:val="28"/>
        </w:rPr>
        <w:t>25-26. – С. 161-195.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Торкут Н.</w:t>
      </w:r>
      <w:r>
        <w:rPr>
          <w:color w:val="000000"/>
          <w:sz w:val="28"/>
          <w:szCs w:val="28"/>
        </w:rPr>
        <w:t xml:space="preserve"> Шекспірівські театральні фестивалі в Європі: історія і сучасність // Просценіум. – 2016. – № 1-3 (44-46). – С. 80-85.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Франсен П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Шекспірові сонети: від ключа до культурного конструкту.</w:t>
      </w:r>
      <w:r>
        <w:rPr>
          <w:color w:val="000000"/>
          <w:sz w:val="28"/>
          <w:szCs w:val="28"/>
        </w:rPr>
        <w:t xml:space="preserve"> //Шекспірівський дискурс. . – Запоріжжя, 2010, – Вип.1. – С. </w:t>
      </w:r>
      <w:r>
        <w:rPr>
          <w:sz w:val="28"/>
          <w:szCs w:val="28"/>
        </w:rPr>
        <w:t>65-84.</w:t>
      </w:r>
      <w:r>
        <w:rPr>
          <w:color w:val="000000"/>
          <w:sz w:val="28"/>
          <w:szCs w:val="28"/>
        </w:rPr>
        <w:t xml:space="preserve">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Холлидей</w:t>
      </w:r>
      <w:proofErr w:type="spellEnd"/>
      <w:r>
        <w:rPr>
          <w:i/>
          <w:iCs/>
          <w:color w:val="000000"/>
          <w:sz w:val="28"/>
          <w:szCs w:val="28"/>
        </w:rPr>
        <w:t xml:space="preserve"> Ф.Е.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Шекспир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мир. – М., 1986.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 w:line="360" w:lineRule="auto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Шайтанов</w:t>
      </w:r>
      <w:proofErr w:type="spellEnd"/>
      <w:r>
        <w:rPr>
          <w:i/>
          <w:iCs/>
          <w:color w:val="000000"/>
          <w:sz w:val="28"/>
          <w:szCs w:val="28"/>
        </w:rPr>
        <w:t xml:space="preserve"> И.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Шекспир</w:t>
      </w:r>
      <w:proofErr w:type="spellEnd"/>
      <w:r>
        <w:rPr>
          <w:color w:val="000000"/>
          <w:sz w:val="28"/>
          <w:szCs w:val="28"/>
        </w:rPr>
        <w:t xml:space="preserve">. – М.: </w:t>
      </w:r>
      <w:proofErr w:type="spellStart"/>
      <w:r>
        <w:rPr>
          <w:color w:val="000000"/>
          <w:sz w:val="28"/>
          <w:szCs w:val="28"/>
        </w:rPr>
        <w:t>Молодая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гвардия</w:t>
      </w:r>
      <w:proofErr w:type="spellEnd"/>
      <w:r>
        <w:rPr>
          <w:color w:val="000000"/>
          <w:sz w:val="28"/>
          <w:szCs w:val="28"/>
        </w:rPr>
        <w:t>, 2013.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Черняк Ю.І.</w:t>
      </w:r>
      <w:r>
        <w:rPr>
          <w:color w:val="000000"/>
          <w:sz w:val="28"/>
          <w:szCs w:val="28"/>
        </w:rPr>
        <w:t xml:space="preserve"> Основні стратегії популяризації творчості Шекспіра у молодіжному середовищі (аналіз зарубіжного досвіду). // Іноземна філологія. Український науковий збірник. – Львів : Львівський національний університет імені Івана Франка, 2007– Вип. 119 (2). – С. 236-240.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Черняк Ю.І.</w:t>
      </w:r>
      <w:r>
        <w:rPr>
          <w:color w:val="000000"/>
          <w:sz w:val="28"/>
          <w:szCs w:val="28"/>
        </w:rPr>
        <w:t xml:space="preserve"> Шекспірівський Гамлет як </w:t>
      </w:r>
      <w:proofErr w:type="spellStart"/>
      <w:r>
        <w:rPr>
          <w:color w:val="000000"/>
          <w:sz w:val="28"/>
          <w:szCs w:val="28"/>
        </w:rPr>
        <w:t>антропологема</w:t>
      </w:r>
      <w:proofErr w:type="spellEnd"/>
      <w:r>
        <w:rPr>
          <w:color w:val="000000"/>
          <w:sz w:val="28"/>
          <w:szCs w:val="28"/>
        </w:rPr>
        <w:t xml:space="preserve"> рефлективної налаштованості індивідуума (спроба філософського аналізу) // Нова парадигма: [журнал наукових праць]– Вип. 80. – К. : Вид-во НПУ імені М.П. Драгоманова, 2008. – С. 31–44.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Черняк Ю.І.</w:t>
      </w:r>
      <w:r>
        <w:rPr>
          <w:color w:val="000000"/>
          <w:sz w:val="28"/>
          <w:szCs w:val="28"/>
        </w:rPr>
        <w:t xml:space="preserve"> Аксіологічна семантика образу Гамлета в контексті </w:t>
      </w:r>
      <w:proofErr w:type="spellStart"/>
      <w:r>
        <w:rPr>
          <w:color w:val="000000"/>
          <w:sz w:val="28"/>
          <w:szCs w:val="28"/>
        </w:rPr>
        <w:t>смисложиттєвих</w:t>
      </w:r>
      <w:proofErr w:type="spellEnd"/>
      <w:r>
        <w:rPr>
          <w:color w:val="000000"/>
          <w:sz w:val="28"/>
          <w:szCs w:val="28"/>
        </w:rPr>
        <w:t xml:space="preserve"> пошуків особистості // Ренесансні студії. – Запоріжжя : КПУ, 2010. – Вип. 14–15. – С. 3–27.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Черн</w:t>
      </w:r>
      <w:proofErr w:type="spellEnd"/>
      <w:r>
        <w:rPr>
          <w:i/>
          <w:iCs/>
          <w:color w:val="000000"/>
          <w:sz w:val="28"/>
          <w:szCs w:val="28"/>
        </w:rPr>
        <w:t>як .Ю.І.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Інтердисциплінарні</w:t>
      </w:r>
      <w:proofErr w:type="spellEnd"/>
      <w:r>
        <w:rPr>
          <w:color w:val="000000"/>
          <w:sz w:val="28"/>
          <w:szCs w:val="28"/>
        </w:rPr>
        <w:t xml:space="preserve"> виміри проблеми типології дискурсів та літературознавча аналітика. // Вісник Запорізького національного університету : Збірник наукових праць. Філологічні науки. – Запоріжжя: Запорізький національний університет, 2010. – С. 94–100.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Черняк Ю.І.</w:t>
      </w:r>
      <w:r>
        <w:rPr>
          <w:color w:val="000000"/>
          <w:sz w:val="28"/>
          <w:szCs w:val="28"/>
        </w:rPr>
        <w:t xml:space="preserve"> Шекспірівський дискурс в Україні ХІХ ст.: специфіка і механізми структурування. // Держава та регіони. – Серія : Гуманітарні науки. – № 3. – Запоріжжя : КПУ, 2010. – С. 42–46.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Черняк Ю.</w:t>
      </w:r>
      <w:r>
        <w:rPr>
          <w:color w:val="000000"/>
          <w:sz w:val="28"/>
          <w:szCs w:val="28"/>
        </w:rPr>
        <w:t xml:space="preserve"> Національні модифікації романтичного </w:t>
      </w:r>
      <w:proofErr w:type="spellStart"/>
      <w:r>
        <w:rPr>
          <w:color w:val="000000"/>
          <w:sz w:val="28"/>
          <w:szCs w:val="28"/>
        </w:rPr>
        <w:t>топосу</w:t>
      </w:r>
      <w:proofErr w:type="spellEnd"/>
      <w:r>
        <w:rPr>
          <w:color w:val="000000"/>
          <w:sz w:val="28"/>
          <w:szCs w:val="28"/>
        </w:rPr>
        <w:t xml:space="preserve"> геніальності Вільяма Шекспіра. // Ренесансні студії. – Запоріжжя : КПУ, 2012. – </w:t>
      </w:r>
      <w:proofErr w:type="spellStart"/>
      <w:r>
        <w:rPr>
          <w:color w:val="000000"/>
          <w:sz w:val="28"/>
          <w:szCs w:val="28"/>
        </w:rPr>
        <w:t>Вип. </w:t>
      </w:r>
      <w:proofErr w:type="spellEnd"/>
      <w:r>
        <w:rPr>
          <w:color w:val="000000"/>
          <w:sz w:val="28"/>
          <w:szCs w:val="28"/>
        </w:rPr>
        <w:t xml:space="preserve">18–19. – С. 195-213. 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</w:rPr>
        <w:t>Chernyak Y.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Shakespeare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as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Sovietism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Ukrainian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Shakespeareana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  <w:lang w:val="en-US"/>
        </w:rPr>
        <w:t xml:space="preserve">Romanian Shakespeare Journal. – </w:t>
      </w:r>
      <w:proofErr w:type="spellStart"/>
      <w:r>
        <w:rPr>
          <w:color w:val="000000"/>
          <w:sz w:val="28"/>
          <w:szCs w:val="28"/>
          <w:lang w:val="en-US"/>
        </w:rPr>
        <w:t>Bucarest</w:t>
      </w:r>
      <w:proofErr w:type="spellEnd"/>
      <w:r>
        <w:rPr>
          <w:color w:val="000000"/>
          <w:sz w:val="28"/>
          <w:szCs w:val="28"/>
          <w:lang w:val="en-US"/>
        </w:rPr>
        <w:t>, 2013. – №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 xml:space="preserve">1 (1). – P. 12–17. </w:t>
      </w:r>
    </w:p>
    <w:p w:rsidR="00DF6862" w:rsidRDefault="00DF6862" w:rsidP="00DF6862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60" w:line="228" w:lineRule="auto"/>
        <w:ind w:left="425" w:hanging="357"/>
        <w:jc w:val="both"/>
        <w:rPr>
          <w:rFonts w:ascii="Sylfaen" w:hAnsi="Sylfaen"/>
          <w:i/>
          <w:sz w:val="26"/>
          <w:szCs w:val="26"/>
        </w:rPr>
      </w:pPr>
      <w:proofErr w:type="spellStart"/>
      <w:r>
        <w:rPr>
          <w:i/>
          <w:iCs/>
          <w:color w:val="000000"/>
          <w:sz w:val="28"/>
          <w:szCs w:val="28"/>
          <w:lang w:val="en-US"/>
        </w:rPr>
        <w:t>Cherniak</w:t>
      </w:r>
      <w:proofErr w:type="spellEnd"/>
      <w:r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lang w:val="en-US"/>
        </w:rPr>
        <w:t>Y.</w:t>
      </w:r>
      <w:r>
        <w:rPr>
          <w:color w:val="000000"/>
          <w:sz w:val="28"/>
          <w:szCs w:val="28"/>
          <w:lang w:val="en-US"/>
        </w:rPr>
        <w:t xml:space="preserve"> Ukraine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 xml:space="preserve"> // The Oxford Companion to Shakespeare / Ed. by Michael Dobson &amp; Stanley Wells. – Oxford: Oxford University Press, 2016. – P. 540-541.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uppressAutoHyphens w:val="0"/>
        <w:spacing w:after="60"/>
        <w:ind w:left="425" w:hanging="357"/>
        <w:jc w:val="both"/>
        <w:rPr>
          <w:color w:val="000000"/>
          <w:sz w:val="28"/>
          <w:szCs w:val="28"/>
        </w:rPr>
      </w:pPr>
      <w:r>
        <w:rPr>
          <w:rFonts w:ascii="Sylfaen" w:hAnsi="Sylfaen"/>
          <w:bCs/>
          <w:i/>
          <w:sz w:val="26"/>
          <w:szCs w:val="26"/>
          <w:lang w:val="en-GB"/>
        </w:rPr>
        <w:t>Smith</w:t>
      </w:r>
      <w:r>
        <w:rPr>
          <w:rFonts w:ascii="Sylfaen" w:hAnsi="Sylfaen"/>
          <w:bCs/>
          <w:i/>
          <w:sz w:val="26"/>
          <w:szCs w:val="26"/>
        </w:rPr>
        <w:t> </w:t>
      </w:r>
      <w:r>
        <w:rPr>
          <w:rFonts w:ascii="Sylfaen" w:hAnsi="Sylfaen"/>
          <w:bCs/>
          <w:i/>
          <w:sz w:val="26"/>
          <w:szCs w:val="26"/>
          <w:lang w:val="en-GB"/>
        </w:rPr>
        <w:t>M</w:t>
      </w:r>
      <w:r>
        <w:rPr>
          <w:rFonts w:ascii="Sylfaen" w:hAnsi="Sylfaen"/>
          <w:bCs/>
          <w:i/>
          <w:sz w:val="26"/>
          <w:szCs w:val="26"/>
        </w:rPr>
        <w:t>.</w:t>
      </w:r>
      <w:r>
        <w:rPr>
          <w:rFonts w:ascii="Sylfaen" w:hAnsi="Sylfaen"/>
          <w:bCs/>
          <w:i/>
          <w:sz w:val="26"/>
          <w:szCs w:val="26"/>
          <w:lang w:val="en-GB"/>
        </w:rPr>
        <w:t>E</w:t>
      </w:r>
      <w:r>
        <w:rPr>
          <w:rFonts w:ascii="Sylfaen" w:hAnsi="Sylfaen"/>
          <w:bCs/>
          <w:i/>
          <w:sz w:val="26"/>
          <w:szCs w:val="26"/>
        </w:rPr>
        <w:t>.</w:t>
      </w:r>
      <w:r>
        <w:rPr>
          <w:rFonts w:ascii="Sylfaen" w:hAnsi="Sylfaen"/>
          <w:b/>
          <w:i/>
          <w:sz w:val="26"/>
          <w:szCs w:val="26"/>
        </w:rPr>
        <w:t xml:space="preserve"> </w:t>
      </w:r>
      <w:r>
        <w:rPr>
          <w:cap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GB" w:eastAsia="ru-RU"/>
        </w:rPr>
        <w:t>Influence</w:t>
      </w:r>
      <w:r w:rsidRPr="00DF686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GB" w:eastAsia="ru-RU"/>
        </w:rPr>
        <w:t>Around</w:t>
      </w:r>
      <w:r w:rsidRPr="00DF686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GB" w:eastAsia="ru-RU"/>
        </w:rPr>
        <w:t>the</w:t>
      </w:r>
      <w:r w:rsidRPr="00DF686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GB" w:eastAsia="ru-RU"/>
        </w:rPr>
        <w:t>Shakespeare</w:t>
      </w:r>
      <w:r>
        <w:rPr>
          <w:sz w:val="28"/>
          <w:szCs w:val="28"/>
          <w:lang w:eastAsia="ru-RU"/>
        </w:rPr>
        <w:t>’</w:t>
      </w:r>
      <w:r>
        <w:rPr>
          <w:sz w:val="28"/>
          <w:szCs w:val="28"/>
          <w:lang w:val="en-GB" w:eastAsia="ru-RU"/>
        </w:rPr>
        <w:t>s</w:t>
      </w:r>
      <w:r w:rsidRPr="00DF686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GB" w:eastAsia="ru-RU"/>
        </w:rPr>
        <w:t>Globe</w:t>
      </w:r>
      <w:r w:rsidRPr="00DF6862">
        <w:rPr>
          <w:caps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// Шекспірівський </w:t>
      </w:r>
      <w:proofErr w:type="gramStart"/>
      <w:r>
        <w:rPr>
          <w:color w:val="000000"/>
          <w:sz w:val="28"/>
          <w:szCs w:val="28"/>
        </w:rPr>
        <w:t>дискурс .</w:t>
      </w:r>
      <w:proofErr w:type="gramEnd"/>
      <w:r>
        <w:rPr>
          <w:color w:val="000000"/>
          <w:sz w:val="28"/>
          <w:szCs w:val="28"/>
        </w:rPr>
        <w:t xml:space="preserve"> - Запоріжжя : КПУ, 2011. – Вип. 2. – С. </w:t>
      </w:r>
      <w:r w:rsidRPr="00DF6862">
        <w:rPr>
          <w:color w:val="000000"/>
          <w:sz w:val="28"/>
          <w:szCs w:val="28"/>
        </w:rPr>
        <w:t>164-202</w:t>
      </w:r>
      <w:r>
        <w:rPr>
          <w:color w:val="000000"/>
          <w:sz w:val="28"/>
          <w:szCs w:val="28"/>
        </w:rPr>
        <w:t>.</w:t>
      </w:r>
    </w:p>
    <w:p w:rsidR="00DF6862" w:rsidRDefault="00DF6862" w:rsidP="00DF6862">
      <w:pPr>
        <w:numPr>
          <w:ilvl w:val="0"/>
          <w:numId w:val="1"/>
        </w:numPr>
        <w:tabs>
          <w:tab w:val="num" w:pos="426"/>
        </w:tabs>
        <w:spacing w:after="60"/>
        <w:ind w:left="425" w:hanging="357"/>
        <w:jc w:val="both"/>
        <w:rPr>
          <w:bCs/>
          <w:smallCaps/>
          <w:sz w:val="28"/>
          <w:szCs w:val="28"/>
          <w:lang w:eastAsia="ru-RU"/>
        </w:rPr>
      </w:pPr>
      <w:proofErr w:type="spellStart"/>
      <w:r>
        <w:rPr>
          <w:bCs/>
          <w:i/>
          <w:sz w:val="28"/>
          <w:szCs w:val="28"/>
          <w:lang w:val="en-GB" w:eastAsia="ru-RU"/>
        </w:rPr>
        <w:t>Shurbanov</w:t>
      </w:r>
      <w:proofErr w:type="spellEnd"/>
      <w:r>
        <w:rPr>
          <w:bCs/>
          <w:i/>
          <w:sz w:val="28"/>
          <w:szCs w:val="28"/>
          <w:lang w:val="en-GB" w:eastAsia="ru-RU"/>
        </w:rPr>
        <w:t xml:space="preserve"> A</w:t>
      </w:r>
      <w:r>
        <w:rPr>
          <w:bCs/>
          <w:i/>
          <w:sz w:val="28"/>
          <w:szCs w:val="28"/>
          <w:lang w:eastAsia="ru-RU"/>
        </w:rPr>
        <w:t>.</w:t>
      </w:r>
      <w:r>
        <w:rPr>
          <w:bCs/>
          <w:iCs/>
          <w:sz w:val="28"/>
          <w:szCs w:val="28"/>
          <w:lang w:eastAsia="ru-RU"/>
        </w:rPr>
        <w:t xml:space="preserve"> </w:t>
      </w:r>
      <w:r>
        <w:rPr>
          <w:kern w:val="36"/>
          <w:sz w:val="28"/>
          <w:szCs w:val="28"/>
          <w:lang w:val="en-GB" w:eastAsia="ru-RU"/>
        </w:rPr>
        <w:t xml:space="preserve">Shakespeare's </w:t>
      </w:r>
      <w:proofErr w:type="spellStart"/>
      <w:r>
        <w:rPr>
          <w:kern w:val="36"/>
          <w:sz w:val="28"/>
          <w:szCs w:val="28"/>
          <w:lang w:val="en-GB" w:eastAsia="ru-RU"/>
        </w:rPr>
        <w:t>Proleptic</w:t>
      </w:r>
      <w:proofErr w:type="spellEnd"/>
      <w:r>
        <w:rPr>
          <w:kern w:val="36"/>
          <w:sz w:val="28"/>
          <w:szCs w:val="28"/>
          <w:lang w:val="en-GB" w:eastAsia="ru-RU"/>
        </w:rPr>
        <w:t xml:space="preserve"> Refashioning of the Renaissance</w:t>
      </w:r>
      <w:r>
        <w:rPr>
          <w:kern w:val="36"/>
          <w:sz w:val="28"/>
          <w:szCs w:val="28"/>
          <w:lang w:val="en-US" w:eastAsia="ru-RU"/>
        </w:rPr>
        <w:t xml:space="preserve"> </w:t>
      </w:r>
      <w:r>
        <w:rPr>
          <w:kern w:val="36"/>
          <w:sz w:val="28"/>
          <w:szCs w:val="28"/>
          <w:lang w:val="en-GB" w:eastAsia="ru-RU"/>
        </w:rPr>
        <w:t>Sonnet</w:t>
      </w:r>
      <w:r>
        <w:rPr>
          <w:sz w:val="28"/>
          <w:szCs w:val="28"/>
          <w:lang w:val="en-GB" w:eastAsia="ru-RU"/>
        </w:rPr>
        <w:t xml:space="preserve"> </w:t>
      </w:r>
      <w:bookmarkStart w:id="9" w:name="_Hlk18783384"/>
      <w:r>
        <w:rPr>
          <w:sz w:val="28"/>
          <w:szCs w:val="28"/>
          <w:lang w:val="en-GB" w:eastAsia="ru-RU"/>
        </w:rPr>
        <w:t>Globe</w:t>
      </w:r>
      <w:r>
        <w:rPr>
          <w:caps/>
          <w:sz w:val="28"/>
          <w:szCs w:val="28"/>
          <w:lang w:val="en-GB" w:eastAsia="ru-RU"/>
        </w:rPr>
        <w:t xml:space="preserve"> </w:t>
      </w:r>
      <w:r>
        <w:rPr>
          <w:color w:val="000000"/>
          <w:sz w:val="28"/>
          <w:szCs w:val="28"/>
        </w:rPr>
        <w:t xml:space="preserve">// Шекспірівський </w:t>
      </w:r>
      <w:proofErr w:type="gramStart"/>
      <w:r>
        <w:rPr>
          <w:color w:val="000000"/>
          <w:sz w:val="28"/>
          <w:szCs w:val="28"/>
        </w:rPr>
        <w:t>дискурс .</w:t>
      </w:r>
      <w:proofErr w:type="gramEnd"/>
      <w:r>
        <w:rPr>
          <w:color w:val="000000"/>
          <w:sz w:val="28"/>
          <w:szCs w:val="28"/>
        </w:rPr>
        <w:t xml:space="preserve"> - Запоріжжя : КПУ, 2011. Вип. 2. – С.</w:t>
      </w:r>
      <w:r>
        <w:rPr>
          <w:bCs/>
          <w:smallCaps/>
          <w:sz w:val="28"/>
          <w:szCs w:val="28"/>
          <w:lang w:eastAsia="ru-RU"/>
        </w:rPr>
        <w:t xml:space="preserve"> </w:t>
      </w:r>
      <w:r>
        <w:rPr>
          <w:smallCaps/>
          <w:sz w:val="28"/>
          <w:szCs w:val="28"/>
          <w:lang w:eastAsia="ru-RU"/>
        </w:rPr>
        <w:t>128-144</w:t>
      </w:r>
      <w:bookmarkEnd w:id="9"/>
    </w:p>
    <w:p w:rsidR="001950CD" w:rsidRDefault="001950CD"/>
    <w:sectPr w:rsidR="0019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A62EA"/>
    <w:multiLevelType w:val="multilevel"/>
    <w:tmpl w:val="EFF064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Y0NzQwMDIwtzAwtTBS0lEKTi0uzszPAykwrAUA/gPUdywAAAA="/>
  </w:docVars>
  <w:rsids>
    <w:rsidRoot w:val="00DF6862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DF6862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6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6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eanstages.org/2016/10/21/les-kurbass-tradition-in-ukrainian-shakespeare-produc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4580</Words>
  <Characters>2612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2020-09-07T16:50:00Z</dcterms:created>
  <dcterms:modified xsi:type="dcterms:W3CDTF">2020-09-07T16:51:00Z</dcterms:modified>
</cp:coreProperties>
</file>