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E1" w:rsidRPr="00F519C0" w:rsidRDefault="00034F0B" w:rsidP="00034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4A569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145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A569B" w:rsidRPr="004A569B">
        <w:rPr>
          <w:rFonts w:ascii="Times New Roman" w:hAnsi="Times New Roman" w:cs="Times New Roman"/>
          <w:b/>
          <w:sz w:val="28"/>
          <w:szCs w:val="28"/>
          <w:lang w:val="uk-UA"/>
        </w:rPr>
        <w:t>Медіаполітика</w:t>
      </w:r>
      <w:proofErr w:type="spellEnd"/>
      <w:r w:rsidR="00283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медіакультура</w:t>
      </w:r>
      <w:bookmarkStart w:id="0" w:name="_GoBack"/>
      <w:bookmarkEnd w:id="0"/>
    </w:p>
    <w:p w:rsidR="00FD5944" w:rsidRPr="00854FFE" w:rsidRDefault="00FD5944" w:rsidP="00854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69B" w:rsidRPr="004A569B" w:rsidRDefault="004A569B" w:rsidP="004A56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569B">
        <w:rPr>
          <w:rFonts w:ascii="Times New Roman" w:hAnsi="Times New Roman" w:cs="Times New Roman"/>
          <w:sz w:val="28"/>
          <w:szCs w:val="28"/>
          <w:lang w:val="uk-UA"/>
        </w:rPr>
        <w:t>Медіаполітика</w:t>
      </w:r>
      <w:proofErr w:type="spellEnd"/>
      <w:r w:rsidRPr="004A569B">
        <w:rPr>
          <w:rFonts w:ascii="Times New Roman" w:hAnsi="Times New Roman" w:cs="Times New Roman"/>
          <w:sz w:val="28"/>
          <w:szCs w:val="28"/>
          <w:lang w:val="uk-UA"/>
        </w:rPr>
        <w:t xml:space="preserve"> держави: механізми регулювання взаємовідносин держави із ЗМІ (державне регулювання, дерегулювання). Процеси, що характеризують сучасний інформаційний ринок (комерціалізація, лібералізація, приватизація, інтернаціоналізація). Стратегії та технології державної інформаційної політики (публічні, напівтіньові, тіньові, кримінальні технології). </w:t>
      </w:r>
    </w:p>
    <w:p w:rsidR="007B0F8E" w:rsidRPr="00314576" w:rsidRDefault="0028327D" w:rsidP="002832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327D">
        <w:rPr>
          <w:rFonts w:ascii="Times New Roman" w:hAnsi="Times New Roman" w:cs="Times New Roman"/>
          <w:sz w:val="28"/>
          <w:szCs w:val="28"/>
          <w:lang w:val="uk-UA"/>
        </w:rPr>
        <w:t>Медіакультура</w:t>
      </w:r>
      <w:proofErr w:type="spellEnd"/>
      <w:r w:rsidRPr="0028327D">
        <w:rPr>
          <w:rFonts w:ascii="Times New Roman" w:hAnsi="Times New Roman" w:cs="Times New Roman"/>
          <w:sz w:val="28"/>
          <w:szCs w:val="28"/>
          <w:lang w:val="uk-UA"/>
        </w:rPr>
        <w:t xml:space="preserve"> – основна вимога до особистості інформаційного суспільства. </w:t>
      </w:r>
      <w:proofErr w:type="spellStart"/>
      <w:r w:rsidRPr="0028327D">
        <w:rPr>
          <w:rFonts w:ascii="Times New Roman" w:hAnsi="Times New Roman" w:cs="Times New Roman"/>
          <w:sz w:val="28"/>
          <w:szCs w:val="28"/>
          <w:lang w:val="uk-UA"/>
        </w:rPr>
        <w:t>Медіакультура</w:t>
      </w:r>
      <w:proofErr w:type="spellEnd"/>
      <w:r w:rsidRPr="0028327D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 та особистості: визначення понять. </w:t>
      </w:r>
      <w:proofErr w:type="spellStart"/>
      <w:r w:rsidRPr="0028327D">
        <w:rPr>
          <w:rFonts w:ascii="Times New Roman" w:hAnsi="Times New Roman" w:cs="Times New Roman"/>
          <w:sz w:val="28"/>
          <w:szCs w:val="28"/>
          <w:lang w:val="uk-UA"/>
        </w:rPr>
        <w:t>Медіакультура</w:t>
      </w:r>
      <w:proofErr w:type="spellEnd"/>
      <w:r w:rsidRPr="0028327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8327D">
        <w:rPr>
          <w:rFonts w:ascii="Times New Roman" w:hAnsi="Times New Roman" w:cs="Times New Roman"/>
          <w:sz w:val="28"/>
          <w:szCs w:val="28"/>
          <w:lang w:val="uk-UA"/>
        </w:rPr>
        <w:t>медіавіртуальність</w:t>
      </w:r>
      <w:proofErr w:type="spellEnd"/>
      <w:r w:rsidRPr="002832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327D">
        <w:rPr>
          <w:rFonts w:ascii="Times New Roman" w:hAnsi="Times New Roman" w:cs="Times New Roman"/>
          <w:sz w:val="28"/>
          <w:szCs w:val="28"/>
          <w:lang w:val="uk-UA"/>
        </w:rPr>
        <w:t>Медіакультура</w:t>
      </w:r>
      <w:proofErr w:type="spellEnd"/>
      <w:r w:rsidRPr="0028327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інформаційна безпека.  </w:t>
      </w:r>
    </w:p>
    <w:sectPr w:rsidR="007B0F8E" w:rsidRPr="0031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64BAE6"/>
    <w:multiLevelType w:val="hybridMultilevel"/>
    <w:tmpl w:val="5D65C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4AF2F"/>
    <w:multiLevelType w:val="hybridMultilevel"/>
    <w:tmpl w:val="1EC4D3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7DA771E"/>
    <w:multiLevelType w:val="hybridMultilevel"/>
    <w:tmpl w:val="229E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1783"/>
    <w:multiLevelType w:val="hybridMultilevel"/>
    <w:tmpl w:val="6FD48A60"/>
    <w:lvl w:ilvl="0" w:tplc="1E3A0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33811"/>
    <w:multiLevelType w:val="hybridMultilevel"/>
    <w:tmpl w:val="4AD07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6"/>
    <w:rsid w:val="00034F0B"/>
    <w:rsid w:val="000925EC"/>
    <w:rsid w:val="000F0307"/>
    <w:rsid w:val="001020DF"/>
    <w:rsid w:val="00123C84"/>
    <w:rsid w:val="00174254"/>
    <w:rsid w:val="0018088E"/>
    <w:rsid w:val="0028327D"/>
    <w:rsid w:val="00314576"/>
    <w:rsid w:val="00344E07"/>
    <w:rsid w:val="004A569B"/>
    <w:rsid w:val="004C1F3B"/>
    <w:rsid w:val="0055626A"/>
    <w:rsid w:val="005C7E70"/>
    <w:rsid w:val="005F797E"/>
    <w:rsid w:val="007B0F8E"/>
    <w:rsid w:val="007B72A5"/>
    <w:rsid w:val="007F136E"/>
    <w:rsid w:val="00854FFE"/>
    <w:rsid w:val="008B7E26"/>
    <w:rsid w:val="008D627B"/>
    <w:rsid w:val="0098026A"/>
    <w:rsid w:val="009B6360"/>
    <w:rsid w:val="009D5B1E"/>
    <w:rsid w:val="00A0049F"/>
    <w:rsid w:val="00A51416"/>
    <w:rsid w:val="00A52678"/>
    <w:rsid w:val="00B228A5"/>
    <w:rsid w:val="00B41191"/>
    <w:rsid w:val="00BC6962"/>
    <w:rsid w:val="00BF1A4F"/>
    <w:rsid w:val="00F4652F"/>
    <w:rsid w:val="00F519C0"/>
    <w:rsid w:val="00F5573D"/>
    <w:rsid w:val="00F724BA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E031-0F3C-4E7D-8C7E-FD623E4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2018-09-24T13:10:00Z</dcterms:created>
  <dcterms:modified xsi:type="dcterms:W3CDTF">2018-09-24T13:38:00Z</dcterms:modified>
</cp:coreProperties>
</file>