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5FF" w:rsidRDefault="00F555FF" w:rsidP="00F555FF">
      <w:pPr>
        <w:pStyle w:val="a6"/>
        <w:spacing w:line="276" w:lineRule="auto"/>
        <w:jc w:val="center"/>
        <w:rPr>
          <w:rFonts w:ascii="Times New Roman" w:eastAsiaTheme="minorHAnsi" w:hAnsi="Times New Roman" w:cs="Times New Roman"/>
          <w:b/>
          <w:i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b/>
          <w:i/>
          <w:sz w:val="28"/>
          <w:szCs w:val="28"/>
          <w:lang w:val="uk-UA" w:eastAsia="en-US"/>
        </w:rPr>
        <w:t xml:space="preserve">Лекція 6. </w:t>
      </w:r>
      <w:r w:rsidRPr="00F84A0A">
        <w:rPr>
          <w:rFonts w:ascii="Times New Roman" w:eastAsiaTheme="minorHAnsi" w:hAnsi="Times New Roman" w:cs="Times New Roman"/>
          <w:b/>
          <w:i/>
          <w:sz w:val="28"/>
          <w:szCs w:val="28"/>
          <w:lang w:val="uk-UA" w:eastAsia="en-US"/>
        </w:rPr>
        <w:t>Методи оцінки м’язового тонусу</w:t>
      </w:r>
    </w:p>
    <w:p w:rsidR="00F555FF" w:rsidRDefault="00F555FF" w:rsidP="00F555FF">
      <w:pPr>
        <w:pStyle w:val="a6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F555FF" w:rsidRPr="00F84A0A" w:rsidRDefault="00F555FF" w:rsidP="00F555FF">
      <w:pPr>
        <w:pStyle w:val="a6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3A56A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М'язовий</w:t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тонус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– </w:t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ступінь напруги м'язів. Його визначають шляхом пальпації м'язів, виявлення ступеня їх пружності, порівняння тонусу симетричних м'язів.</w:t>
      </w:r>
    </w:p>
    <w:p w:rsidR="00F555FF" w:rsidRPr="00F84A0A" w:rsidRDefault="00F555FF" w:rsidP="00F555FF">
      <w:pPr>
        <w:pStyle w:val="a6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Підвищення м’язового тонусу внаслідок пошкодження верхнього </w:t>
      </w:r>
      <w:proofErr w:type="spellStart"/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мотонейрону</w:t>
      </w:r>
      <w:proofErr w:type="spellEnd"/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називають спастичністю. </w:t>
      </w:r>
      <w:proofErr w:type="spellStart"/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Спастичність</w:t>
      </w:r>
      <w:proofErr w:type="spellEnd"/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– </w:t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комплекс симптомів, що характеризується надмірним тонусом м'язів, надмірно активними глибокими сухожильними рефлексам, клонусом, </w:t>
      </w:r>
      <w:proofErr w:type="spellStart"/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сінкінезіями</w:t>
      </w:r>
      <w:proofErr w:type="spellEnd"/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Прояви спастичності залежать від швидкості руху, а саме: при швидкій пасивній маніпуляції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 </w:t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суглобом протидія рухові</w:t>
      </w:r>
      <w:r w:rsidRPr="003A56A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зростає. І навпаки,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більш </w:t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повільніш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ий плавний</w:t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рух</w:t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зустрічає меншу протидію.</w:t>
      </w:r>
    </w:p>
    <w:p w:rsidR="00F555FF" w:rsidRPr="00F84A0A" w:rsidRDefault="00F555FF" w:rsidP="00F555FF">
      <w:pPr>
        <w:pStyle w:val="a6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Оцінка спастичності повинна проводитись після з'ясування анамнезу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br/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і загальної перевірки фізичного стану. З'ясуйте вплив спастичн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ості </w:t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на певні функціональні види діяльності пацієнта вдома, на роботі чи в школі. Чи стають рухові функції (стояння, переміщення, ходьба або використання інвалідного візка) менш безпечними і ефективними? Чи заважає спастичність нижніх кінцівок управляти транспортним засобом? Чи є труднощі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br/>
        <w:t>в</w:t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самообслуговуванні, одяганні, роздяганні, особистій гігієні? Чи наражається на небезпеку поранення шкірний покрив у місцях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стирчання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кісток із-за спастичних рухів? Чи спричиняє спастика збентеження або надмірну увагу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br/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 соціальному плані?  </w:t>
      </w:r>
    </w:p>
    <w:p w:rsidR="00F555FF" w:rsidRDefault="00F555FF" w:rsidP="00F555FF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Для кількісної оцінки м’язового тонусу найчастіше використовується п'ятибальна модифікована шкала Ашворта (</w:t>
      </w:r>
      <w:proofErr w:type="spellStart"/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Modified</w:t>
      </w:r>
      <w:proofErr w:type="spellEnd"/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Ashworth </w:t>
      </w:r>
      <w:proofErr w:type="spellStart"/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Scale</w:t>
      </w:r>
      <w:proofErr w:type="spellEnd"/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– </w:t>
      </w:r>
      <w:proofErr w:type="spellStart"/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mAS</w:t>
      </w:r>
      <w:proofErr w:type="spellEnd"/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). Шкали Ашворта – оригінальна та модифікована – оцінюють спастичність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br/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за опором пасивним рухам у суглобах. Оригінальна шкала Ашворта була розроблена для оцінки ефекту </w:t>
      </w:r>
      <w:proofErr w:type="spellStart"/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антиспастичних</w:t>
      </w:r>
      <w:proofErr w:type="spellEnd"/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засобів у хворих на розсіяний склероз і включала оцінки від 0 до 4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балів</w:t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Модифікація шкали Ашворта була здійснена для вимірювання спастичності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</w:t>
      </w:r>
      <w:r w:rsidRPr="00F84A0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хворих з різноманітними ураженнями центральної нервової системи і полягала в додаванні категорії «1+».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84A0A">
        <w:rPr>
          <w:rFonts w:ascii="Times New Roman" w:hAnsi="Times New Roman" w:cs="Times New Roman"/>
          <w:sz w:val="28"/>
          <w:szCs w:val="28"/>
          <w:lang w:val="uk-UA"/>
        </w:rPr>
        <w:t xml:space="preserve"> подальшому система оцінювання за модифікованою шкалою Ашворта була змінена з 5-бальної (від 0 до 4) на 6-бальну (від 0 до 5).</w:t>
      </w:r>
    </w:p>
    <w:p w:rsidR="00F555FF" w:rsidRPr="00F84A0A" w:rsidRDefault="00F555FF" w:rsidP="00F555FF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A0A">
        <w:rPr>
          <w:rFonts w:ascii="Times New Roman" w:hAnsi="Times New Roman" w:cs="Times New Roman"/>
          <w:sz w:val="28"/>
          <w:szCs w:val="28"/>
          <w:lang w:val="uk-UA"/>
        </w:rPr>
        <w:t>Особливості методики:</w:t>
      </w:r>
    </w:p>
    <w:p w:rsidR="00F555FF" w:rsidRPr="00F84A0A" w:rsidRDefault="00F555FF" w:rsidP="00F555FF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A0A">
        <w:rPr>
          <w:rFonts w:ascii="Times New Roman" w:hAnsi="Times New Roman" w:cs="Times New Roman"/>
          <w:sz w:val="28"/>
          <w:szCs w:val="28"/>
          <w:lang w:val="uk-UA"/>
        </w:rPr>
        <w:t>• покладіть пацієнта на спину, пацієнт повністю розслаблений;</w:t>
      </w:r>
    </w:p>
    <w:p w:rsidR="00F555FF" w:rsidRPr="00F84A0A" w:rsidRDefault="00F555FF" w:rsidP="00F555FF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A0A">
        <w:rPr>
          <w:rFonts w:ascii="Times New Roman" w:hAnsi="Times New Roman" w:cs="Times New Roman"/>
          <w:sz w:val="28"/>
          <w:szCs w:val="28"/>
          <w:lang w:val="uk-UA"/>
        </w:rPr>
        <w:t>• при дослідженні м'яза-згинача надайте кінцівці положення найбільшого згинання і розігніть її за 1 секунду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3A56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4A0A">
        <w:rPr>
          <w:rFonts w:ascii="Times New Roman" w:hAnsi="Times New Roman" w:cs="Times New Roman"/>
          <w:sz w:val="28"/>
          <w:szCs w:val="28"/>
          <w:lang w:val="uk-UA"/>
        </w:rPr>
        <w:t>максимально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ю амплітудою</w:t>
      </w:r>
      <w:r w:rsidRPr="00F84A0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555FF" w:rsidRPr="00F84A0A" w:rsidRDefault="00F555FF" w:rsidP="00F555FF">
      <w:pPr>
        <w:pStyle w:val="a6"/>
        <w:spacing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A61A0">
        <w:rPr>
          <w:rFonts w:ascii="Times New Roman" w:hAnsi="Times New Roman" w:cs="Times New Roman"/>
          <w:sz w:val="28"/>
          <w:szCs w:val="28"/>
          <w:lang w:val="uk-UA"/>
        </w:rPr>
        <w:t xml:space="preserve">Таблиця 2.5 </w:t>
      </w:r>
    </w:p>
    <w:p w:rsidR="00F555FF" w:rsidRPr="00AA61A0" w:rsidRDefault="00F555FF" w:rsidP="00F555FF">
      <w:pPr>
        <w:pStyle w:val="a6"/>
        <w:spacing w:after="120" w:line="276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F84A0A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t>Шкала Ашворта для оцінки м’язового тонусу</w:t>
      </w:r>
    </w:p>
    <w:tbl>
      <w:tblPr>
        <w:tblStyle w:val="a5"/>
        <w:tblW w:w="4891" w:type="pct"/>
        <w:tblInd w:w="108" w:type="dxa"/>
        <w:tblBorders>
          <w:bottom w:val="none" w:sz="0" w:space="0" w:color="auto"/>
        </w:tblBorders>
        <w:tblLook w:val="04A0"/>
      </w:tblPr>
      <w:tblGrid>
        <w:gridCol w:w="1669"/>
        <w:gridCol w:w="1024"/>
        <w:gridCol w:w="1026"/>
        <w:gridCol w:w="5643"/>
      </w:tblGrid>
      <w:tr w:rsidR="00F555FF" w:rsidRPr="00F84A0A" w:rsidTr="0001125F">
        <w:tc>
          <w:tcPr>
            <w:tcW w:w="1986" w:type="pct"/>
            <w:gridSpan w:val="3"/>
          </w:tcPr>
          <w:p w:rsidR="00F555FF" w:rsidRPr="00F84A0A" w:rsidRDefault="00F555FF" w:rsidP="000112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Оцінка</w:t>
            </w:r>
          </w:p>
        </w:tc>
        <w:tc>
          <w:tcPr>
            <w:tcW w:w="3014" w:type="pct"/>
            <w:vMerge w:val="restart"/>
          </w:tcPr>
          <w:p w:rsidR="00F555FF" w:rsidRPr="00F84A0A" w:rsidRDefault="00F555FF" w:rsidP="000112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5FF" w:rsidRPr="00F84A0A" w:rsidRDefault="00F555FF" w:rsidP="000112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b/>
                <w:sz w:val="24"/>
                <w:szCs w:val="24"/>
              </w:rPr>
              <w:t>Описання</w:t>
            </w:r>
          </w:p>
        </w:tc>
      </w:tr>
      <w:tr w:rsidR="00F555FF" w:rsidRPr="00F84A0A" w:rsidTr="0001125F">
        <w:tc>
          <w:tcPr>
            <w:tcW w:w="891" w:type="pct"/>
            <w:shd w:val="clear" w:color="auto" w:fill="auto"/>
          </w:tcPr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Оригінальна</w:t>
            </w:r>
          </w:p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шкала</w:t>
            </w:r>
          </w:p>
        </w:tc>
        <w:tc>
          <w:tcPr>
            <w:tcW w:w="1095" w:type="pct"/>
            <w:gridSpan w:val="2"/>
          </w:tcPr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Модифікована</w:t>
            </w:r>
          </w:p>
          <w:p w:rsidR="00F555FF" w:rsidRPr="00F84A0A" w:rsidRDefault="00F555FF" w:rsidP="0001125F">
            <w:pPr>
              <w:pStyle w:val="a6"/>
              <w:tabs>
                <w:tab w:val="left" w:pos="4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шкала</w:t>
            </w:r>
          </w:p>
        </w:tc>
        <w:tc>
          <w:tcPr>
            <w:tcW w:w="3014" w:type="pct"/>
            <w:vMerge/>
          </w:tcPr>
          <w:p w:rsidR="00F555FF" w:rsidRPr="00F84A0A" w:rsidRDefault="00F555FF" w:rsidP="0001125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5FF" w:rsidRPr="00F84A0A" w:rsidTr="0001125F">
        <w:tc>
          <w:tcPr>
            <w:tcW w:w="891" w:type="pct"/>
            <w:tcBorders>
              <w:bottom w:val="single" w:sz="4" w:space="0" w:color="auto"/>
            </w:tcBorders>
            <w:shd w:val="clear" w:color="auto" w:fill="auto"/>
          </w:tcPr>
          <w:p w:rsidR="00F555FF" w:rsidRPr="00F84A0A" w:rsidRDefault="00F555FF" w:rsidP="000112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(0)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(0)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14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Немає підвищення м’язового тонусу</w:t>
            </w:r>
          </w:p>
        </w:tc>
      </w:tr>
      <w:tr w:rsidR="00F555FF" w:rsidRPr="00F84A0A" w:rsidTr="0001125F">
        <w:trPr>
          <w:trHeight w:val="1290"/>
        </w:trPr>
        <w:tc>
          <w:tcPr>
            <w:tcW w:w="891" w:type="pct"/>
            <w:shd w:val="clear" w:color="auto" w:fill="auto"/>
          </w:tcPr>
          <w:p w:rsidR="00F555FF" w:rsidRPr="00F84A0A" w:rsidRDefault="00F555FF" w:rsidP="000112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F555FF" w:rsidRPr="00F84A0A" w:rsidRDefault="00F555FF" w:rsidP="000112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5FF" w:rsidRPr="00F84A0A" w:rsidRDefault="00F555FF" w:rsidP="0001125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5FF" w:rsidRPr="00F84A0A" w:rsidRDefault="00F555FF" w:rsidP="0001125F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555FF" w:rsidRPr="00F84A0A" w:rsidRDefault="00F555FF" w:rsidP="000112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555FF" w:rsidRPr="00F84A0A" w:rsidRDefault="00F555FF" w:rsidP="000112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555FF" w:rsidRPr="00F84A0A" w:rsidRDefault="00F555FF" w:rsidP="000112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pct"/>
          </w:tcPr>
          <w:p w:rsidR="00F555FF" w:rsidRPr="00F84A0A" w:rsidRDefault="00F555FF" w:rsidP="0001125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 xml:space="preserve">Легке підвищення м’язового тонусу, що проявляється короткотривалим опором на початку пасивного руху з подальшим вільним рухом, або мінімальним опором в кінці пасивного згинання або розгинання </w:t>
            </w:r>
          </w:p>
        </w:tc>
      </w:tr>
      <w:tr w:rsidR="00F555FF" w:rsidRPr="00F84A0A" w:rsidTr="0001125F">
        <w:trPr>
          <w:trHeight w:val="1409"/>
        </w:trPr>
        <w:tc>
          <w:tcPr>
            <w:tcW w:w="891" w:type="pct"/>
            <w:tcBorders>
              <w:bottom w:val="single" w:sz="4" w:space="0" w:color="auto"/>
            </w:tcBorders>
            <w:shd w:val="clear" w:color="auto" w:fill="auto"/>
          </w:tcPr>
          <w:p w:rsidR="00F555FF" w:rsidRPr="00F84A0A" w:rsidRDefault="00F555FF" w:rsidP="000112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(1+)</w:t>
            </w:r>
          </w:p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Легке підвищення м’язового тонусу, що проявляється короткотривалим опором на початку пасивного руху, з подальшим мінімальним при продовженні пасивного руху (менше половини амплітуди)</w:t>
            </w:r>
          </w:p>
        </w:tc>
      </w:tr>
      <w:tr w:rsidR="00F555FF" w:rsidRPr="00F065CC" w:rsidTr="0001125F">
        <w:trPr>
          <w:trHeight w:val="1117"/>
        </w:trPr>
        <w:tc>
          <w:tcPr>
            <w:tcW w:w="891" w:type="pct"/>
            <w:tcBorders>
              <w:bottom w:val="single" w:sz="4" w:space="0" w:color="auto"/>
            </w:tcBorders>
            <w:shd w:val="clear" w:color="auto" w:fill="auto"/>
          </w:tcPr>
          <w:p w:rsidR="00F555FF" w:rsidRPr="00F84A0A" w:rsidRDefault="00F555FF" w:rsidP="000112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F555FF" w:rsidRPr="00F84A0A" w:rsidRDefault="00F555FF" w:rsidP="000112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tabs>
                <w:tab w:val="left" w:pos="3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Більш значне підвищення м'язового тонусу, що відчувається протягом майже всього пасивного руху, але рухи враженого сегменту відносно вільні</w:t>
            </w:r>
          </w:p>
        </w:tc>
      </w:tr>
      <w:tr w:rsidR="00F555FF" w:rsidRPr="00F84A0A" w:rsidTr="0001125F">
        <w:trPr>
          <w:trHeight w:val="693"/>
        </w:trPr>
        <w:tc>
          <w:tcPr>
            <w:tcW w:w="891" w:type="pct"/>
            <w:tcBorders>
              <w:bottom w:val="single" w:sz="4" w:space="0" w:color="auto"/>
            </w:tcBorders>
            <w:shd w:val="clear" w:color="auto" w:fill="auto"/>
          </w:tcPr>
          <w:p w:rsidR="00F555FF" w:rsidRPr="00F84A0A" w:rsidRDefault="00F555FF" w:rsidP="000112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F555FF" w:rsidRPr="00F84A0A" w:rsidRDefault="00F555FF" w:rsidP="000112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555FF" w:rsidRPr="00F84A0A" w:rsidRDefault="00F555FF" w:rsidP="0001125F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4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Виражене підвищення м’язового тонусу, пасивні рухи ускладнені</w:t>
            </w:r>
          </w:p>
        </w:tc>
      </w:tr>
      <w:tr w:rsidR="00F555FF" w:rsidRPr="00F84A0A" w:rsidTr="0001125F">
        <w:tc>
          <w:tcPr>
            <w:tcW w:w="891" w:type="pct"/>
            <w:tcBorders>
              <w:bottom w:val="single" w:sz="4" w:space="0" w:color="auto"/>
            </w:tcBorders>
            <w:shd w:val="clear" w:color="auto" w:fill="auto"/>
          </w:tcPr>
          <w:p w:rsidR="00F555FF" w:rsidRPr="00F84A0A" w:rsidRDefault="00F555FF" w:rsidP="0001125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tabs>
                <w:tab w:val="left" w:pos="534"/>
                <w:tab w:val="left" w:pos="14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tabs>
                <w:tab w:val="left" w:pos="534"/>
                <w:tab w:val="left" w:pos="14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4" w:type="pct"/>
            <w:tcBorders>
              <w:bottom w:val="single" w:sz="4" w:space="0" w:color="auto"/>
            </w:tcBorders>
          </w:tcPr>
          <w:p w:rsidR="00F555FF" w:rsidRPr="00F84A0A" w:rsidRDefault="00F555FF" w:rsidP="0001125F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A0A">
              <w:rPr>
                <w:rFonts w:ascii="Times New Roman" w:hAnsi="Times New Roman" w:cs="Times New Roman"/>
                <w:sz w:val="24"/>
                <w:szCs w:val="24"/>
              </w:rPr>
              <w:t>Уражений сегмент нерухомий в положенні згинання чи розгинання</w:t>
            </w:r>
          </w:p>
        </w:tc>
      </w:tr>
    </w:tbl>
    <w:p w:rsidR="00F555FF" w:rsidRPr="00F84A0A" w:rsidRDefault="00F555FF" w:rsidP="00F555FF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A0A">
        <w:rPr>
          <w:rFonts w:ascii="Times New Roman" w:hAnsi="Times New Roman" w:cs="Times New Roman"/>
          <w:sz w:val="28"/>
          <w:szCs w:val="28"/>
          <w:lang w:val="uk-UA"/>
        </w:rPr>
        <w:t>• при дослідженні м'яза-розгинача надайте кінцівці положення найбільшого розгинання і зігніть її за 1 секунду</w:t>
      </w:r>
      <w:r w:rsidRPr="003A56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84A0A">
        <w:rPr>
          <w:rFonts w:ascii="Times New Roman" w:hAnsi="Times New Roman" w:cs="Times New Roman"/>
          <w:sz w:val="28"/>
          <w:szCs w:val="28"/>
          <w:lang w:val="uk-UA"/>
        </w:rPr>
        <w:t>максимально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ю амплітудою</w:t>
      </w:r>
      <w:r w:rsidRPr="00F84A0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555FF" w:rsidRPr="00F84A0A" w:rsidRDefault="00F555FF" w:rsidP="00F555FF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A0A">
        <w:rPr>
          <w:rFonts w:ascii="Times New Roman" w:hAnsi="Times New Roman" w:cs="Times New Roman"/>
          <w:sz w:val="28"/>
          <w:szCs w:val="28"/>
          <w:lang w:val="uk-UA"/>
        </w:rPr>
        <w:t>• рух виконується в межах амплітуди руху / больового синдрому;</w:t>
      </w:r>
    </w:p>
    <w:p w:rsidR="00F555FF" w:rsidRPr="00F84A0A" w:rsidRDefault="00F555FF" w:rsidP="00F555FF">
      <w:pPr>
        <w:pStyle w:val="a6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A0A">
        <w:rPr>
          <w:rFonts w:ascii="Times New Roman" w:hAnsi="Times New Roman" w:cs="Times New Roman"/>
          <w:sz w:val="28"/>
          <w:szCs w:val="28"/>
          <w:lang w:val="uk-UA"/>
        </w:rPr>
        <w:t xml:space="preserve">• рівень спастичності оцінюють за описанням шкали </w:t>
      </w:r>
      <w:r w:rsidRPr="00AA61A0">
        <w:rPr>
          <w:rFonts w:ascii="Times New Roman" w:hAnsi="Times New Roman" w:cs="Times New Roman"/>
          <w:sz w:val="28"/>
          <w:szCs w:val="28"/>
          <w:lang w:val="uk-UA"/>
        </w:rPr>
        <w:t>(табл. 2.5),</w:t>
      </w:r>
      <w:r w:rsidRPr="00F84A0A">
        <w:rPr>
          <w:rFonts w:ascii="Times New Roman" w:hAnsi="Times New Roman" w:cs="Times New Roman"/>
          <w:sz w:val="28"/>
          <w:szCs w:val="28"/>
          <w:lang w:val="uk-UA"/>
        </w:rPr>
        <w:t xml:space="preserve"> оцінюється середній показник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м’язового </w:t>
      </w:r>
      <w:r w:rsidRPr="00F84A0A">
        <w:rPr>
          <w:rFonts w:ascii="Times New Roman" w:hAnsi="Times New Roman" w:cs="Times New Roman"/>
          <w:sz w:val="28"/>
          <w:szCs w:val="28"/>
          <w:lang w:val="uk-UA"/>
        </w:rPr>
        <w:t>тонусу з декількох спроб.</w:t>
      </w:r>
    </w:p>
    <w:p w:rsidR="00F555FF" w:rsidRPr="00F84A0A" w:rsidRDefault="00F555FF" w:rsidP="00F555FF">
      <w:pPr>
        <w:spacing w:after="0"/>
        <w:ind w:firstLine="709"/>
        <w:jc w:val="both"/>
        <w:rPr>
          <w:sz w:val="28"/>
          <w:szCs w:val="28"/>
        </w:rPr>
      </w:pPr>
      <w:r w:rsidRPr="00F84A0A">
        <w:rPr>
          <w:sz w:val="28"/>
          <w:szCs w:val="28"/>
          <w:lang w:val="uk-UA"/>
        </w:rPr>
        <w:t xml:space="preserve">Модифікована шкала Ашворта широко використовується в клінічній практиці завдяки простоті і невеликій кількості часу, що витрачається </w:t>
      </w:r>
      <w:r>
        <w:rPr>
          <w:sz w:val="28"/>
          <w:szCs w:val="28"/>
          <w:lang w:val="uk-UA"/>
        </w:rPr>
        <w:br/>
      </w:r>
      <w:r w:rsidRPr="00F84A0A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обстеження</w:t>
      </w:r>
      <w:r w:rsidRPr="00F84A0A">
        <w:rPr>
          <w:sz w:val="28"/>
          <w:szCs w:val="28"/>
          <w:lang w:val="uk-UA"/>
        </w:rPr>
        <w:t>. Однак дана шкала має ряд обмежень. Так, при використанні шкали оцінюється тільки наявність опору пасивному руху і не враховується основна характеристика спастичності, а саме залежність ступеня підвищення тонічного рефлексу на розтягнення від швидкості пасивного руху. Таким чином, використання шкали не дозволяє абсолютно достовірно диференціювати спастичність від інших форм порушення м'язового тонусу і наявн</w:t>
      </w:r>
      <w:r>
        <w:rPr>
          <w:sz w:val="28"/>
          <w:szCs w:val="28"/>
          <w:lang w:val="uk-UA"/>
        </w:rPr>
        <w:t xml:space="preserve">их </w:t>
      </w:r>
      <w:r w:rsidRPr="00F84A0A">
        <w:rPr>
          <w:sz w:val="28"/>
          <w:szCs w:val="28"/>
          <w:lang w:val="uk-UA"/>
        </w:rPr>
        <w:t>суглобових контрактур.</w:t>
      </w:r>
    </w:p>
    <w:p w:rsidR="00F555FF" w:rsidRPr="00F84A0A" w:rsidRDefault="00F555FF" w:rsidP="00F555FF">
      <w:pPr>
        <w:spacing w:after="0"/>
        <w:ind w:firstLine="709"/>
        <w:jc w:val="right"/>
        <w:rPr>
          <w:sz w:val="28"/>
          <w:szCs w:val="28"/>
          <w:lang w:val="uk-UA"/>
        </w:rPr>
      </w:pPr>
      <w:r w:rsidRPr="00E61401">
        <w:rPr>
          <w:sz w:val="28"/>
          <w:szCs w:val="28"/>
          <w:lang w:val="uk-UA"/>
        </w:rPr>
        <w:t>Таблиця</w:t>
      </w:r>
      <w:r>
        <w:rPr>
          <w:sz w:val="28"/>
          <w:szCs w:val="28"/>
          <w:lang w:val="uk-UA"/>
        </w:rPr>
        <w:t xml:space="preserve"> 2.6</w:t>
      </w:r>
      <w:r>
        <w:rPr>
          <w:sz w:val="28"/>
          <w:szCs w:val="28"/>
          <w:highlight w:val="yellow"/>
          <w:lang w:val="uk-UA"/>
        </w:rPr>
        <w:t xml:space="preserve"> </w:t>
      </w:r>
    </w:p>
    <w:p w:rsidR="00F555FF" w:rsidRPr="00F84A0A" w:rsidRDefault="00F555FF" w:rsidP="00F555FF">
      <w:pPr>
        <w:spacing w:after="0"/>
        <w:jc w:val="center"/>
        <w:rPr>
          <w:b/>
          <w:sz w:val="28"/>
          <w:szCs w:val="28"/>
          <w:lang w:val="uk-UA"/>
        </w:rPr>
      </w:pPr>
      <w:r w:rsidRPr="00F84A0A">
        <w:rPr>
          <w:b/>
          <w:sz w:val="28"/>
          <w:szCs w:val="28"/>
          <w:lang w:val="uk-UA"/>
        </w:rPr>
        <w:t xml:space="preserve">Модифікована шкала </w:t>
      </w:r>
      <w:proofErr w:type="spellStart"/>
      <w:r w:rsidRPr="00F84A0A">
        <w:rPr>
          <w:b/>
          <w:sz w:val="28"/>
          <w:szCs w:val="28"/>
          <w:lang w:val="uk-UA"/>
        </w:rPr>
        <w:t>Тард’є</w:t>
      </w:r>
      <w:proofErr w:type="spellEnd"/>
    </w:p>
    <w:p w:rsidR="00F555FF" w:rsidRPr="00F84A0A" w:rsidRDefault="00F555FF" w:rsidP="00F555FF">
      <w:pPr>
        <w:spacing w:after="0"/>
        <w:jc w:val="center"/>
        <w:rPr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8222"/>
        <w:gridCol w:w="1417"/>
      </w:tblGrid>
      <w:tr w:rsidR="00F555FF" w:rsidRPr="00F84A0A" w:rsidTr="0001125F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jc w:val="center"/>
              <w:rPr>
                <w:b/>
                <w:lang w:val="uk-UA"/>
              </w:rPr>
            </w:pPr>
            <w:r w:rsidRPr="00F84A0A">
              <w:rPr>
                <w:b/>
                <w:lang w:val="uk-UA"/>
              </w:rPr>
              <w:t>Кут виникнення опору при різній швидкості виконаного пасивного руху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ind w:firstLine="33"/>
              <w:jc w:val="center"/>
              <w:rPr>
                <w:b/>
                <w:lang w:val="uk-UA"/>
              </w:rPr>
            </w:pPr>
            <w:proofErr w:type="spellStart"/>
            <w:r w:rsidRPr="00F84A0A">
              <w:rPr>
                <w:b/>
                <w:lang w:val="uk-UA"/>
              </w:rPr>
              <w:t>Аv</w:t>
            </w:r>
            <w:proofErr w:type="spellEnd"/>
          </w:p>
        </w:tc>
      </w:tr>
      <w:tr w:rsidR="00F555FF" w:rsidRPr="00F84A0A" w:rsidTr="0001125F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rPr>
                <w:lang w:val="uk-UA"/>
              </w:rPr>
            </w:pPr>
            <w:r w:rsidRPr="00F84A0A">
              <w:rPr>
                <w:lang w:val="uk-UA"/>
              </w:rPr>
              <w:t xml:space="preserve">Аv1:  </w:t>
            </w:r>
            <w:r w:rsidRPr="00F84A0A">
              <w:rPr>
                <w:szCs w:val="28"/>
                <w:lang w:val="uk-UA"/>
              </w:rPr>
              <w:t>кут при пасивному розтягуванні на максимально повільній швидкості</w:t>
            </w:r>
            <w:r w:rsidRPr="00F84A0A">
              <w:rPr>
                <w:lang w:val="uk-UA"/>
              </w:rPr>
              <w:t xml:space="preserve"> </w:t>
            </w:r>
            <w:r w:rsidRPr="00F84A0A">
              <w:rPr>
                <w:lang w:val="uk-UA"/>
              </w:rPr>
              <w:lastRenderedPageBreak/>
              <w:t xml:space="preserve">(V1)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ind w:firstLine="33"/>
              <w:jc w:val="center"/>
              <w:rPr>
                <w:lang w:val="uk-UA"/>
              </w:rPr>
            </w:pPr>
          </w:p>
        </w:tc>
      </w:tr>
      <w:tr w:rsidR="00F555FF" w:rsidRPr="00F84A0A" w:rsidTr="0001125F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rPr>
                <w:lang w:val="uk-UA"/>
              </w:rPr>
            </w:pPr>
            <w:r w:rsidRPr="00F84A0A">
              <w:rPr>
                <w:lang w:val="uk-UA"/>
              </w:rPr>
              <w:lastRenderedPageBreak/>
              <w:t xml:space="preserve">Аv3: </w:t>
            </w:r>
            <w:r w:rsidRPr="00F84A0A">
              <w:rPr>
                <w:szCs w:val="28"/>
                <w:lang w:val="uk-UA"/>
              </w:rPr>
              <w:t xml:space="preserve">кут при пасивному розтягуванні на максимальній швидкості </w:t>
            </w:r>
            <w:r w:rsidRPr="00F84A0A">
              <w:rPr>
                <w:lang w:val="uk-UA"/>
              </w:rPr>
              <w:t xml:space="preserve">(V3)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ind w:firstLine="33"/>
              <w:jc w:val="center"/>
              <w:rPr>
                <w:lang w:val="uk-UA"/>
              </w:rPr>
            </w:pPr>
          </w:p>
        </w:tc>
      </w:tr>
      <w:tr w:rsidR="00F555FF" w:rsidRPr="00F84A0A" w:rsidTr="0001125F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ind w:firstLine="709"/>
              <w:jc w:val="center"/>
              <w:rPr>
                <w:b/>
                <w:lang w:val="uk-UA"/>
              </w:rPr>
            </w:pPr>
            <w:r w:rsidRPr="00F84A0A">
              <w:rPr>
                <w:szCs w:val="28"/>
                <w:lang w:val="uk-UA"/>
              </w:rPr>
              <w:t xml:space="preserve">Кут спастичності (кут виникнення </w:t>
            </w:r>
            <w:proofErr w:type="spellStart"/>
            <w:r w:rsidRPr="00F84A0A">
              <w:rPr>
                <w:szCs w:val="28"/>
                <w:lang w:val="uk-UA"/>
              </w:rPr>
              <w:t>міотатичного</w:t>
            </w:r>
            <w:proofErr w:type="spellEnd"/>
            <w:r w:rsidRPr="00F84A0A">
              <w:rPr>
                <w:szCs w:val="28"/>
                <w:lang w:val="uk-UA"/>
              </w:rPr>
              <w:t xml:space="preserve"> рефлексу)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ind w:firstLine="33"/>
              <w:jc w:val="center"/>
              <w:rPr>
                <w:b/>
                <w:lang w:val="uk-UA"/>
              </w:rPr>
            </w:pPr>
            <w:r w:rsidRPr="00F84A0A">
              <w:rPr>
                <w:b/>
                <w:lang w:val="uk-UA"/>
              </w:rPr>
              <w:t>А</w:t>
            </w:r>
          </w:p>
        </w:tc>
      </w:tr>
      <w:tr w:rsidR="00F555FF" w:rsidRPr="00F84A0A" w:rsidTr="0001125F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rPr>
                <w:lang w:val="uk-UA"/>
              </w:rPr>
            </w:pPr>
            <w:r w:rsidRPr="00F84A0A">
              <w:rPr>
                <w:szCs w:val="28"/>
                <w:lang w:val="uk-UA"/>
              </w:rPr>
              <w:t xml:space="preserve">Різниця між кутами </w:t>
            </w:r>
            <w:r w:rsidRPr="00F84A0A">
              <w:rPr>
                <w:lang w:val="uk-UA"/>
              </w:rPr>
              <w:t xml:space="preserve">Аv1 – Аv3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ind w:firstLine="33"/>
              <w:jc w:val="center"/>
              <w:rPr>
                <w:lang w:val="uk-UA"/>
              </w:rPr>
            </w:pPr>
          </w:p>
        </w:tc>
      </w:tr>
      <w:tr w:rsidR="00F555FF" w:rsidRPr="00F84A0A" w:rsidTr="0001125F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ind w:firstLine="709"/>
              <w:jc w:val="center"/>
              <w:rPr>
                <w:b/>
                <w:lang w:val="uk-UA"/>
              </w:rPr>
            </w:pPr>
            <w:r w:rsidRPr="00F84A0A">
              <w:rPr>
                <w:b/>
                <w:lang w:val="uk-UA"/>
              </w:rPr>
              <w:t>Ступінь спастичності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ind w:firstLine="33"/>
              <w:jc w:val="center"/>
              <w:rPr>
                <w:b/>
                <w:lang w:val="uk-UA"/>
              </w:rPr>
            </w:pPr>
            <w:r w:rsidRPr="00F84A0A">
              <w:rPr>
                <w:b/>
                <w:lang w:val="uk-UA"/>
              </w:rPr>
              <w:t>Y</w:t>
            </w:r>
          </w:p>
        </w:tc>
      </w:tr>
      <w:tr w:rsidR="00F555FF" w:rsidRPr="00F84A0A" w:rsidTr="0001125F">
        <w:trPr>
          <w:trHeight w:val="323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rPr>
                <w:lang w:val="uk-UA"/>
              </w:rPr>
            </w:pPr>
            <w:r w:rsidRPr="00F84A0A">
              <w:rPr>
                <w:lang w:val="uk-UA"/>
              </w:rPr>
              <w:t xml:space="preserve">Немає опору пасивному руху (тонус не змінений), Аv1 = Аv3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ind w:firstLine="33"/>
              <w:jc w:val="center"/>
              <w:rPr>
                <w:lang w:val="uk-UA"/>
              </w:rPr>
            </w:pPr>
            <w:r w:rsidRPr="00F84A0A">
              <w:rPr>
                <w:lang w:val="uk-UA"/>
              </w:rPr>
              <w:t>0</w:t>
            </w:r>
          </w:p>
        </w:tc>
      </w:tr>
      <w:tr w:rsidR="00F555FF" w:rsidRPr="00F84A0A" w:rsidTr="0001125F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rPr>
                <w:lang w:val="uk-UA"/>
              </w:rPr>
            </w:pPr>
            <w:r w:rsidRPr="00F84A0A">
              <w:rPr>
                <w:szCs w:val="28"/>
                <w:lang w:val="uk-UA"/>
              </w:rPr>
              <w:t>Легке підвищення тонусу при пасивному русі</w:t>
            </w:r>
            <w:r w:rsidRPr="00F84A0A">
              <w:rPr>
                <w:lang w:val="uk-UA"/>
              </w:rPr>
              <w:t xml:space="preserve">, Аv1 = Аv3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ind w:firstLine="33"/>
              <w:jc w:val="center"/>
              <w:rPr>
                <w:lang w:val="uk-UA"/>
              </w:rPr>
            </w:pPr>
            <w:r w:rsidRPr="00F84A0A">
              <w:rPr>
                <w:lang w:val="uk-UA"/>
              </w:rPr>
              <w:t>1</w:t>
            </w:r>
          </w:p>
        </w:tc>
      </w:tr>
      <w:tr w:rsidR="00F555FF" w:rsidRPr="00F84A0A" w:rsidTr="0001125F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rPr>
                <w:lang w:val="uk-UA"/>
              </w:rPr>
            </w:pPr>
            <w:r w:rsidRPr="00F84A0A">
              <w:rPr>
                <w:szCs w:val="28"/>
                <w:lang w:val="uk-UA"/>
              </w:rPr>
              <w:t>Поява чіткого кута короткочасного опору пасивному розтягуванню (феномен схоплення), потім пропадає</w:t>
            </w:r>
            <w:r w:rsidRPr="00F84A0A">
              <w:rPr>
                <w:lang w:val="uk-UA"/>
              </w:rPr>
              <w:t xml:space="preserve">, Аv1 &gt; Аv3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ind w:firstLine="33"/>
              <w:jc w:val="center"/>
              <w:rPr>
                <w:lang w:val="uk-UA"/>
              </w:rPr>
            </w:pPr>
            <w:r w:rsidRPr="00F84A0A">
              <w:rPr>
                <w:lang w:val="uk-UA"/>
              </w:rPr>
              <w:t>2</w:t>
            </w:r>
          </w:p>
        </w:tc>
      </w:tr>
      <w:tr w:rsidR="00F555FF" w:rsidRPr="00F84A0A" w:rsidTr="0001125F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rPr>
                <w:lang w:val="uk-UA"/>
              </w:rPr>
            </w:pPr>
            <w:r w:rsidRPr="00F84A0A">
              <w:rPr>
                <w:lang w:val="uk-UA"/>
              </w:rPr>
              <w:t>Клонус, що вичерпується (&lt;10 секунд), виникає при розтягуванні на певний кут, потім пропадає</w:t>
            </w:r>
            <w:r w:rsidRPr="00F84A0A">
              <w:rPr>
                <w:color w:val="000000"/>
                <w:shd w:val="clear" w:color="auto" w:fill="FFFFFF"/>
                <w:lang w:val="uk-UA"/>
              </w:rPr>
              <w:t>,</w:t>
            </w:r>
            <w:r w:rsidRPr="00F84A0A">
              <w:rPr>
                <w:lang w:val="uk-UA"/>
              </w:rPr>
              <w:t xml:space="preserve"> Аv1 &gt; Аv3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ind w:firstLine="33"/>
              <w:jc w:val="center"/>
              <w:rPr>
                <w:lang w:val="uk-UA"/>
              </w:rPr>
            </w:pPr>
            <w:r w:rsidRPr="00F84A0A">
              <w:rPr>
                <w:lang w:val="uk-UA"/>
              </w:rPr>
              <w:t>3</w:t>
            </w:r>
          </w:p>
        </w:tc>
      </w:tr>
      <w:tr w:rsidR="00F555FF" w:rsidRPr="00F84A0A" w:rsidTr="0001125F"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rPr>
                <w:lang w:val="uk-UA"/>
              </w:rPr>
            </w:pPr>
            <w:r w:rsidRPr="00F84A0A">
              <w:rPr>
                <w:szCs w:val="28"/>
                <w:lang w:val="uk-UA"/>
              </w:rPr>
              <w:t>Стабільний клонус (&gt; 10 секунд), виникає при розтягуванні на певний кут</w:t>
            </w:r>
            <w:r w:rsidRPr="00F84A0A">
              <w:rPr>
                <w:color w:val="000000"/>
                <w:shd w:val="clear" w:color="auto" w:fill="FFFFFF"/>
                <w:lang w:val="uk-UA"/>
              </w:rPr>
              <w:t>,</w:t>
            </w:r>
            <w:r w:rsidRPr="00F84A0A">
              <w:rPr>
                <w:lang w:val="uk-UA"/>
              </w:rPr>
              <w:t xml:space="preserve"> Xv1 &gt; Xv3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3" w:type="dxa"/>
              <w:left w:w="108" w:type="dxa"/>
              <w:bottom w:w="0" w:type="dxa"/>
              <w:right w:w="108" w:type="dxa"/>
            </w:tcMar>
            <w:hideMark/>
          </w:tcPr>
          <w:p w:rsidR="00F555FF" w:rsidRPr="00F84A0A" w:rsidRDefault="00F555FF" w:rsidP="0001125F">
            <w:pPr>
              <w:spacing w:line="264" w:lineRule="auto"/>
              <w:ind w:firstLine="33"/>
              <w:jc w:val="center"/>
              <w:rPr>
                <w:lang w:val="uk-UA"/>
              </w:rPr>
            </w:pPr>
            <w:r w:rsidRPr="00F84A0A">
              <w:rPr>
                <w:lang w:val="uk-UA"/>
              </w:rPr>
              <w:t>4</w:t>
            </w:r>
          </w:p>
        </w:tc>
      </w:tr>
    </w:tbl>
    <w:p w:rsidR="00F555FF" w:rsidRPr="00F84A0A" w:rsidRDefault="00F555FF" w:rsidP="00F555FF">
      <w:pPr>
        <w:pStyle w:val="a3"/>
        <w:ind w:firstLine="0"/>
        <w:rPr>
          <w:szCs w:val="28"/>
          <w:lang w:val="uk-UA"/>
        </w:rPr>
      </w:pPr>
    </w:p>
    <w:p w:rsidR="00F555FF" w:rsidRPr="00F84A0A" w:rsidRDefault="00F555FF" w:rsidP="00F555FF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Для більш точного визначення спастичності в клінічній практиці використовують шкалу </w:t>
      </w:r>
      <w:proofErr w:type="spellStart"/>
      <w:r w:rsidRPr="00F84A0A">
        <w:rPr>
          <w:sz w:val="28"/>
          <w:szCs w:val="28"/>
          <w:lang w:val="uk-UA"/>
        </w:rPr>
        <w:t>Тард’є</w:t>
      </w:r>
      <w:proofErr w:type="spellEnd"/>
      <w:r w:rsidRPr="00F84A0A">
        <w:rPr>
          <w:sz w:val="28"/>
          <w:szCs w:val="28"/>
          <w:lang w:val="uk-UA"/>
        </w:rPr>
        <w:t xml:space="preserve"> (</w:t>
      </w:r>
      <w:proofErr w:type="spellStart"/>
      <w:r w:rsidRPr="00F84A0A">
        <w:rPr>
          <w:sz w:val="28"/>
          <w:szCs w:val="28"/>
          <w:lang w:val="uk-UA"/>
        </w:rPr>
        <w:t>Tardieu</w:t>
      </w:r>
      <w:proofErr w:type="spellEnd"/>
      <w:r w:rsidRPr="00F84A0A">
        <w:rPr>
          <w:sz w:val="28"/>
          <w:szCs w:val="28"/>
          <w:lang w:val="uk-UA"/>
        </w:rPr>
        <w:t xml:space="preserve"> </w:t>
      </w:r>
      <w:proofErr w:type="spellStart"/>
      <w:r w:rsidRPr="00F84A0A">
        <w:rPr>
          <w:sz w:val="28"/>
          <w:szCs w:val="28"/>
          <w:lang w:val="uk-UA"/>
        </w:rPr>
        <w:t>Scale</w:t>
      </w:r>
      <w:proofErr w:type="spellEnd"/>
      <w:r w:rsidRPr="00F84A0A">
        <w:rPr>
          <w:sz w:val="28"/>
          <w:szCs w:val="28"/>
          <w:lang w:val="uk-UA"/>
        </w:rPr>
        <w:t>). Діагностика за даною шкалою складається з двох етапів:</w:t>
      </w:r>
    </w:p>
    <w:p w:rsidR="00F555FF" w:rsidRPr="00F84A0A" w:rsidRDefault="00F555FF" w:rsidP="00F555FF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>• визначення кута «схоплювання» (посилення спастичності) при різній швидкості пасивного руху і розрахунок кута спастичності;</w:t>
      </w:r>
    </w:p>
    <w:p w:rsidR="00F555FF" w:rsidRPr="00F84A0A" w:rsidRDefault="00F555FF" w:rsidP="00F555FF">
      <w:pPr>
        <w:spacing w:after="0"/>
        <w:ind w:firstLine="709"/>
        <w:jc w:val="both"/>
        <w:rPr>
          <w:sz w:val="28"/>
          <w:szCs w:val="28"/>
          <w:lang w:val="uk-UA"/>
        </w:rPr>
      </w:pPr>
      <w:r w:rsidRPr="00F84A0A">
        <w:rPr>
          <w:sz w:val="28"/>
          <w:szCs w:val="28"/>
          <w:lang w:val="uk-UA"/>
        </w:rPr>
        <w:t xml:space="preserve">• визначення ступеня спастичності </w:t>
      </w:r>
      <w:r w:rsidRPr="00E61401">
        <w:rPr>
          <w:sz w:val="28"/>
          <w:szCs w:val="28"/>
          <w:lang w:val="uk-UA"/>
        </w:rPr>
        <w:t>(табл. 2.6).</w:t>
      </w:r>
    </w:p>
    <w:p w:rsidR="00F555FF" w:rsidRPr="00F84A0A" w:rsidRDefault="00F555FF" w:rsidP="00F555FF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>Різниця між кутами A</w:t>
      </w:r>
      <w:r w:rsidRPr="00F84A0A">
        <w:rPr>
          <w:szCs w:val="28"/>
          <w:lang w:val="en-US"/>
        </w:rPr>
        <w:t>v</w:t>
      </w:r>
      <w:r w:rsidRPr="00F84A0A">
        <w:rPr>
          <w:szCs w:val="28"/>
          <w:lang w:val="uk-UA"/>
        </w:rPr>
        <w:t>3 і A</w:t>
      </w:r>
      <w:r w:rsidRPr="00F84A0A">
        <w:rPr>
          <w:szCs w:val="28"/>
          <w:lang w:val="en-US"/>
        </w:rPr>
        <w:t>v</w:t>
      </w:r>
      <w:r w:rsidRPr="00F84A0A">
        <w:rPr>
          <w:szCs w:val="28"/>
          <w:lang w:val="uk-UA"/>
        </w:rPr>
        <w:t xml:space="preserve">1 відображає можливий потенціал руху, якщо спастичність буде подолана. Вимірювання за шкалою </w:t>
      </w:r>
      <w:proofErr w:type="spellStart"/>
      <w:r w:rsidRPr="00F84A0A">
        <w:rPr>
          <w:szCs w:val="28"/>
          <w:lang w:val="uk-UA"/>
        </w:rPr>
        <w:t>Тард</w:t>
      </w:r>
      <w:proofErr w:type="spellEnd"/>
      <w:r w:rsidRPr="00F84A0A">
        <w:rPr>
          <w:szCs w:val="28"/>
        </w:rPr>
        <w:t>’</w:t>
      </w:r>
      <w:r w:rsidRPr="00F84A0A">
        <w:rPr>
          <w:szCs w:val="28"/>
          <w:lang w:val="uk-UA"/>
        </w:rPr>
        <w:t>є має вели</w:t>
      </w:r>
      <w:r>
        <w:rPr>
          <w:szCs w:val="28"/>
          <w:lang w:val="uk-UA"/>
        </w:rPr>
        <w:t>к</w:t>
      </w:r>
      <w:r w:rsidRPr="00F84A0A">
        <w:rPr>
          <w:szCs w:val="28"/>
          <w:lang w:val="uk-UA"/>
        </w:rPr>
        <w:t>е практичне значення в оцінці спастичності, тому що допомагає:</w:t>
      </w:r>
    </w:p>
    <w:p w:rsidR="00F555FF" w:rsidRPr="00F84A0A" w:rsidRDefault="00F555FF" w:rsidP="00F555FF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>• диференціювати спастичність і контрактуру;</w:t>
      </w:r>
    </w:p>
    <w:p w:rsidR="00F555FF" w:rsidRPr="00F84A0A" w:rsidRDefault="00F555FF" w:rsidP="00F555FF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>• кількісно визначити ступінь спастичності;</w:t>
      </w:r>
    </w:p>
    <w:p w:rsidR="00F555FF" w:rsidRPr="00F84A0A" w:rsidRDefault="00F555FF" w:rsidP="00F555FF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>• вибрати ті м'язи, які можуть відповісти на корекцію спастичності;</w:t>
      </w:r>
    </w:p>
    <w:p w:rsidR="00F555FF" w:rsidRPr="00F84A0A" w:rsidRDefault="00F555FF" w:rsidP="00F555FF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>• проводити моніторинг стану м'яза при проведенні реабілітаційних заходів.</w:t>
      </w:r>
    </w:p>
    <w:p w:rsidR="00F555FF" w:rsidRDefault="00F555FF" w:rsidP="00F555FF">
      <w:pPr>
        <w:pStyle w:val="a3"/>
        <w:spacing w:line="276" w:lineRule="auto"/>
        <w:ind w:firstLine="709"/>
        <w:rPr>
          <w:szCs w:val="28"/>
          <w:lang w:val="uk-UA"/>
        </w:rPr>
      </w:pPr>
      <w:r w:rsidRPr="00506227">
        <w:rPr>
          <w:szCs w:val="28"/>
          <w:lang w:val="uk-UA"/>
        </w:rPr>
        <w:t>Динаміку зміни ступеня спастичності повинен оцінювати один і той же фахівець в одного</w:t>
      </w:r>
      <w:r w:rsidRPr="00F84A0A">
        <w:rPr>
          <w:szCs w:val="28"/>
          <w:lang w:val="uk-UA"/>
        </w:rPr>
        <w:t xml:space="preserve"> і того ж пацієнта в однакових умовах, так як ступінь підвищення м'язового тонусу </w:t>
      </w:r>
      <w:r>
        <w:rPr>
          <w:szCs w:val="28"/>
          <w:lang w:val="uk-UA"/>
        </w:rPr>
        <w:t>в</w:t>
      </w:r>
      <w:r w:rsidRPr="00F84A0A">
        <w:rPr>
          <w:szCs w:val="28"/>
          <w:lang w:val="uk-UA"/>
        </w:rPr>
        <w:t xml:space="preserve"> пацієнтів з синдромом спастичності може змінюватися протягом доби і залежати від різних зовнішніх і внутрішніх факторів.</w:t>
      </w:r>
      <w:r w:rsidRPr="00F84A0A">
        <w:rPr>
          <w:lang w:val="uk-UA"/>
        </w:rPr>
        <w:t xml:space="preserve"> </w:t>
      </w:r>
      <w:r w:rsidRPr="00F84A0A">
        <w:rPr>
          <w:szCs w:val="28"/>
          <w:lang w:val="uk-UA"/>
        </w:rPr>
        <w:t xml:space="preserve">Найбільшу увагу при обстеженні спастичності слід приділяти тим специфічним видам рухової діяльності, які істотно </w:t>
      </w:r>
      <w:r>
        <w:rPr>
          <w:szCs w:val="28"/>
          <w:lang w:val="uk-UA"/>
        </w:rPr>
        <w:t>погіршуються внаслідок</w:t>
      </w:r>
      <w:r w:rsidRPr="00F84A0A">
        <w:rPr>
          <w:szCs w:val="28"/>
          <w:lang w:val="uk-UA"/>
        </w:rPr>
        <w:t xml:space="preserve"> </w:t>
      </w:r>
      <w:r w:rsidRPr="00F84A0A">
        <w:rPr>
          <w:szCs w:val="28"/>
          <w:lang w:val="uk-UA"/>
        </w:rPr>
        <w:lastRenderedPageBreak/>
        <w:t>спастичн</w:t>
      </w:r>
      <w:r>
        <w:rPr>
          <w:szCs w:val="28"/>
          <w:lang w:val="uk-UA"/>
        </w:rPr>
        <w:t>ості</w:t>
      </w:r>
      <w:r w:rsidRPr="00F84A0A">
        <w:rPr>
          <w:szCs w:val="28"/>
          <w:lang w:val="uk-UA"/>
        </w:rPr>
        <w:t>. Тому в пацієнта зі спастичністю важливо докладно занотовувати виконання різних видів функціональної діяльності.</w:t>
      </w:r>
    </w:p>
    <w:p w:rsidR="00F555FF" w:rsidRPr="00506227" w:rsidRDefault="00F555FF" w:rsidP="00F555FF">
      <w:pPr>
        <w:pStyle w:val="a3"/>
        <w:spacing w:line="276" w:lineRule="auto"/>
        <w:ind w:firstLine="709"/>
        <w:rPr>
          <w:szCs w:val="28"/>
          <w:lang w:val="uk-UA"/>
        </w:rPr>
      </w:pPr>
      <w:r w:rsidRPr="00506227">
        <w:rPr>
          <w:szCs w:val="28"/>
          <w:lang w:val="uk-UA"/>
        </w:rPr>
        <w:t xml:space="preserve">При спастичності виникають вторинні зміни в м’язах, сухожиллях </w:t>
      </w:r>
      <w:r>
        <w:rPr>
          <w:szCs w:val="28"/>
          <w:lang w:val="uk-UA"/>
        </w:rPr>
        <w:br/>
      </w:r>
      <w:r w:rsidRPr="00506227">
        <w:rPr>
          <w:szCs w:val="28"/>
          <w:lang w:val="uk-UA"/>
        </w:rPr>
        <w:t xml:space="preserve">і суглобах, котрі підсилюють рухові розлади. Тому опір, що виникає в м’язі при його розтягу, залежить не тільки від рефлекторної тонічної напруги, а й від вторинних змін (фіброз, атрофія, контрактура), які стосуються також й інших тканин. У неясних випадках для з’ясування причин, що викликають підвищений опір м’яза у відповідь на його розтяг, використовують як клінічне обстеження, так і додаткові дослідження </w:t>
      </w:r>
      <w:r>
        <w:rPr>
          <w:szCs w:val="28"/>
          <w:lang w:val="uk-UA"/>
        </w:rPr>
        <w:t>(</w:t>
      </w:r>
      <w:r w:rsidRPr="00506227">
        <w:rPr>
          <w:szCs w:val="28"/>
          <w:lang w:val="uk-UA"/>
        </w:rPr>
        <w:t>електроміографі</w:t>
      </w:r>
      <w:r>
        <w:rPr>
          <w:szCs w:val="28"/>
          <w:lang w:val="uk-UA"/>
        </w:rPr>
        <w:t>я).</w:t>
      </w:r>
    </w:p>
    <w:p w:rsidR="00F555FF" w:rsidRDefault="00F555FF" w:rsidP="00F555FF">
      <w:pPr>
        <w:pStyle w:val="a3"/>
        <w:spacing w:line="276" w:lineRule="auto"/>
        <w:ind w:firstLine="709"/>
        <w:rPr>
          <w:szCs w:val="28"/>
          <w:lang w:val="uk-UA"/>
        </w:rPr>
      </w:pPr>
      <w:r w:rsidRPr="00F84A0A">
        <w:rPr>
          <w:szCs w:val="28"/>
          <w:lang w:val="uk-UA"/>
        </w:rPr>
        <w:t xml:space="preserve">Крім визначення спастичності, необхідно оцінювати ступінь її впливу </w:t>
      </w:r>
      <w:r>
        <w:rPr>
          <w:szCs w:val="28"/>
          <w:lang w:val="uk-UA"/>
        </w:rPr>
        <w:br/>
      </w:r>
      <w:r w:rsidRPr="00F84A0A">
        <w:rPr>
          <w:szCs w:val="28"/>
          <w:lang w:val="uk-UA"/>
        </w:rPr>
        <w:t xml:space="preserve">на активну і пасивну функцію кінцівки, біль, соціально-побутову активність. </w:t>
      </w:r>
      <w:r>
        <w:rPr>
          <w:szCs w:val="28"/>
          <w:lang w:val="uk-UA"/>
        </w:rPr>
        <w:br/>
      </w:r>
      <w:r w:rsidRPr="00F84A0A">
        <w:rPr>
          <w:szCs w:val="28"/>
          <w:lang w:val="uk-UA"/>
        </w:rPr>
        <w:t>З цією метою застосовується цілий ряд шкал, наведених у наступних главах.</w:t>
      </w:r>
    </w:p>
    <w:p w:rsidR="00F555FF" w:rsidRDefault="00F555FF" w:rsidP="00F555FF">
      <w:pPr>
        <w:pStyle w:val="a3"/>
        <w:spacing w:line="276" w:lineRule="auto"/>
        <w:ind w:firstLine="709"/>
        <w:rPr>
          <w:szCs w:val="28"/>
          <w:lang w:val="uk-UA"/>
        </w:rPr>
      </w:pPr>
    </w:p>
    <w:p w:rsidR="00130C43" w:rsidRDefault="00130C43"/>
    <w:sectPr w:rsidR="00130C43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5FF"/>
    <w:rsid w:val="00130C43"/>
    <w:rsid w:val="007F4615"/>
    <w:rsid w:val="00F5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55FF"/>
    <w:pPr>
      <w:spacing w:after="0" w:line="360" w:lineRule="auto"/>
      <w:ind w:firstLine="720"/>
      <w:jc w:val="both"/>
    </w:pPr>
    <w:rPr>
      <w:rFonts w:eastAsia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F555FF"/>
    <w:rPr>
      <w:rFonts w:eastAsia="Times New Roman"/>
      <w:sz w:val="28"/>
      <w:szCs w:val="24"/>
    </w:rPr>
  </w:style>
  <w:style w:type="table" w:styleId="a5">
    <w:name w:val="Table Grid"/>
    <w:basedOn w:val="a1"/>
    <w:rsid w:val="00F555FF"/>
    <w:pPr>
      <w:spacing w:after="0" w:line="240" w:lineRule="auto"/>
    </w:pPr>
    <w:rPr>
      <w:rFonts w:asciiTheme="minorHAnsi" w:hAnsiTheme="minorHAnsi" w:cstheme="minorBid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55FF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5826</Characters>
  <Application>Microsoft Office Word</Application>
  <DocSecurity>0</DocSecurity>
  <Lines>48</Lines>
  <Paragraphs>13</Paragraphs>
  <ScaleCrop>false</ScaleCrop>
  <Company>DG Win&amp;Soft</Company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2020-09-08T15:58:00Z</dcterms:created>
  <dcterms:modified xsi:type="dcterms:W3CDTF">2020-09-08T15:59:00Z</dcterms:modified>
</cp:coreProperties>
</file>