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3BC" w:rsidRPr="00F84A0A" w:rsidRDefault="000F03BC" w:rsidP="000F03BC">
      <w:pPr>
        <w:pStyle w:val="a3"/>
        <w:spacing w:line="276" w:lineRule="auto"/>
        <w:ind w:firstLine="0"/>
        <w:jc w:val="center"/>
        <w:rPr>
          <w:b/>
          <w:szCs w:val="28"/>
          <w:lang w:val="uk-UA"/>
        </w:rPr>
      </w:pPr>
      <w:r>
        <w:rPr>
          <w:b/>
          <w:iCs/>
          <w:szCs w:val="28"/>
          <w:lang w:val="uk-UA"/>
        </w:rPr>
        <w:t xml:space="preserve">Лекція 8. </w:t>
      </w:r>
      <w:r w:rsidRPr="00F84A0A">
        <w:rPr>
          <w:b/>
          <w:iCs/>
          <w:szCs w:val="28"/>
          <w:lang w:val="uk-UA"/>
        </w:rPr>
        <w:t>СТАНДАРТИЗОВАНЕ ТЕСТУВАННЯ ОСНОВНИХ РУХОВИХ НАВИЧОК У НЕВРОЛОГІЧНОГО ХВОРОГО</w:t>
      </w:r>
      <w:r>
        <w:rPr>
          <w:b/>
          <w:iCs/>
          <w:szCs w:val="28"/>
          <w:lang w:val="uk-UA"/>
        </w:rPr>
        <w:t xml:space="preserve"> (4 години)</w:t>
      </w:r>
    </w:p>
    <w:p w:rsidR="000F03BC" w:rsidRPr="00F84A0A" w:rsidRDefault="000F03BC" w:rsidP="000F03BC">
      <w:pPr>
        <w:spacing w:after="0"/>
        <w:ind w:firstLine="709"/>
        <w:jc w:val="both"/>
        <w:rPr>
          <w:sz w:val="28"/>
          <w:szCs w:val="28"/>
          <w:lang w:val="uk-UA"/>
        </w:rPr>
      </w:pPr>
    </w:p>
    <w:p w:rsidR="000F03BC" w:rsidRPr="00F84A0A" w:rsidRDefault="000F03BC" w:rsidP="000F03BC">
      <w:pPr>
        <w:spacing w:after="0"/>
        <w:ind w:firstLine="709"/>
        <w:jc w:val="both"/>
        <w:rPr>
          <w:sz w:val="28"/>
          <w:szCs w:val="28"/>
          <w:lang w:val="uk-UA"/>
        </w:rPr>
      </w:pPr>
      <w:r w:rsidRPr="00F84A0A">
        <w:rPr>
          <w:sz w:val="28"/>
          <w:szCs w:val="28"/>
          <w:lang w:val="uk-UA"/>
        </w:rPr>
        <w:t xml:space="preserve">Оцінка функціональних обмежень і функціональних можливостей </w:t>
      </w:r>
      <w:r>
        <w:rPr>
          <w:sz w:val="28"/>
          <w:szCs w:val="28"/>
          <w:lang w:val="uk-UA"/>
        </w:rPr>
        <w:br/>
      </w:r>
      <w:r w:rsidRPr="00F84A0A">
        <w:rPr>
          <w:sz w:val="28"/>
          <w:szCs w:val="28"/>
          <w:lang w:val="uk-UA"/>
        </w:rPr>
        <w:t>в реабілітаційному процесі складають основну частину діагностики у фізичній терапії. Для визначення ефективності реабілітаційних заходів застосовуються стандартизовані способи оцінки якості. Приклади двох найважливіших методів:</w:t>
      </w:r>
    </w:p>
    <w:p w:rsidR="000F03BC" w:rsidRPr="00F84A0A" w:rsidRDefault="000F03BC" w:rsidP="000F03BC">
      <w:pPr>
        <w:spacing w:after="0"/>
        <w:ind w:firstLine="709"/>
        <w:jc w:val="both"/>
        <w:rPr>
          <w:sz w:val="28"/>
          <w:szCs w:val="28"/>
          <w:lang w:val="uk-UA"/>
        </w:rPr>
      </w:pPr>
      <w:r w:rsidRPr="00F84A0A">
        <w:rPr>
          <w:sz w:val="28"/>
          <w:szCs w:val="28"/>
          <w:lang w:val="uk-UA"/>
        </w:rPr>
        <w:t xml:space="preserve">• Стандартизовані показники окремих дій у виконанні пацієнта (наприклад, проба з ходьбою по похилій площині, фактичні результати </w:t>
      </w:r>
      <w:r>
        <w:rPr>
          <w:sz w:val="28"/>
          <w:szCs w:val="28"/>
          <w:lang w:val="uk-UA"/>
        </w:rPr>
        <w:br/>
      </w:r>
      <w:r w:rsidRPr="00F84A0A">
        <w:rPr>
          <w:sz w:val="28"/>
          <w:szCs w:val="28"/>
          <w:lang w:val="uk-UA"/>
        </w:rPr>
        <w:t>з використанням стандартизованих спеціальних приладів).</w:t>
      </w:r>
    </w:p>
    <w:p w:rsidR="000F03BC" w:rsidRPr="00F84A0A" w:rsidRDefault="000F03BC" w:rsidP="000F03BC">
      <w:pPr>
        <w:spacing w:after="0"/>
        <w:ind w:firstLine="709"/>
        <w:jc w:val="both"/>
        <w:rPr>
          <w:sz w:val="28"/>
          <w:szCs w:val="28"/>
          <w:lang w:val="uk-UA"/>
        </w:rPr>
      </w:pPr>
      <w:r w:rsidRPr="00F84A0A">
        <w:rPr>
          <w:sz w:val="28"/>
          <w:szCs w:val="28"/>
          <w:lang w:val="uk-UA"/>
        </w:rPr>
        <w:t xml:space="preserve">• Оцінка складніших показників, таких як показники щоденної життєдіяльності (умивання, одягання, користування туалетом тощо) </w:t>
      </w:r>
      <w:r>
        <w:rPr>
          <w:sz w:val="28"/>
          <w:szCs w:val="28"/>
          <w:lang w:val="uk-UA"/>
        </w:rPr>
        <w:br/>
      </w:r>
      <w:r w:rsidRPr="00F84A0A">
        <w:rPr>
          <w:sz w:val="28"/>
          <w:szCs w:val="28"/>
          <w:lang w:val="uk-UA"/>
        </w:rPr>
        <w:t xml:space="preserve">і поточного способу життя (ходьба, сидіння, вставання, користування візком). Ці показники можуть бути оцінені фізичним терапевтом самостійно </w:t>
      </w:r>
      <w:r>
        <w:rPr>
          <w:sz w:val="28"/>
          <w:szCs w:val="28"/>
          <w:lang w:val="uk-UA"/>
        </w:rPr>
        <w:br/>
      </w:r>
      <w:r w:rsidRPr="00F84A0A">
        <w:rPr>
          <w:sz w:val="28"/>
          <w:szCs w:val="28"/>
          <w:lang w:val="uk-UA"/>
        </w:rPr>
        <w:t xml:space="preserve">та із застосуванням стандартизованих </w:t>
      </w:r>
      <w:r>
        <w:rPr>
          <w:sz w:val="28"/>
          <w:szCs w:val="28"/>
          <w:lang w:val="uk-UA"/>
        </w:rPr>
        <w:t>шкал</w:t>
      </w:r>
      <w:r w:rsidRPr="00F84A0A">
        <w:rPr>
          <w:sz w:val="28"/>
          <w:szCs w:val="28"/>
          <w:lang w:val="uk-UA"/>
        </w:rPr>
        <w:t>.</w:t>
      </w:r>
    </w:p>
    <w:p w:rsidR="000F03BC" w:rsidRPr="00F84A0A" w:rsidRDefault="000F03BC" w:rsidP="000F03BC">
      <w:pPr>
        <w:spacing w:after="0"/>
        <w:ind w:firstLine="709"/>
        <w:jc w:val="both"/>
        <w:rPr>
          <w:sz w:val="28"/>
          <w:szCs w:val="28"/>
          <w:lang w:val="uk-UA"/>
        </w:rPr>
      </w:pPr>
      <w:r w:rsidRPr="00F84A0A">
        <w:rPr>
          <w:sz w:val="28"/>
          <w:szCs w:val="28"/>
          <w:lang w:val="uk-UA"/>
        </w:rPr>
        <w:t xml:space="preserve">• Активність в основному оцінюється в бесідах з пацієнтом </w:t>
      </w:r>
      <w:r>
        <w:rPr>
          <w:sz w:val="28"/>
          <w:szCs w:val="28"/>
          <w:lang w:val="uk-UA"/>
        </w:rPr>
        <w:br/>
      </w:r>
      <w:r w:rsidRPr="00F84A0A">
        <w:rPr>
          <w:sz w:val="28"/>
          <w:szCs w:val="28"/>
          <w:lang w:val="uk-UA"/>
        </w:rPr>
        <w:t>із застосуванням стандартизованих опитувальників.</w:t>
      </w:r>
    </w:p>
    <w:p w:rsidR="000F03BC" w:rsidRPr="00F84A0A" w:rsidRDefault="000F03BC" w:rsidP="000F03BC">
      <w:pPr>
        <w:spacing w:after="0"/>
        <w:ind w:firstLine="709"/>
        <w:jc w:val="both"/>
        <w:rPr>
          <w:sz w:val="28"/>
          <w:szCs w:val="28"/>
          <w:lang w:val="uk-UA"/>
        </w:rPr>
      </w:pPr>
      <w:r w:rsidRPr="00F84A0A">
        <w:rPr>
          <w:sz w:val="28"/>
          <w:szCs w:val="28"/>
          <w:lang w:val="uk-UA"/>
        </w:rPr>
        <w:t xml:space="preserve"> </w:t>
      </w:r>
      <w:r w:rsidRPr="00F84A0A">
        <w:rPr>
          <w:b/>
          <w:i/>
          <w:sz w:val="28"/>
          <w:szCs w:val="28"/>
          <w:lang w:val="uk-UA"/>
        </w:rPr>
        <w:t>Первинну оцінку поточної можливості функціонування</w:t>
      </w:r>
      <w:r w:rsidRPr="00F84A0A">
        <w:rPr>
          <w:sz w:val="28"/>
          <w:szCs w:val="28"/>
          <w:lang w:val="uk-UA"/>
        </w:rPr>
        <w:t xml:space="preserve"> проводять:</w:t>
      </w:r>
    </w:p>
    <w:p w:rsidR="000F03BC" w:rsidRPr="00F84A0A" w:rsidRDefault="000F03BC" w:rsidP="000F03BC">
      <w:pPr>
        <w:spacing w:after="0"/>
        <w:ind w:firstLine="709"/>
        <w:jc w:val="both"/>
        <w:rPr>
          <w:sz w:val="28"/>
          <w:szCs w:val="28"/>
          <w:lang w:val="uk-UA"/>
        </w:rPr>
      </w:pPr>
      <w:r w:rsidRPr="00F84A0A">
        <w:rPr>
          <w:sz w:val="28"/>
          <w:szCs w:val="28"/>
          <w:lang w:val="uk-UA"/>
        </w:rPr>
        <w:t xml:space="preserve">• </w:t>
      </w:r>
      <w:r w:rsidRPr="004A69EE">
        <w:rPr>
          <w:b/>
          <w:i/>
          <w:sz w:val="28"/>
          <w:szCs w:val="28"/>
          <w:lang w:val="uk-UA"/>
        </w:rPr>
        <w:t>У ліжку</w:t>
      </w:r>
      <w:r w:rsidRPr="00F84A0A">
        <w:rPr>
          <w:sz w:val="28"/>
          <w:szCs w:val="28"/>
          <w:lang w:val="uk-UA"/>
        </w:rPr>
        <w:t xml:space="preserve"> (для лежачих пацієнтів) – оцінюється функціональна рухливість в ліжку (можливість зміни положення тіла, перевертання, </w:t>
      </w:r>
      <w:r w:rsidRPr="00AE3AC2">
        <w:rPr>
          <w:sz w:val="28"/>
          <w:szCs w:val="28"/>
          <w:lang w:val="uk-UA"/>
        </w:rPr>
        <w:t>підйом</w:t>
      </w:r>
      <w:r w:rsidRPr="00F84A0A">
        <w:rPr>
          <w:sz w:val="28"/>
          <w:szCs w:val="28"/>
          <w:lang w:val="uk-UA"/>
        </w:rPr>
        <w:t xml:space="preserve"> тазу, перехід з положення лежачи на спині в положення сидячи тощо);</w:t>
      </w:r>
    </w:p>
    <w:p w:rsidR="000F03BC" w:rsidRPr="00F84A0A" w:rsidRDefault="000F03BC" w:rsidP="000F03BC">
      <w:pPr>
        <w:spacing w:after="0"/>
        <w:ind w:firstLine="709"/>
        <w:jc w:val="both"/>
        <w:rPr>
          <w:sz w:val="28"/>
          <w:szCs w:val="28"/>
          <w:lang w:val="uk-UA"/>
        </w:rPr>
      </w:pPr>
      <w:r w:rsidRPr="00F84A0A">
        <w:rPr>
          <w:sz w:val="28"/>
          <w:szCs w:val="28"/>
          <w:lang w:val="uk-UA"/>
        </w:rPr>
        <w:t xml:space="preserve">• </w:t>
      </w:r>
      <w:r>
        <w:rPr>
          <w:b/>
          <w:i/>
          <w:sz w:val="28"/>
          <w:szCs w:val="28"/>
          <w:lang w:val="uk-UA"/>
        </w:rPr>
        <w:t>У</w:t>
      </w:r>
      <w:r w:rsidRPr="004A69EE">
        <w:rPr>
          <w:b/>
          <w:i/>
          <w:sz w:val="28"/>
          <w:szCs w:val="28"/>
          <w:lang w:val="uk-UA"/>
        </w:rPr>
        <w:t xml:space="preserve"> положенні сидячи</w:t>
      </w:r>
      <w:r w:rsidRPr="00F84A0A">
        <w:rPr>
          <w:sz w:val="28"/>
          <w:szCs w:val="28"/>
          <w:lang w:val="uk-UA"/>
        </w:rPr>
        <w:t xml:space="preserve"> (у ліжку) оцінюють статичну та динамічну рівновагу. Статична рівновага в положенні сидячи: пацієнт може підтримувати положення сидячи, будучи посаджений</w:t>
      </w:r>
      <w:r>
        <w:rPr>
          <w:sz w:val="28"/>
          <w:szCs w:val="28"/>
          <w:lang w:val="uk-UA"/>
        </w:rPr>
        <w:t>,</w:t>
      </w:r>
      <w:r w:rsidRPr="00F84A0A">
        <w:rPr>
          <w:sz w:val="28"/>
          <w:szCs w:val="28"/>
          <w:lang w:val="uk-UA"/>
        </w:rPr>
        <w:t xml:space="preserve"> допускається асиметричність пози. Статичної рівноваги достатньо для самостійного прийому їжі сидячи. Складовими оцінки статичної рівноваги є:  </w:t>
      </w:r>
    </w:p>
    <w:p w:rsidR="000F03BC" w:rsidRPr="00F84A0A" w:rsidRDefault="000F03BC" w:rsidP="000F03BC">
      <w:pPr>
        <w:spacing w:after="0"/>
        <w:ind w:firstLine="709"/>
        <w:jc w:val="both"/>
        <w:rPr>
          <w:sz w:val="28"/>
          <w:szCs w:val="28"/>
          <w:lang w:val="uk-UA"/>
        </w:rPr>
      </w:pPr>
      <w:r w:rsidRPr="00F84A0A">
        <w:rPr>
          <w:sz w:val="28"/>
          <w:szCs w:val="28"/>
          <w:lang w:val="uk-UA"/>
        </w:rPr>
        <w:t xml:space="preserve"> – поза: постуральні рефлекси, наявність асиметрії і можливість вирівнювання ключових точок (зі спини, спереду і збоку);</w:t>
      </w:r>
    </w:p>
    <w:p w:rsidR="000F03BC" w:rsidRPr="00F84A0A" w:rsidRDefault="000F03BC" w:rsidP="000F03BC">
      <w:pPr>
        <w:spacing w:after="0"/>
        <w:ind w:firstLine="709"/>
        <w:jc w:val="both"/>
        <w:rPr>
          <w:sz w:val="28"/>
          <w:szCs w:val="28"/>
          <w:lang w:val="uk-UA"/>
        </w:rPr>
      </w:pPr>
      <w:r w:rsidRPr="00F84A0A">
        <w:rPr>
          <w:sz w:val="28"/>
          <w:szCs w:val="28"/>
          <w:lang w:val="uk-UA"/>
        </w:rPr>
        <w:t>– використання площі опори;</w:t>
      </w:r>
    </w:p>
    <w:p w:rsidR="000F03BC" w:rsidRPr="00F84A0A" w:rsidRDefault="000F03BC" w:rsidP="000F03BC">
      <w:pPr>
        <w:spacing w:after="0"/>
        <w:ind w:firstLine="709"/>
        <w:jc w:val="both"/>
        <w:rPr>
          <w:sz w:val="28"/>
          <w:szCs w:val="28"/>
          <w:lang w:val="uk-UA"/>
        </w:rPr>
      </w:pPr>
      <w:r w:rsidRPr="00F84A0A">
        <w:rPr>
          <w:sz w:val="28"/>
          <w:szCs w:val="28"/>
          <w:lang w:val="uk-UA"/>
        </w:rPr>
        <w:t>– наявність мимовільних рухів;</w:t>
      </w:r>
    </w:p>
    <w:p w:rsidR="000F03BC" w:rsidRPr="00F84A0A" w:rsidRDefault="000F03BC" w:rsidP="000F03BC">
      <w:pPr>
        <w:spacing w:after="0"/>
        <w:ind w:firstLine="709"/>
        <w:jc w:val="both"/>
        <w:rPr>
          <w:sz w:val="28"/>
          <w:szCs w:val="28"/>
          <w:lang w:val="uk-UA"/>
        </w:rPr>
      </w:pPr>
      <w:r w:rsidRPr="00F84A0A">
        <w:rPr>
          <w:sz w:val="28"/>
          <w:szCs w:val="28"/>
          <w:lang w:val="uk-UA"/>
        </w:rPr>
        <w:t>– тривалість утримання статичної рівноваги.</w:t>
      </w:r>
    </w:p>
    <w:p w:rsidR="000F03BC" w:rsidRPr="00F84A0A" w:rsidRDefault="000F03BC" w:rsidP="000F03BC">
      <w:pPr>
        <w:spacing w:after="0"/>
        <w:ind w:firstLine="709"/>
        <w:jc w:val="both"/>
        <w:rPr>
          <w:sz w:val="28"/>
          <w:szCs w:val="28"/>
          <w:lang w:val="uk-UA"/>
        </w:rPr>
      </w:pPr>
      <w:r w:rsidRPr="00F84A0A">
        <w:rPr>
          <w:sz w:val="28"/>
          <w:szCs w:val="28"/>
          <w:lang w:val="uk-UA"/>
        </w:rPr>
        <w:t>Динамічна рівновага в положенні сидячи: пацієнт може потягнутися вперед або в сторону, змістивши центр ваги в межах площі опори і повернутися в початкове положення. Динамічн</w:t>
      </w:r>
      <w:r>
        <w:rPr>
          <w:sz w:val="28"/>
          <w:szCs w:val="28"/>
          <w:lang w:val="uk-UA"/>
        </w:rPr>
        <w:t>ої</w:t>
      </w:r>
      <w:r w:rsidRPr="00F84A0A">
        <w:rPr>
          <w:sz w:val="28"/>
          <w:szCs w:val="28"/>
          <w:lang w:val="uk-UA"/>
        </w:rPr>
        <w:t xml:space="preserve"> рівноваги в положенні сидячи достатньо для одягання верху (футболка, кофта), сервірування столу (накладання </w:t>
      </w:r>
      <w:r>
        <w:rPr>
          <w:sz w:val="28"/>
          <w:szCs w:val="28"/>
          <w:lang w:val="uk-UA"/>
        </w:rPr>
        <w:br/>
      </w:r>
      <w:r w:rsidRPr="00F84A0A">
        <w:rPr>
          <w:sz w:val="28"/>
          <w:szCs w:val="28"/>
          <w:lang w:val="uk-UA"/>
        </w:rPr>
        <w:t xml:space="preserve">в тарілку їжі, наливання напою в чашку тощо). Складовими оцінки динамічної рівноваги є:  </w:t>
      </w:r>
    </w:p>
    <w:p w:rsidR="000F03BC" w:rsidRPr="00F84A0A" w:rsidRDefault="000F03BC" w:rsidP="000F03BC">
      <w:pPr>
        <w:spacing w:after="0"/>
        <w:ind w:firstLine="709"/>
        <w:jc w:val="both"/>
        <w:rPr>
          <w:sz w:val="28"/>
          <w:szCs w:val="28"/>
          <w:lang w:val="uk-UA"/>
        </w:rPr>
      </w:pPr>
      <w:r w:rsidRPr="00F84A0A">
        <w:rPr>
          <w:sz w:val="28"/>
          <w:szCs w:val="28"/>
          <w:lang w:val="uk-UA"/>
        </w:rPr>
        <w:lastRenderedPageBreak/>
        <w:t xml:space="preserve">– можливість руху від середньої лінії (нахил вперед/назад, згинання </w:t>
      </w:r>
      <w:r>
        <w:rPr>
          <w:sz w:val="28"/>
          <w:szCs w:val="28"/>
          <w:lang w:val="uk-UA"/>
        </w:rPr>
        <w:br/>
      </w:r>
      <w:r w:rsidRPr="00F84A0A">
        <w:rPr>
          <w:sz w:val="28"/>
          <w:szCs w:val="28"/>
          <w:lang w:val="uk-UA"/>
        </w:rPr>
        <w:t>та розгинання тулуба, зміщення ваги в бік, подовження тулуба при дотягуванні і латеральний нахил таза);</w:t>
      </w:r>
    </w:p>
    <w:p w:rsidR="000F03BC" w:rsidRPr="00F84A0A" w:rsidRDefault="000F03BC" w:rsidP="000F03BC">
      <w:pPr>
        <w:spacing w:after="0"/>
        <w:ind w:firstLine="709"/>
        <w:jc w:val="both"/>
        <w:rPr>
          <w:sz w:val="28"/>
          <w:szCs w:val="28"/>
          <w:lang w:val="uk-UA"/>
        </w:rPr>
      </w:pPr>
      <w:r w:rsidRPr="00F84A0A">
        <w:rPr>
          <w:sz w:val="28"/>
          <w:szCs w:val="28"/>
          <w:lang w:val="uk-UA"/>
        </w:rPr>
        <w:t>– обмеження руху (з’ясування причини);</w:t>
      </w:r>
    </w:p>
    <w:p w:rsidR="000F03BC" w:rsidRPr="00F84A0A" w:rsidRDefault="000F03BC" w:rsidP="000F03BC">
      <w:pPr>
        <w:spacing w:after="0"/>
        <w:ind w:firstLine="709"/>
        <w:jc w:val="both"/>
        <w:rPr>
          <w:sz w:val="28"/>
          <w:szCs w:val="28"/>
          <w:lang w:val="uk-UA"/>
        </w:rPr>
      </w:pPr>
      <w:r w:rsidRPr="00F84A0A">
        <w:rPr>
          <w:sz w:val="28"/>
          <w:szCs w:val="28"/>
          <w:lang w:val="uk-UA"/>
        </w:rPr>
        <w:t>– зміна тонусу м’язів при русі (наприклад, спокійно сидячи в кріслі пацієнт демонструє тонус, близький до нормального, а при русі асоціативні реакції, які спрямовані на підтримку динамічної рівноваги викликають видиме підвищення м'язового тонусу);</w:t>
      </w:r>
    </w:p>
    <w:p w:rsidR="000F03BC" w:rsidRPr="00F84A0A" w:rsidRDefault="000F03BC" w:rsidP="000F03BC">
      <w:pPr>
        <w:spacing w:after="0"/>
        <w:ind w:firstLine="709"/>
        <w:jc w:val="both"/>
        <w:rPr>
          <w:sz w:val="28"/>
          <w:szCs w:val="28"/>
          <w:lang w:val="uk-UA"/>
        </w:rPr>
      </w:pPr>
      <w:r w:rsidRPr="00F84A0A">
        <w:rPr>
          <w:sz w:val="28"/>
          <w:szCs w:val="28"/>
          <w:lang w:val="uk-UA"/>
        </w:rPr>
        <w:t>– яка потрібна ступінь підтримки.</w:t>
      </w:r>
    </w:p>
    <w:p w:rsidR="000F03BC" w:rsidRPr="00F84A0A" w:rsidRDefault="000F03BC" w:rsidP="000F03BC">
      <w:pPr>
        <w:spacing w:after="0"/>
        <w:ind w:firstLine="709"/>
        <w:jc w:val="both"/>
        <w:rPr>
          <w:sz w:val="28"/>
          <w:szCs w:val="28"/>
          <w:lang w:val="uk-UA"/>
        </w:rPr>
      </w:pPr>
      <w:r w:rsidRPr="00F84A0A">
        <w:rPr>
          <w:sz w:val="28"/>
          <w:szCs w:val="28"/>
          <w:lang w:val="uk-UA"/>
        </w:rPr>
        <w:t>При оцінці положення сидячи в кріслі ( у візку) оцінюється:</w:t>
      </w:r>
    </w:p>
    <w:p w:rsidR="000F03BC" w:rsidRPr="00F84A0A" w:rsidRDefault="000F03BC" w:rsidP="000F03BC">
      <w:pPr>
        <w:spacing w:after="0"/>
        <w:ind w:firstLine="709"/>
        <w:jc w:val="both"/>
        <w:rPr>
          <w:sz w:val="28"/>
          <w:szCs w:val="28"/>
          <w:lang w:val="uk-UA"/>
        </w:rPr>
      </w:pPr>
      <w:r w:rsidRPr="00F84A0A">
        <w:rPr>
          <w:sz w:val="28"/>
          <w:szCs w:val="28"/>
          <w:lang w:val="uk-UA"/>
        </w:rPr>
        <w:t>– поза пацієнта в кріслі (у візку);</w:t>
      </w:r>
    </w:p>
    <w:p w:rsidR="000F03BC" w:rsidRPr="00F84A0A" w:rsidRDefault="000F03BC" w:rsidP="000F03BC">
      <w:pPr>
        <w:spacing w:after="0"/>
        <w:ind w:firstLine="709"/>
        <w:jc w:val="both"/>
        <w:rPr>
          <w:sz w:val="28"/>
          <w:szCs w:val="28"/>
          <w:lang w:val="uk-UA"/>
        </w:rPr>
      </w:pPr>
      <w:r w:rsidRPr="00F84A0A">
        <w:rPr>
          <w:sz w:val="28"/>
          <w:szCs w:val="28"/>
          <w:lang w:val="uk-UA"/>
        </w:rPr>
        <w:t>– використання площі опори;</w:t>
      </w:r>
    </w:p>
    <w:p w:rsidR="000F03BC" w:rsidRPr="00F84A0A" w:rsidRDefault="000F03BC" w:rsidP="000F03BC">
      <w:pPr>
        <w:spacing w:after="0"/>
        <w:ind w:firstLine="709"/>
        <w:jc w:val="both"/>
        <w:rPr>
          <w:sz w:val="28"/>
          <w:szCs w:val="28"/>
          <w:lang w:val="uk-UA"/>
        </w:rPr>
      </w:pPr>
      <w:r w:rsidRPr="00F84A0A">
        <w:rPr>
          <w:sz w:val="28"/>
          <w:szCs w:val="28"/>
          <w:lang w:val="uk-UA"/>
        </w:rPr>
        <w:t>– рух</w:t>
      </w:r>
      <w:r>
        <w:rPr>
          <w:sz w:val="28"/>
          <w:szCs w:val="28"/>
          <w:lang w:val="uk-UA"/>
        </w:rPr>
        <w:t>ова активність</w:t>
      </w:r>
      <w:r w:rsidRPr="00F84A0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у</w:t>
      </w:r>
      <w:r w:rsidRPr="00F84A0A">
        <w:rPr>
          <w:sz w:val="28"/>
          <w:szCs w:val="28"/>
          <w:lang w:val="uk-UA"/>
        </w:rPr>
        <w:t xml:space="preserve"> кріслі;</w:t>
      </w:r>
    </w:p>
    <w:p w:rsidR="000F03BC" w:rsidRPr="00F84A0A" w:rsidRDefault="000F03BC" w:rsidP="000F03BC">
      <w:pPr>
        <w:spacing w:after="0"/>
        <w:ind w:firstLine="709"/>
        <w:jc w:val="both"/>
        <w:rPr>
          <w:sz w:val="28"/>
          <w:szCs w:val="28"/>
          <w:lang w:val="uk-UA"/>
        </w:rPr>
      </w:pPr>
      <w:r w:rsidRPr="00F84A0A">
        <w:rPr>
          <w:sz w:val="28"/>
          <w:szCs w:val="28"/>
          <w:lang w:val="uk-UA"/>
        </w:rPr>
        <w:t>– вага кінцівок під час переміщення подушки або підставок під ноги;</w:t>
      </w:r>
    </w:p>
    <w:p w:rsidR="000F03BC" w:rsidRPr="00F84A0A" w:rsidRDefault="000F03BC" w:rsidP="000F03BC">
      <w:pPr>
        <w:spacing w:after="0"/>
        <w:ind w:firstLine="709"/>
        <w:jc w:val="both"/>
        <w:rPr>
          <w:sz w:val="28"/>
          <w:szCs w:val="28"/>
          <w:lang w:val="uk-UA"/>
        </w:rPr>
      </w:pPr>
      <w:r w:rsidRPr="00F84A0A">
        <w:rPr>
          <w:sz w:val="28"/>
          <w:szCs w:val="28"/>
          <w:lang w:val="uk-UA"/>
        </w:rPr>
        <w:t>– можливість пересісти.</w:t>
      </w:r>
    </w:p>
    <w:p w:rsidR="000F03BC" w:rsidRPr="00F84A0A" w:rsidRDefault="000F03BC" w:rsidP="000F03BC">
      <w:pPr>
        <w:spacing w:after="0"/>
        <w:ind w:firstLine="709"/>
        <w:jc w:val="both"/>
        <w:rPr>
          <w:i/>
          <w:sz w:val="28"/>
          <w:szCs w:val="28"/>
          <w:lang w:val="uk-UA"/>
        </w:rPr>
      </w:pPr>
      <w:r w:rsidRPr="00F84A0A">
        <w:rPr>
          <w:i/>
          <w:sz w:val="28"/>
          <w:szCs w:val="28"/>
          <w:lang w:val="uk-UA"/>
        </w:rPr>
        <w:t>Варіанти домінуючих поз в положенні сидячи:</w:t>
      </w:r>
    </w:p>
    <w:p w:rsidR="000F03BC" w:rsidRPr="00F84A0A" w:rsidRDefault="000F03BC" w:rsidP="000F03BC">
      <w:pPr>
        <w:spacing w:after="0"/>
        <w:ind w:firstLine="709"/>
        <w:jc w:val="both"/>
        <w:rPr>
          <w:sz w:val="28"/>
          <w:szCs w:val="28"/>
          <w:lang w:val="uk-UA"/>
        </w:rPr>
      </w:pPr>
      <w:r w:rsidRPr="00F84A0A">
        <w:rPr>
          <w:sz w:val="28"/>
          <w:szCs w:val="28"/>
          <w:lang w:val="uk-UA"/>
        </w:rPr>
        <w:t>Симетрична поза – пацієнт намагається зберегти вирівнювання, допускається легка асиметрія.</w:t>
      </w:r>
    </w:p>
    <w:p w:rsidR="000F03BC" w:rsidRPr="00F84A0A" w:rsidRDefault="000F03BC" w:rsidP="000F03BC">
      <w:pPr>
        <w:spacing w:after="0"/>
        <w:ind w:firstLine="709"/>
        <w:jc w:val="both"/>
        <w:rPr>
          <w:sz w:val="28"/>
          <w:szCs w:val="28"/>
          <w:lang w:val="uk-UA"/>
        </w:rPr>
      </w:pPr>
      <w:r w:rsidRPr="00F84A0A">
        <w:rPr>
          <w:sz w:val="28"/>
          <w:szCs w:val="28"/>
          <w:lang w:val="uk-UA"/>
        </w:rPr>
        <w:t>«Рull-синдром» (синдром притяг</w:t>
      </w:r>
      <w:r>
        <w:rPr>
          <w:sz w:val="28"/>
          <w:szCs w:val="28"/>
          <w:lang w:val="uk-UA"/>
        </w:rPr>
        <w:t>ув</w:t>
      </w:r>
      <w:r w:rsidRPr="00F84A0A">
        <w:rPr>
          <w:sz w:val="28"/>
          <w:szCs w:val="28"/>
          <w:lang w:val="uk-UA"/>
        </w:rPr>
        <w:t xml:space="preserve">ання) – пацієнт «натягує» себе </w:t>
      </w:r>
      <w:r>
        <w:rPr>
          <w:sz w:val="28"/>
          <w:szCs w:val="28"/>
          <w:lang w:val="uk-UA"/>
        </w:rPr>
        <w:br/>
      </w:r>
      <w:r w:rsidRPr="00F84A0A">
        <w:rPr>
          <w:sz w:val="28"/>
          <w:szCs w:val="28"/>
          <w:lang w:val="uk-UA"/>
        </w:rPr>
        <w:t xml:space="preserve">на здорову сторону, переважною площею опори є сідниця зі збереженого боку. При розширенні рухового режиму на ранніх етапах реабілітації таким хворим рекомендується уникати нерухомої опори зі «здорової» сторони при вставанні </w:t>
      </w:r>
      <w:r>
        <w:rPr>
          <w:sz w:val="28"/>
          <w:szCs w:val="28"/>
          <w:lang w:val="uk-UA"/>
        </w:rPr>
        <w:br/>
      </w:r>
      <w:r w:rsidRPr="00F84A0A">
        <w:rPr>
          <w:sz w:val="28"/>
          <w:szCs w:val="28"/>
          <w:lang w:val="uk-UA"/>
        </w:rPr>
        <w:t xml:space="preserve">і ходьбі. Цей синдром рухової поведінки часто поєднується з гіперактивністю </w:t>
      </w:r>
      <w:r>
        <w:rPr>
          <w:sz w:val="28"/>
          <w:szCs w:val="28"/>
          <w:lang w:val="uk-UA"/>
        </w:rPr>
        <w:br/>
      </w:r>
      <w:r w:rsidRPr="00F84A0A">
        <w:rPr>
          <w:sz w:val="28"/>
          <w:szCs w:val="28"/>
          <w:lang w:val="uk-UA"/>
        </w:rPr>
        <w:t>і функціональним м'язовим гіпертонусом здорової сторони. Для досягнення рухової симетрії в тулубі потрібно спочатку досягти використання в якості опори кінцівок ураженої сторони.</w:t>
      </w:r>
    </w:p>
    <w:p w:rsidR="000F03BC" w:rsidRPr="00F84A0A" w:rsidRDefault="000F03BC" w:rsidP="000F03BC">
      <w:pPr>
        <w:spacing w:after="0"/>
        <w:ind w:firstLine="709"/>
        <w:jc w:val="both"/>
        <w:rPr>
          <w:sz w:val="28"/>
          <w:szCs w:val="28"/>
          <w:lang w:val="uk-UA"/>
        </w:rPr>
      </w:pPr>
      <w:r w:rsidRPr="00F84A0A">
        <w:rPr>
          <w:sz w:val="28"/>
          <w:szCs w:val="28"/>
          <w:lang w:val="uk-UA"/>
        </w:rPr>
        <w:t xml:space="preserve">«Рush-синдром» (синдром відштовхування) – пацієнт активно відхиляється, відштовхується рукою в уражену сторону, не переносить вагу </w:t>
      </w:r>
      <w:r>
        <w:rPr>
          <w:sz w:val="28"/>
          <w:szCs w:val="28"/>
          <w:lang w:val="uk-UA"/>
        </w:rPr>
        <w:br/>
      </w:r>
      <w:r w:rsidRPr="00F84A0A">
        <w:rPr>
          <w:sz w:val="28"/>
          <w:szCs w:val="28"/>
          <w:lang w:val="uk-UA"/>
        </w:rPr>
        <w:t>на сильну ногу при спробі перевести його в положення стоячи. Цей синдром рухово</w:t>
      </w:r>
      <w:r>
        <w:rPr>
          <w:sz w:val="28"/>
          <w:szCs w:val="28"/>
          <w:lang w:val="uk-UA"/>
        </w:rPr>
        <w:t>ї</w:t>
      </w:r>
      <w:r w:rsidRPr="00F84A0A">
        <w:rPr>
          <w:sz w:val="28"/>
          <w:szCs w:val="28"/>
          <w:lang w:val="uk-UA"/>
        </w:rPr>
        <w:t xml:space="preserve"> поведінки формується при наявності зорово-просторових порушень, неглекта. Для досягнення рухової симетрії в тулубі потрібно домогтися від пацієнта можливості потягнутися «здоровою» рукою в «здоровий» бік.</w:t>
      </w:r>
    </w:p>
    <w:p w:rsidR="000F03BC" w:rsidRPr="00F84A0A" w:rsidRDefault="000F03BC" w:rsidP="000F03BC">
      <w:pPr>
        <w:spacing w:after="0"/>
        <w:ind w:firstLine="709"/>
        <w:jc w:val="both"/>
        <w:rPr>
          <w:sz w:val="28"/>
          <w:szCs w:val="28"/>
          <w:lang w:val="uk-UA"/>
        </w:rPr>
      </w:pPr>
      <w:r w:rsidRPr="00F84A0A">
        <w:rPr>
          <w:sz w:val="28"/>
          <w:szCs w:val="28"/>
          <w:lang w:val="uk-UA"/>
        </w:rPr>
        <w:t xml:space="preserve">• </w:t>
      </w:r>
      <w:r w:rsidRPr="004A69EE">
        <w:rPr>
          <w:b/>
          <w:i/>
          <w:sz w:val="28"/>
          <w:szCs w:val="28"/>
          <w:lang w:val="uk-UA"/>
        </w:rPr>
        <w:t>У положенні стоячи</w:t>
      </w:r>
      <w:r w:rsidRPr="00F84A0A">
        <w:rPr>
          <w:sz w:val="28"/>
          <w:szCs w:val="28"/>
          <w:lang w:val="uk-UA"/>
        </w:rPr>
        <w:t xml:space="preserve"> оцінюють статичну та динамічну рівновагу. Статична рівновага в положенні стоячи: пацієнт може підтримувати положення стоячи, навіть якщо він встав з допомогою</w:t>
      </w:r>
      <w:r>
        <w:rPr>
          <w:sz w:val="28"/>
          <w:szCs w:val="28"/>
          <w:lang w:val="uk-UA"/>
        </w:rPr>
        <w:t>;</w:t>
      </w:r>
      <w:r w:rsidRPr="00F84A0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</w:t>
      </w:r>
      <w:r w:rsidRPr="00F84A0A">
        <w:rPr>
          <w:sz w:val="28"/>
          <w:szCs w:val="28"/>
          <w:lang w:val="uk-UA"/>
        </w:rPr>
        <w:t xml:space="preserve">опускається асиметричність пози. Пацієнт, який має статичну рівновагу стоячи має можливість стоячи вмитися біля раковини. Складовими оцінки статичної рівноваги стоячи є: </w:t>
      </w:r>
    </w:p>
    <w:p w:rsidR="000F03BC" w:rsidRPr="00F84A0A" w:rsidRDefault="000F03BC" w:rsidP="000F03BC">
      <w:pPr>
        <w:spacing w:after="0"/>
        <w:ind w:firstLine="709"/>
        <w:jc w:val="both"/>
        <w:rPr>
          <w:sz w:val="28"/>
          <w:szCs w:val="28"/>
          <w:lang w:val="uk-UA"/>
        </w:rPr>
      </w:pPr>
      <w:r w:rsidRPr="00F84A0A">
        <w:rPr>
          <w:sz w:val="28"/>
          <w:szCs w:val="28"/>
          <w:lang w:val="uk-UA"/>
        </w:rPr>
        <w:lastRenderedPageBreak/>
        <w:t>– поза: постуральні рефлекси, наявність асиметрії і можливість вирівнювання ключових точок (зі спини, спереду і збоку);</w:t>
      </w:r>
    </w:p>
    <w:p w:rsidR="000F03BC" w:rsidRPr="00F84A0A" w:rsidRDefault="000F03BC" w:rsidP="000F03BC">
      <w:pPr>
        <w:spacing w:after="0"/>
        <w:ind w:firstLine="709"/>
        <w:jc w:val="both"/>
        <w:rPr>
          <w:sz w:val="28"/>
          <w:szCs w:val="28"/>
          <w:lang w:val="uk-UA"/>
        </w:rPr>
      </w:pPr>
      <w:r w:rsidRPr="00F84A0A">
        <w:rPr>
          <w:sz w:val="28"/>
          <w:szCs w:val="28"/>
          <w:lang w:val="uk-UA"/>
        </w:rPr>
        <w:t>– використання площі опори, розподіл ваги на стопи;</w:t>
      </w:r>
    </w:p>
    <w:p w:rsidR="000F03BC" w:rsidRPr="00F84A0A" w:rsidRDefault="000F03BC" w:rsidP="000F03BC">
      <w:pPr>
        <w:spacing w:after="0"/>
        <w:ind w:firstLine="709"/>
        <w:jc w:val="both"/>
        <w:rPr>
          <w:sz w:val="28"/>
          <w:szCs w:val="28"/>
          <w:lang w:val="uk-UA"/>
        </w:rPr>
      </w:pPr>
      <w:r w:rsidRPr="00F84A0A">
        <w:rPr>
          <w:sz w:val="28"/>
          <w:szCs w:val="28"/>
          <w:lang w:val="uk-UA"/>
        </w:rPr>
        <w:t>– тривалість утримання статичної рівноваги.</w:t>
      </w:r>
    </w:p>
    <w:p w:rsidR="000F03BC" w:rsidRPr="00F84A0A" w:rsidRDefault="000F03BC" w:rsidP="000F03BC">
      <w:pPr>
        <w:spacing w:after="0"/>
        <w:ind w:firstLine="708"/>
        <w:jc w:val="both"/>
        <w:rPr>
          <w:sz w:val="28"/>
          <w:szCs w:val="28"/>
          <w:lang w:val="uk-UA"/>
        </w:rPr>
      </w:pPr>
      <w:r w:rsidRPr="00F84A0A">
        <w:rPr>
          <w:sz w:val="28"/>
          <w:szCs w:val="28"/>
          <w:lang w:val="uk-UA"/>
        </w:rPr>
        <w:t>Динамічна рівновага в положенні стоячи: пацієнт може потягнутися вперед або в сторону, змістивши центр ваги в межах площі опори і повернутися в початкове положення, може перенести вагу з однієї ноги на іншу. Пацієнт, який має динамічну рівновагу стоячи, готовий до ходьби. Складовими оцінки динамічної рівноваги стоячи є:</w:t>
      </w:r>
    </w:p>
    <w:p w:rsidR="000F03BC" w:rsidRPr="00F84A0A" w:rsidRDefault="000F03BC" w:rsidP="000F03BC">
      <w:pPr>
        <w:spacing w:after="0"/>
        <w:ind w:firstLine="709"/>
        <w:jc w:val="both"/>
        <w:rPr>
          <w:sz w:val="28"/>
          <w:szCs w:val="28"/>
          <w:lang w:val="uk-UA"/>
        </w:rPr>
      </w:pPr>
      <w:r w:rsidRPr="00F84A0A">
        <w:rPr>
          <w:sz w:val="28"/>
          <w:szCs w:val="28"/>
          <w:lang w:val="uk-UA"/>
        </w:rPr>
        <w:t>– можливість рухатися від середньої лінії або поза площу опори, перенесення ваги;</w:t>
      </w:r>
    </w:p>
    <w:p w:rsidR="000F03BC" w:rsidRPr="00F84A0A" w:rsidRDefault="000F03BC" w:rsidP="000F03BC">
      <w:pPr>
        <w:spacing w:after="0"/>
        <w:ind w:firstLine="709"/>
        <w:jc w:val="both"/>
        <w:rPr>
          <w:sz w:val="28"/>
          <w:szCs w:val="28"/>
          <w:lang w:val="uk-UA"/>
        </w:rPr>
      </w:pPr>
      <w:r w:rsidRPr="00F84A0A">
        <w:rPr>
          <w:sz w:val="28"/>
          <w:szCs w:val="28"/>
          <w:lang w:val="uk-UA"/>
        </w:rPr>
        <w:t>– реакції рівноваги (</w:t>
      </w:r>
      <w:r w:rsidRPr="004A69EE">
        <w:rPr>
          <w:sz w:val="28"/>
          <w:szCs w:val="28"/>
          <w:lang w:val="uk-UA"/>
        </w:rPr>
        <w:t xml:space="preserve">автоматичні реакції, які забезпечують захист тіла </w:t>
      </w:r>
      <w:r>
        <w:rPr>
          <w:sz w:val="28"/>
          <w:szCs w:val="28"/>
          <w:lang w:val="uk-UA"/>
        </w:rPr>
        <w:br/>
      </w:r>
      <w:r w:rsidRPr="004A69EE">
        <w:rPr>
          <w:sz w:val="28"/>
          <w:szCs w:val="28"/>
          <w:lang w:val="uk-UA"/>
        </w:rPr>
        <w:t>і голови при раптов</w:t>
      </w:r>
      <w:r>
        <w:rPr>
          <w:sz w:val="28"/>
          <w:szCs w:val="28"/>
          <w:lang w:val="uk-UA"/>
        </w:rPr>
        <w:t>ій</w:t>
      </w:r>
      <w:r w:rsidRPr="004A69EE">
        <w:rPr>
          <w:sz w:val="28"/>
          <w:szCs w:val="28"/>
          <w:lang w:val="uk-UA"/>
        </w:rPr>
        <w:t xml:space="preserve"> втрат</w:t>
      </w:r>
      <w:r>
        <w:rPr>
          <w:sz w:val="28"/>
          <w:szCs w:val="28"/>
          <w:lang w:val="uk-UA"/>
        </w:rPr>
        <w:t>і</w:t>
      </w:r>
      <w:r w:rsidRPr="004A69EE">
        <w:rPr>
          <w:sz w:val="28"/>
          <w:szCs w:val="28"/>
          <w:lang w:val="uk-UA"/>
        </w:rPr>
        <w:t xml:space="preserve"> рівноваги </w:t>
      </w:r>
      <w:r>
        <w:rPr>
          <w:sz w:val="28"/>
          <w:szCs w:val="28"/>
          <w:lang w:val="uk-UA"/>
        </w:rPr>
        <w:t xml:space="preserve">– </w:t>
      </w:r>
      <w:r w:rsidRPr="00F84A0A">
        <w:rPr>
          <w:sz w:val="28"/>
          <w:szCs w:val="28"/>
          <w:lang w:val="uk-UA"/>
        </w:rPr>
        <w:t>еквілібристичні, випрямні реакції, захисні кроки);</w:t>
      </w:r>
    </w:p>
    <w:p w:rsidR="000F03BC" w:rsidRPr="00F84A0A" w:rsidRDefault="000F03BC" w:rsidP="000F03BC">
      <w:pPr>
        <w:spacing w:after="0"/>
        <w:ind w:firstLine="709"/>
        <w:jc w:val="both"/>
        <w:rPr>
          <w:sz w:val="28"/>
          <w:szCs w:val="28"/>
          <w:lang w:val="uk-UA"/>
        </w:rPr>
      </w:pPr>
      <w:r w:rsidRPr="00F84A0A">
        <w:rPr>
          <w:sz w:val="28"/>
          <w:szCs w:val="28"/>
          <w:lang w:val="uk-UA"/>
        </w:rPr>
        <w:t>– свобода верхніх кінцівок</w:t>
      </w:r>
      <w:r>
        <w:rPr>
          <w:sz w:val="28"/>
          <w:szCs w:val="28"/>
          <w:lang w:val="uk-UA"/>
        </w:rPr>
        <w:t>;</w:t>
      </w:r>
    </w:p>
    <w:p w:rsidR="000F03BC" w:rsidRPr="00F84A0A" w:rsidRDefault="000F03BC" w:rsidP="000F03BC">
      <w:pPr>
        <w:spacing w:after="0"/>
        <w:ind w:firstLine="709"/>
        <w:jc w:val="both"/>
        <w:rPr>
          <w:sz w:val="28"/>
          <w:szCs w:val="28"/>
          <w:lang w:val="uk-UA"/>
        </w:rPr>
      </w:pPr>
      <w:r w:rsidRPr="00F84A0A">
        <w:rPr>
          <w:sz w:val="28"/>
          <w:szCs w:val="28"/>
          <w:lang w:val="uk-UA"/>
        </w:rPr>
        <w:t>– контроль коліна, контроль таза;</w:t>
      </w:r>
    </w:p>
    <w:p w:rsidR="000F03BC" w:rsidRPr="00F84A0A" w:rsidRDefault="000F03BC" w:rsidP="000F03BC">
      <w:pPr>
        <w:spacing w:after="0"/>
        <w:ind w:firstLine="709"/>
        <w:jc w:val="both"/>
        <w:rPr>
          <w:sz w:val="28"/>
          <w:szCs w:val="28"/>
          <w:lang w:val="uk-UA"/>
        </w:rPr>
      </w:pPr>
      <w:r w:rsidRPr="00F84A0A">
        <w:rPr>
          <w:sz w:val="28"/>
          <w:szCs w:val="28"/>
          <w:lang w:val="uk-UA"/>
        </w:rPr>
        <w:t>– чи потрібна підтримка (яка? де?).</w:t>
      </w:r>
    </w:p>
    <w:p w:rsidR="000F03BC" w:rsidRPr="00F84A0A" w:rsidRDefault="000F03BC" w:rsidP="000F03BC">
      <w:pPr>
        <w:spacing w:after="0"/>
        <w:ind w:firstLine="709"/>
        <w:jc w:val="both"/>
        <w:rPr>
          <w:sz w:val="28"/>
          <w:szCs w:val="28"/>
          <w:lang w:val="uk-UA"/>
        </w:rPr>
      </w:pPr>
      <w:r w:rsidRPr="00F84A0A">
        <w:rPr>
          <w:b/>
          <w:i/>
          <w:sz w:val="28"/>
          <w:szCs w:val="28"/>
          <w:lang w:val="uk-UA"/>
        </w:rPr>
        <w:t>Оцінка ходьби.</w:t>
      </w:r>
      <w:r w:rsidRPr="00F84A0A">
        <w:rPr>
          <w:sz w:val="28"/>
          <w:szCs w:val="28"/>
          <w:lang w:val="uk-UA"/>
        </w:rPr>
        <w:t xml:space="preserve"> Аналіз ходьби на основі спостереження є навиком, який повинен засвоїти кожен фізичний терапевт. Достатньо ефективним для виявлення порушень ходьби є спостережний аналіз за пацієнтом, який ходить по коридору довжиною 15-20 м, і порівняння паттерну ходи пацієнта відносно нормальної ходи. Метою спостережного аналізу ходи є визначення основних відхилень ходи пацієнта і пряме втручання стосовно тих порушень, які найбільше погіршують ходьбу. Для цього виявлені відхилення порівнюються </w:t>
      </w:r>
      <w:r>
        <w:rPr>
          <w:sz w:val="28"/>
          <w:szCs w:val="28"/>
          <w:lang w:val="uk-UA"/>
        </w:rPr>
        <w:br/>
      </w:r>
      <w:r w:rsidRPr="00F84A0A">
        <w:rPr>
          <w:sz w:val="28"/>
          <w:szCs w:val="28"/>
          <w:lang w:val="uk-UA"/>
        </w:rPr>
        <w:t>з нормальними характеристиками ходи та їхньою функцією. Це завдання вимагає від фізичного терапевта знання біомеханіки нормальної ходи.</w:t>
      </w:r>
    </w:p>
    <w:p w:rsidR="000F03BC" w:rsidRPr="00F84A0A" w:rsidRDefault="000F03BC" w:rsidP="000F03BC">
      <w:pPr>
        <w:spacing w:after="0"/>
        <w:ind w:firstLine="709"/>
        <w:jc w:val="both"/>
        <w:rPr>
          <w:sz w:val="28"/>
          <w:szCs w:val="28"/>
          <w:lang w:val="uk-UA"/>
        </w:rPr>
      </w:pPr>
      <w:r w:rsidRPr="00F84A0A">
        <w:rPr>
          <w:sz w:val="28"/>
          <w:szCs w:val="28"/>
          <w:lang w:val="uk-UA"/>
        </w:rPr>
        <w:t xml:space="preserve">Нормальній ході властиві плавні, симетричні, ненапружені рухи рук, тулуба і ніг. Зміщення центру ваги відбувається природнім, економним </w:t>
      </w:r>
      <w:r>
        <w:rPr>
          <w:sz w:val="28"/>
          <w:szCs w:val="28"/>
          <w:lang w:val="uk-UA"/>
        </w:rPr>
        <w:br/>
      </w:r>
      <w:r w:rsidRPr="00F84A0A">
        <w:rPr>
          <w:sz w:val="28"/>
          <w:szCs w:val="28"/>
          <w:lang w:val="uk-UA"/>
        </w:rPr>
        <w:t xml:space="preserve">і ефективним </w:t>
      </w:r>
      <w:r>
        <w:rPr>
          <w:sz w:val="28"/>
          <w:szCs w:val="28"/>
          <w:lang w:val="uk-UA"/>
        </w:rPr>
        <w:t>способом</w:t>
      </w:r>
      <w:r w:rsidRPr="00F84A0A">
        <w:rPr>
          <w:sz w:val="28"/>
          <w:szCs w:val="28"/>
          <w:lang w:val="uk-UA"/>
        </w:rPr>
        <w:t>. Ходьба відбувається автоматично, але є дуже складною руховою навичкою. Опорна фаза нормальної ходи характеризується контактом стопи з підлогою і утриманням ваги. Первинний контакт з підлогою здійснюється п’ятою опорної ноги, відразу після цього на підлогу</w:t>
      </w:r>
      <w:r w:rsidRPr="00BB682A">
        <w:rPr>
          <w:sz w:val="28"/>
          <w:szCs w:val="28"/>
          <w:lang w:val="uk-UA"/>
        </w:rPr>
        <w:t xml:space="preserve"> </w:t>
      </w:r>
      <w:r w:rsidRPr="00F84A0A">
        <w:rPr>
          <w:sz w:val="28"/>
          <w:szCs w:val="28"/>
          <w:lang w:val="uk-UA"/>
        </w:rPr>
        <w:t xml:space="preserve">стають середня і передня частина стопи. Центр ваги переміщується через опорну ногу. Потім п’ята і середня частина стопи відриваються від підлоги по мірі того, як починається згинання у кульшовому суглобі і коліні. Коли стопа відривається від підлоги, відбувається відштовхування. Махова фаза характеризується перенесенням ноги по дузі над підлогою. Ця фаза починається з того моменту, коли передня частина стопи відривається від </w:t>
      </w:r>
      <w:r w:rsidRPr="00F84A0A">
        <w:rPr>
          <w:sz w:val="28"/>
          <w:szCs w:val="28"/>
          <w:lang w:val="uk-UA"/>
        </w:rPr>
        <w:lastRenderedPageBreak/>
        <w:t xml:space="preserve">підлоги, а закінчується контактом п’яти. Таз залишається на одному рівні, а в кульшовому, колінному </w:t>
      </w:r>
      <w:r>
        <w:rPr>
          <w:sz w:val="28"/>
          <w:szCs w:val="28"/>
          <w:lang w:val="uk-UA"/>
        </w:rPr>
        <w:br/>
      </w:r>
      <w:r w:rsidRPr="00F84A0A">
        <w:rPr>
          <w:sz w:val="28"/>
          <w:szCs w:val="28"/>
          <w:lang w:val="uk-UA"/>
        </w:rPr>
        <w:t>і гомілковостопному суглобах відбуваються згинальні і розгинальні рухи.</w:t>
      </w:r>
    </w:p>
    <w:p w:rsidR="000F03BC" w:rsidRPr="00F84A0A" w:rsidRDefault="000F03BC" w:rsidP="000F03BC">
      <w:pPr>
        <w:spacing w:after="0"/>
        <w:ind w:firstLine="709"/>
        <w:jc w:val="both"/>
        <w:rPr>
          <w:sz w:val="28"/>
          <w:szCs w:val="28"/>
          <w:lang w:val="uk-UA"/>
        </w:rPr>
      </w:pPr>
      <w:r w:rsidRPr="00F84A0A">
        <w:rPr>
          <w:sz w:val="28"/>
          <w:szCs w:val="28"/>
          <w:lang w:val="uk-UA"/>
        </w:rPr>
        <w:t xml:space="preserve">Найпоширенішими скаргами при опитуванні пацієнта </w:t>
      </w:r>
      <w:r>
        <w:rPr>
          <w:sz w:val="28"/>
          <w:szCs w:val="28"/>
          <w:lang w:val="uk-UA"/>
        </w:rPr>
        <w:t xml:space="preserve">з порушеннями ходи </w:t>
      </w:r>
      <w:r w:rsidRPr="00F84A0A">
        <w:rPr>
          <w:sz w:val="28"/>
          <w:szCs w:val="28"/>
          <w:lang w:val="uk-UA"/>
        </w:rPr>
        <w:t>є так</w:t>
      </w:r>
      <w:r>
        <w:rPr>
          <w:sz w:val="28"/>
          <w:szCs w:val="28"/>
          <w:lang w:val="uk-UA"/>
        </w:rPr>
        <w:t>і</w:t>
      </w:r>
      <w:r w:rsidRPr="00F84A0A">
        <w:rPr>
          <w:sz w:val="28"/>
          <w:szCs w:val="28"/>
          <w:lang w:val="uk-UA"/>
        </w:rPr>
        <w:t>: «Моя стопа опадає», «Я часто спотикаюсь», «Мої коліна підгинаються», «Моє взуття швидко зношується». З'ясуйте, чи є біль, набряки, слабкість, пошкодження шкіри нижніх кінцівок? По якій поверхні ходити тяжче/ легше: твердій рівній, вгору чи вниз, сходами або бордюром, переміщатись у машину, ванну, ліжко чи з нього? Що роби</w:t>
      </w:r>
      <w:r>
        <w:rPr>
          <w:sz w:val="28"/>
          <w:szCs w:val="28"/>
          <w:lang w:val="uk-UA"/>
        </w:rPr>
        <w:t>ть пацієнт, щоб</w:t>
      </w:r>
      <w:r w:rsidRPr="00F84A0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полегшити ходу</w:t>
      </w:r>
      <w:r w:rsidRPr="00F84A0A">
        <w:rPr>
          <w:sz w:val="28"/>
          <w:szCs w:val="28"/>
          <w:lang w:val="uk-UA"/>
        </w:rPr>
        <w:t xml:space="preserve">?  </w:t>
      </w:r>
    </w:p>
    <w:p w:rsidR="000F03BC" w:rsidRDefault="000F03BC" w:rsidP="000F03BC">
      <w:pPr>
        <w:spacing w:after="0"/>
        <w:ind w:firstLine="709"/>
        <w:jc w:val="both"/>
        <w:rPr>
          <w:sz w:val="28"/>
          <w:szCs w:val="28"/>
          <w:lang w:val="uk-UA"/>
        </w:rPr>
      </w:pPr>
      <w:r w:rsidRPr="00F84A0A">
        <w:rPr>
          <w:sz w:val="28"/>
          <w:szCs w:val="28"/>
          <w:lang w:val="uk-UA"/>
        </w:rPr>
        <w:t>Попросіть пацієнта пройтись коридором в обох напрямках спочатку повільно, потім швидко. Порівняйте пошкоджену кінцівку з непошкодженою. Спостерігайте за рухом голови, плечей, тулуба, стегон, колін, кісточок і стоп. Голова похилена чи повернена вбік? Плече опускається, під</w:t>
      </w:r>
      <w:r>
        <w:rPr>
          <w:sz w:val="28"/>
          <w:szCs w:val="28"/>
          <w:lang w:val="uk-UA"/>
        </w:rPr>
        <w:t>ій</w:t>
      </w:r>
      <w:r w:rsidRPr="00F84A0A">
        <w:rPr>
          <w:sz w:val="28"/>
          <w:szCs w:val="28"/>
          <w:lang w:val="uk-UA"/>
        </w:rPr>
        <w:t xml:space="preserve">мається, займає положення протракції чи ретракції? Тулуб нахиляється, обертається, згинається чи перерозгинається? Чи стабілізовано коліно? Стопи </w:t>
      </w:r>
      <w:r>
        <w:rPr>
          <w:sz w:val="28"/>
          <w:szCs w:val="28"/>
          <w:lang w:val="uk-UA"/>
        </w:rPr>
        <w:t xml:space="preserve">при ходьбі розташовані </w:t>
      </w:r>
      <w:r w:rsidRPr="00F84A0A">
        <w:rPr>
          <w:sz w:val="28"/>
          <w:szCs w:val="28"/>
          <w:lang w:val="uk-UA"/>
        </w:rPr>
        <w:t xml:space="preserve">пальцями вперед, всередину чи назовні? Чи є ходьба рівною, симетричною </w:t>
      </w:r>
      <w:r>
        <w:rPr>
          <w:sz w:val="28"/>
          <w:szCs w:val="28"/>
          <w:lang w:val="uk-UA"/>
        </w:rPr>
        <w:br/>
      </w:r>
      <w:r w:rsidRPr="00F84A0A">
        <w:rPr>
          <w:sz w:val="28"/>
          <w:szCs w:val="28"/>
          <w:lang w:val="uk-UA"/>
        </w:rPr>
        <w:t>і має вузьку площу проекції? Якщо уражено обидві сторони, то чи є одна сильніша за іншу?</w:t>
      </w:r>
    </w:p>
    <w:p w:rsidR="000F03BC" w:rsidRDefault="000F03BC" w:rsidP="000F03BC">
      <w:pPr>
        <w:spacing w:after="0"/>
        <w:ind w:firstLine="709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Таблиця 3.1</w:t>
      </w:r>
    </w:p>
    <w:p w:rsidR="000F03BC" w:rsidRPr="00BB682A" w:rsidRDefault="000F03BC" w:rsidP="000F03BC">
      <w:pPr>
        <w:spacing w:after="120"/>
        <w:ind w:firstLine="709"/>
        <w:jc w:val="center"/>
        <w:rPr>
          <w:b/>
          <w:sz w:val="28"/>
          <w:szCs w:val="28"/>
          <w:lang w:val="uk-UA"/>
        </w:rPr>
      </w:pPr>
      <w:r w:rsidRPr="00BB682A">
        <w:rPr>
          <w:b/>
          <w:sz w:val="28"/>
          <w:szCs w:val="28"/>
          <w:lang w:val="uk-UA"/>
        </w:rPr>
        <w:t>Основні підтипи порушень ходьби</w:t>
      </w:r>
    </w:p>
    <w:tbl>
      <w:tblPr>
        <w:tblStyle w:val="a5"/>
        <w:tblW w:w="0" w:type="auto"/>
        <w:tblInd w:w="108" w:type="dxa"/>
        <w:tblLook w:val="01E0"/>
      </w:tblPr>
      <w:tblGrid>
        <w:gridCol w:w="2143"/>
        <w:gridCol w:w="4400"/>
        <w:gridCol w:w="2920"/>
      </w:tblGrid>
      <w:tr w:rsidR="000F03BC" w:rsidTr="0001125F">
        <w:trPr>
          <w:trHeight w:val="507"/>
        </w:trPr>
        <w:tc>
          <w:tcPr>
            <w:tcW w:w="2160" w:type="dxa"/>
          </w:tcPr>
          <w:p w:rsidR="000F03BC" w:rsidRPr="00C403AE" w:rsidRDefault="000F03BC" w:rsidP="0001125F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uk-UA"/>
              </w:rPr>
            </w:pPr>
            <w:r w:rsidRPr="00C403AE">
              <w:rPr>
                <w:rFonts w:ascii="Times New Roman" w:eastAsia="Times New Roman" w:hAnsi="Times New Roman" w:cs="Times New Roman"/>
                <w:sz w:val="24"/>
                <w:lang w:eastAsia="uk-UA"/>
              </w:rPr>
              <w:t>Тип розладу ходи</w:t>
            </w:r>
          </w:p>
        </w:tc>
        <w:tc>
          <w:tcPr>
            <w:tcW w:w="4503" w:type="dxa"/>
          </w:tcPr>
          <w:p w:rsidR="000F03BC" w:rsidRPr="00C403AE" w:rsidRDefault="000F03BC" w:rsidP="0001125F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uk-UA"/>
              </w:rPr>
            </w:pPr>
            <w:r w:rsidRPr="00C403AE">
              <w:rPr>
                <w:rFonts w:ascii="Times New Roman" w:eastAsia="Times New Roman" w:hAnsi="Times New Roman" w:cs="Times New Roman"/>
                <w:sz w:val="24"/>
                <w:lang w:eastAsia="uk-UA"/>
              </w:rPr>
              <w:t>Клінічна картина</w:t>
            </w:r>
          </w:p>
        </w:tc>
        <w:tc>
          <w:tcPr>
            <w:tcW w:w="2976" w:type="dxa"/>
          </w:tcPr>
          <w:p w:rsidR="000F03BC" w:rsidRPr="00C403AE" w:rsidRDefault="000F03BC" w:rsidP="0001125F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uk-UA"/>
              </w:rPr>
            </w:pPr>
            <w:r w:rsidRPr="00C403AE">
              <w:rPr>
                <w:rFonts w:ascii="Times New Roman" w:eastAsia="Times New Roman" w:hAnsi="Times New Roman" w:cs="Times New Roman"/>
                <w:sz w:val="24"/>
                <w:lang w:eastAsia="uk-UA"/>
              </w:rPr>
              <w:t>Причини</w:t>
            </w:r>
          </w:p>
        </w:tc>
      </w:tr>
      <w:tr w:rsidR="000F03BC" w:rsidTr="0001125F">
        <w:trPr>
          <w:trHeight w:val="1611"/>
        </w:trPr>
        <w:tc>
          <w:tcPr>
            <w:tcW w:w="2160" w:type="dxa"/>
          </w:tcPr>
          <w:p w:rsidR="000F03BC" w:rsidRPr="00C403AE" w:rsidRDefault="000F03BC" w:rsidP="0001125F">
            <w:pPr>
              <w:jc w:val="both"/>
              <w:rPr>
                <w:rFonts w:ascii="Times New Roman" w:eastAsia="Times New Roman" w:hAnsi="Times New Roman" w:cs="Times New Roman"/>
                <w:sz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uk-UA"/>
              </w:rPr>
              <w:t>Параспастична</w:t>
            </w:r>
          </w:p>
        </w:tc>
        <w:tc>
          <w:tcPr>
            <w:tcW w:w="4503" w:type="dxa"/>
          </w:tcPr>
          <w:p w:rsidR="000F03BC" w:rsidRPr="00C403AE" w:rsidRDefault="000F03BC" w:rsidP="0001125F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lang w:eastAsia="uk-UA"/>
              </w:rPr>
            </w:pPr>
            <w:r w:rsidRPr="00C403AE">
              <w:rPr>
                <w:rFonts w:ascii="Times New Roman" w:eastAsia="Times New Roman" w:hAnsi="Times New Roman" w:cs="Times New Roman"/>
                <w:sz w:val="24"/>
                <w:lang w:eastAsia="uk-UA"/>
              </w:rPr>
              <w:t xml:space="preserve">Ходьба вимагає </w:t>
            </w:r>
            <w:r>
              <w:rPr>
                <w:rFonts w:ascii="Times New Roman" w:eastAsia="Times New Roman" w:hAnsi="Times New Roman" w:cs="Times New Roman"/>
                <w:sz w:val="24"/>
                <w:lang w:eastAsia="uk-UA"/>
              </w:rPr>
              <w:t>значн</w:t>
            </w:r>
            <w:r w:rsidRPr="00C403AE">
              <w:rPr>
                <w:rFonts w:ascii="Times New Roman" w:eastAsia="Times New Roman" w:hAnsi="Times New Roman" w:cs="Times New Roman"/>
                <w:sz w:val="24"/>
                <w:lang w:eastAsia="uk-UA"/>
              </w:rPr>
              <w:t>их зусиль, ноги зігнуті, коліна приведені. Повільна, скута, з відчутним звуком п</w:t>
            </w:r>
            <w:r>
              <w:rPr>
                <w:rFonts w:ascii="Times New Roman" w:eastAsia="Times New Roman" w:hAnsi="Times New Roman" w:cs="Times New Roman"/>
                <w:sz w:val="24"/>
                <w:lang w:eastAsia="uk-UA"/>
              </w:rPr>
              <w:t>ро</w:t>
            </w:r>
            <w:r w:rsidRPr="00C403AE">
              <w:rPr>
                <w:rFonts w:ascii="Times New Roman" w:eastAsia="Times New Roman" w:hAnsi="Times New Roman" w:cs="Times New Roman"/>
                <w:sz w:val="24"/>
                <w:lang w:eastAsia="uk-UA"/>
              </w:rPr>
              <w:t>тягування підошов по підлозі</w:t>
            </w:r>
            <w:r>
              <w:rPr>
                <w:rFonts w:ascii="Times New Roman" w:eastAsia="Times New Roman" w:hAnsi="Times New Roman" w:cs="Times New Roman"/>
                <w:sz w:val="24"/>
                <w:lang w:eastAsia="uk-UA"/>
              </w:rPr>
              <w:t xml:space="preserve">; </w:t>
            </w:r>
            <w:r w:rsidRPr="00C403AE">
              <w:rPr>
                <w:rFonts w:ascii="Times New Roman" w:eastAsia="Times New Roman" w:hAnsi="Times New Roman" w:cs="Times New Roman"/>
                <w:sz w:val="24"/>
                <w:lang w:eastAsia="uk-UA"/>
              </w:rPr>
              <w:t>компенсуючі рух</w:t>
            </w:r>
            <w:r>
              <w:rPr>
                <w:rFonts w:ascii="Times New Roman" w:eastAsia="Times New Roman" w:hAnsi="Times New Roman" w:cs="Times New Roman"/>
                <w:sz w:val="24"/>
                <w:lang w:eastAsia="uk-UA"/>
              </w:rPr>
              <w:t>и</w:t>
            </w:r>
            <w:r w:rsidRPr="00C403AE">
              <w:rPr>
                <w:rFonts w:ascii="Times New Roman" w:eastAsia="Times New Roman" w:hAnsi="Times New Roman" w:cs="Times New Roman"/>
                <w:sz w:val="24"/>
                <w:lang w:eastAsia="uk-UA"/>
              </w:rPr>
              <w:t xml:space="preserve"> тулуба</w:t>
            </w:r>
            <w:r>
              <w:rPr>
                <w:rFonts w:ascii="Times New Roman" w:eastAsia="Times New Roman" w:hAnsi="Times New Roman" w:cs="Times New Roman"/>
                <w:sz w:val="24"/>
                <w:lang w:eastAsia="uk-UA"/>
              </w:rPr>
              <w:t>.</w:t>
            </w:r>
            <w:r w:rsidRPr="00C403AE">
              <w:rPr>
                <w:rFonts w:ascii="Times New Roman" w:eastAsia="Times New Roman" w:hAnsi="Times New Roman" w:cs="Times New Roman"/>
                <w:sz w:val="24"/>
                <w:lang w:eastAsia="uk-UA"/>
              </w:rPr>
              <w:t xml:space="preserve"> Стерта передн</w:t>
            </w:r>
            <w:r>
              <w:rPr>
                <w:rFonts w:ascii="Times New Roman" w:eastAsia="Times New Roman" w:hAnsi="Times New Roman" w:cs="Times New Roman"/>
                <w:sz w:val="24"/>
                <w:lang w:eastAsia="uk-UA"/>
              </w:rPr>
              <w:t>ьо-</w:t>
            </w:r>
            <w:r w:rsidRPr="00C403AE">
              <w:rPr>
                <w:rFonts w:ascii="Times New Roman" w:eastAsia="Times New Roman" w:hAnsi="Times New Roman" w:cs="Times New Roman"/>
                <w:sz w:val="24"/>
                <w:lang w:eastAsia="uk-UA"/>
              </w:rPr>
              <w:t>медіальн</w:t>
            </w:r>
            <w:r>
              <w:rPr>
                <w:rFonts w:ascii="Times New Roman" w:eastAsia="Times New Roman" w:hAnsi="Times New Roman" w:cs="Times New Roman"/>
                <w:sz w:val="24"/>
                <w:lang w:eastAsia="uk-UA"/>
              </w:rPr>
              <w:t xml:space="preserve">а </w:t>
            </w:r>
            <w:r w:rsidRPr="00C403AE">
              <w:rPr>
                <w:rFonts w:ascii="Times New Roman" w:eastAsia="Times New Roman" w:hAnsi="Times New Roman" w:cs="Times New Roman"/>
                <w:sz w:val="24"/>
                <w:lang w:eastAsia="uk-UA"/>
              </w:rPr>
              <w:t>сторона підош</w:t>
            </w:r>
            <w:r>
              <w:rPr>
                <w:rFonts w:ascii="Times New Roman" w:eastAsia="Times New Roman" w:hAnsi="Times New Roman" w:cs="Times New Roman"/>
                <w:sz w:val="24"/>
                <w:lang w:eastAsia="uk-UA"/>
              </w:rPr>
              <w:t>ов</w:t>
            </w:r>
            <w:r w:rsidRPr="00C403AE">
              <w:rPr>
                <w:rFonts w:ascii="Times New Roman" w:eastAsia="Times New Roman" w:hAnsi="Times New Roman" w:cs="Times New Roman"/>
                <w:sz w:val="24"/>
                <w:lang w:eastAsia="uk-UA"/>
              </w:rPr>
              <w:t xml:space="preserve"> з обох сторін</w:t>
            </w:r>
            <w:r>
              <w:rPr>
                <w:rFonts w:ascii="Times New Roman" w:eastAsia="Times New Roman" w:hAnsi="Times New Roman" w:cs="Times New Roman"/>
                <w:sz w:val="24"/>
                <w:lang w:eastAsia="uk-UA"/>
              </w:rPr>
              <w:t>.</w:t>
            </w:r>
          </w:p>
        </w:tc>
        <w:tc>
          <w:tcPr>
            <w:tcW w:w="2976" w:type="dxa"/>
          </w:tcPr>
          <w:p w:rsidR="000F03BC" w:rsidRPr="00C403AE" w:rsidRDefault="000F03BC" w:rsidP="0001125F">
            <w:pPr>
              <w:jc w:val="both"/>
              <w:rPr>
                <w:rFonts w:ascii="Times New Roman" w:eastAsia="Times New Roman" w:hAnsi="Times New Roman" w:cs="Times New Roman"/>
                <w:sz w:val="24"/>
                <w:lang w:eastAsia="uk-UA"/>
              </w:rPr>
            </w:pPr>
            <w:r w:rsidRPr="00C403AE">
              <w:rPr>
                <w:rFonts w:ascii="Times New Roman" w:eastAsia="Times New Roman" w:hAnsi="Times New Roman" w:cs="Times New Roman"/>
                <w:sz w:val="24"/>
                <w:lang w:eastAsia="uk-UA"/>
              </w:rPr>
              <w:t>Ознаки центрального нижнього парапарез</w:t>
            </w:r>
            <w:r>
              <w:rPr>
                <w:rFonts w:ascii="Times New Roman" w:eastAsia="Times New Roman" w:hAnsi="Times New Roman" w:cs="Times New Roman"/>
                <w:sz w:val="24"/>
                <w:lang w:eastAsia="uk-UA"/>
              </w:rPr>
              <w:t>у</w:t>
            </w:r>
            <w:r w:rsidRPr="00C403AE">
              <w:rPr>
                <w:rFonts w:ascii="Times New Roman" w:eastAsia="Times New Roman" w:hAnsi="Times New Roman" w:cs="Times New Roman"/>
                <w:sz w:val="24"/>
                <w:lang w:eastAsia="uk-UA"/>
              </w:rPr>
              <w:t>.</w:t>
            </w:r>
          </w:p>
        </w:tc>
      </w:tr>
      <w:tr w:rsidR="000F03BC" w:rsidRPr="004C74BA" w:rsidTr="0001125F">
        <w:trPr>
          <w:trHeight w:val="1409"/>
        </w:trPr>
        <w:tc>
          <w:tcPr>
            <w:tcW w:w="2160" w:type="dxa"/>
          </w:tcPr>
          <w:p w:rsidR="000F03BC" w:rsidRPr="00C403AE" w:rsidRDefault="000F03BC" w:rsidP="0001125F">
            <w:pPr>
              <w:jc w:val="both"/>
              <w:rPr>
                <w:rFonts w:ascii="Times New Roman" w:eastAsia="Times New Roman" w:hAnsi="Times New Roman" w:cs="Times New Roman"/>
                <w:sz w:val="24"/>
                <w:lang w:eastAsia="uk-UA"/>
              </w:rPr>
            </w:pPr>
            <w:r w:rsidRPr="00C403AE">
              <w:rPr>
                <w:rFonts w:ascii="Times New Roman" w:eastAsia="Times New Roman" w:hAnsi="Times New Roman" w:cs="Times New Roman"/>
                <w:sz w:val="24"/>
                <w:lang w:eastAsia="uk-UA"/>
              </w:rPr>
              <w:t>Атактична</w:t>
            </w:r>
          </w:p>
        </w:tc>
        <w:tc>
          <w:tcPr>
            <w:tcW w:w="4503" w:type="dxa"/>
          </w:tcPr>
          <w:p w:rsidR="000F03BC" w:rsidRPr="00C403AE" w:rsidRDefault="000F03BC" w:rsidP="0001125F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lang w:eastAsia="uk-UA"/>
              </w:rPr>
            </w:pPr>
            <w:r w:rsidRPr="00C403AE">
              <w:rPr>
                <w:rFonts w:ascii="Times New Roman" w:eastAsia="Times New Roman" w:hAnsi="Times New Roman" w:cs="Times New Roman"/>
                <w:sz w:val="24"/>
                <w:lang w:eastAsia="uk-UA"/>
              </w:rPr>
              <w:t>Некоординована, нестійка,</w:t>
            </w:r>
            <w:r>
              <w:rPr>
                <w:rFonts w:ascii="Times New Roman" w:eastAsia="Times New Roman" w:hAnsi="Times New Roman" w:cs="Times New Roman"/>
                <w:sz w:val="24"/>
                <w:lang w:eastAsia="uk-UA"/>
              </w:rPr>
              <w:t xml:space="preserve"> повільна, </w:t>
            </w:r>
            <w:r w:rsidRPr="004C74BA">
              <w:rPr>
                <w:rFonts w:ascii="Times New Roman" w:eastAsia="Times New Roman" w:hAnsi="Times New Roman" w:cs="Times New Roman"/>
                <w:sz w:val="24"/>
                <w:lang w:eastAsia="uk-UA"/>
              </w:rPr>
              <w:t>ноги широко р</w:t>
            </w:r>
            <w:r>
              <w:rPr>
                <w:rFonts w:ascii="Times New Roman" w:eastAsia="Times New Roman" w:hAnsi="Times New Roman" w:cs="Times New Roman"/>
                <w:sz w:val="24"/>
                <w:lang w:eastAsia="uk-UA"/>
              </w:rPr>
              <w:t>озставлені («морська хода</w:t>
            </w:r>
            <w:r w:rsidRPr="004C74BA">
              <w:rPr>
                <w:rFonts w:ascii="Times New Roman" w:eastAsia="Times New Roman" w:hAnsi="Times New Roman" w:cs="Times New Roman"/>
                <w:sz w:val="24"/>
                <w:lang w:eastAsia="uk-UA"/>
              </w:rPr>
              <w:t>»). Кроки різної довжини. Тандемна</w:t>
            </w:r>
            <w:r>
              <w:rPr>
                <w:rFonts w:ascii="Times New Roman" w:eastAsia="Times New Roman" w:hAnsi="Times New Roman" w:cs="Times New Roman"/>
                <w:sz w:val="24"/>
                <w:lang w:eastAsia="uk-UA"/>
              </w:rPr>
              <w:t xml:space="preserve"> хода неможлива.</w:t>
            </w:r>
            <w:r w:rsidRPr="004C74BA">
              <w:rPr>
                <w:rFonts w:ascii="Times New Roman" w:eastAsia="Times New Roman" w:hAnsi="Times New Roman" w:cs="Times New Roman"/>
                <w:sz w:val="24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eastAsia="uk-UA"/>
              </w:rPr>
              <w:t xml:space="preserve">Прагнення </w:t>
            </w:r>
            <w:r w:rsidRPr="004C74BA">
              <w:rPr>
                <w:rFonts w:ascii="Times New Roman" w:eastAsia="Times New Roman" w:hAnsi="Times New Roman" w:cs="Times New Roman"/>
                <w:sz w:val="24"/>
                <w:lang w:eastAsia="uk-UA"/>
              </w:rPr>
              <w:t>трим</w:t>
            </w:r>
            <w:r>
              <w:rPr>
                <w:rFonts w:ascii="Times New Roman" w:eastAsia="Times New Roman" w:hAnsi="Times New Roman" w:cs="Times New Roman"/>
                <w:sz w:val="24"/>
                <w:lang w:eastAsia="uk-UA"/>
              </w:rPr>
              <w:t>атись</w:t>
            </w:r>
            <w:r w:rsidRPr="004C74BA">
              <w:rPr>
                <w:rFonts w:ascii="Times New Roman" w:eastAsia="Times New Roman" w:hAnsi="Times New Roman" w:cs="Times New Roman"/>
                <w:sz w:val="24"/>
                <w:lang w:eastAsia="uk-UA"/>
              </w:rPr>
              <w:t xml:space="preserve"> за що-небудь</w:t>
            </w:r>
            <w:r>
              <w:rPr>
                <w:rFonts w:ascii="Times New Roman" w:eastAsia="Times New Roman" w:hAnsi="Times New Roman" w:cs="Times New Roman"/>
                <w:sz w:val="24"/>
                <w:lang w:eastAsia="uk-UA"/>
              </w:rPr>
              <w:t>.</w:t>
            </w:r>
          </w:p>
        </w:tc>
        <w:tc>
          <w:tcPr>
            <w:tcW w:w="2976" w:type="dxa"/>
          </w:tcPr>
          <w:p w:rsidR="000F03BC" w:rsidRPr="00C403AE" w:rsidRDefault="000F03BC" w:rsidP="0001125F">
            <w:pPr>
              <w:jc w:val="both"/>
              <w:rPr>
                <w:rFonts w:ascii="Times New Roman" w:eastAsia="Times New Roman" w:hAnsi="Times New Roman" w:cs="Times New Roman"/>
                <w:sz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uk-UA"/>
              </w:rPr>
              <w:t xml:space="preserve">Мозочкова дисфункція </w:t>
            </w:r>
          </w:p>
        </w:tc>
      </w:tr>
      <w:tr w:rsidR="000F03BC" w:rsidRPr="004C74BA" w:rsidTr="0001125F">
        <w:trPr>
          <w:trHeight w:val="1404"/>
        </w:trPr>
        <w:tc>
          <w:tcPr>
            <w:tcW w:w="2160" w:type="dxa"/>
          </w:tcPr>
          <w:p w:rsidR="000F03BC" w:rsidRPr="004C74BA" w:rsidRDefault="000F03BC" w:rsidP="0001125F">
            <w:pPr>
              <w:jc w:val="both"/>
              <w:rPr>
                <w:rFonts w:ascii="Times New Roman" w:eastAsia="Times New Roman" w:hAnsi="Times New Roman" w:cs="Times New Roman"/>
                <w:sz w:val="24"/>
                <w:lang w:eastAsia="uk-UA"/>
              </w:rPr>
            </w:pPr>
            <w:r w:rsidRPr="004C74BA">
              <w:rPr>
                <w:rFonts w:ascii="Times New Roman" w:eastAsia="Times New Roman" w:hAnsi="Times New Roman" w:cs="Times New Roman"/>
                <w:sz w:val="24"/>
                <w:lang w:eastAsia="uk-UA"/>
              </w:rPr>
              <w:t>Атактична сенситивна хода</w:t>
            </w:r>
          </w:p>
        </w:tc>
        <w:tc>
          <w:tcPr>
            <w:tcW w:w="4503" w:type="dxa"/>
          </w:tcPr>
          <w:p w:rsidR="000F03BC" w:rsidRPr="004C74BA" w:rsidRDefault="000F03BC" w:rsidP="0001125F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uk-UA"/>
              </w:rPr>
              <w:t xml:space="preserve">Ознаки атактичної ходи. </w:t>
            </w:r>
            <w:r w:rsidRPr="004C74BA">
              <w:rPr>
                <w:rFonts w:ascii="Times New Roman" w:eastAsia="Times New Roman" w:hAnsi="Times New Roman" w:cs="Times New Roman"/>
                <w:sz w:val="24"/>
                <w:lang w:eastAsia="uk-UA"/>
              </w:rPr>
              <w:t>Порушення поглиблюються в темряві і при закриванні очей. Пацієнт високо піднімає стопи і шльопає ними по підлозі</w:t>
            </w:r>
            <w:r>
              <w:rPr>
                <w:rFonts w:ascii="Times New Roman" w:eastAsia="Times New Roman" w:hAnsi="Times New Roman" w:cs="Times New Roman"/>
                <w:sz w:val="24"/>
                <w:lang w:eastAsia="uk-UA"/>
              </w:rPr>
              <w:t xml:space="preserve"> (штампує).</w:t>
            </w:r>
          </w:p>
        </w:tc>
        <w:tc>
          <w:tcPr>
            <w:tcW w:w="2976" w:type="dxa"/>
          </w:tcPr>
          <w:p w:rsidR="000F03BC" w:rsidRPr="004C74BA" w:rsidRDefault="000F03BC" w:rsidP="0001125F">
            <w:pPr>
              <w:jc w:val="both"/>
              <w:rPr>
                <w:rFonts w:ascii="Times New Roman" w:eastAsia="Times New Roman" w:hAnsi="Times New Roman" w:cs="Times New Roman"/>
                <w:sz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uk-UA"/>
              </w:rPr>
              <w:t>У</w:t>
            </w:r>
            <w:r w:rsidRPr="004C74BA">
              <w:rPr>
                <w:rFonts w:ascii="Times New Roman" w:eastAsia="Times New Roman" w:hAnsi="Times New Roman" w:cs="Times New Roman"/>
                <w:sz w:val="24"/>
                <w:lang w:eastAsia="uk-UA"/>
              </w:rPr>
              <w:t>раження задніх стовпів</w:t>
            </w:r>
            <w:r>
              <w:rPr>
                <w:rFonts w:ascii="Times New Roman" w:eastAsia="Times New Roman" w:hAnsi="Times New Roman" w:cs="Times New Roman"/>
                <w:sz w:val="24"/>
                <w:lang w:eastAsia="uk-UA"/>
              </w:rPr>
              <w:t xml:space="preserve"> спинного мозку (порушення</w:t>
            </w:r>
            <w:r w:rsidRPr="004C74BA">
              <w:rPr>
                <w:rFonts w:ascii="Times New Roman" w:eastAsia="Times New Roman" w:hAnsi="Times New Roman" w:cs="Times New Roman"/>
                <w:sz w:val="24"/>
                <w:lang w:eastAsia="uk-UA"/>
              </w:rPr>
              <w:t xml:space="preserve"> глибокої  і поверхневої </w:t>
            </w:r>
            <w:r>
              <w:rPr>
                <w:rFonts w:ascii="Times New Roman" w:eastAsia="Times New Roman" w:hAnsi="Times New Roman" w:cs="Times New Roman"/>
                <w:sz w:val="24"/>
                <w:lang w:eastAsia="uk-UA"/>
              </w:rPr>
              <w:t xml:space="preserve">чутливості) </w:t>
            </w:r>
          </w:p>
        </w:tc>
      </w:tr>
      <w:tr w:rsidR="000F03BC" w:rsidTr="0001125F">
        <w:trPr>
          <w:trHeight w:val="842"/>
        </w:trPr>
        <w:tc>
          <w:tcPr>
            <w:tcW w:w="2160" w:type="dxa"/>
          </w:tcPr>
          <w:p w:rsidR="000F03BC" w:rsidRPr="00C403AE" w:rsidRDefault="000F03BC" w:rsidP="0001125F">
            <w:pPr>
              <w:jc w:val="both"/>
              <w:rPr>
                <w:rFonts w:ascii="Times New Roman" w:eastAsia="Times New Roman" w:hAnsi="Times New Roman" w:cs="Times New Roman"/>
                <w:sz w:val="24"/>
                <w:lang w:eastAsia="uk-UA"/>
              </w:rPr>
            </w:pPr>
            <w:r w:rsidRPr="00C403AE">
              <w:rPr>
                <w:rFonts w:ascii="Times New Roman" w:eastAsia="Times New Roman" w:hAnsi="Times New Roman" w:cs="Times New Roman"/>
                <w:sz w:val="24"/>
                <w:lang w:eastAsia="uk-UA"/>
              </w:rPr>
              <w:t>Спастико-</w:t>
            </w:r>
          </w:p>
          <w:p w:rsidR="000F03BC" w:rsidRPr="00C403AE" w:rsidRDefault="000F03BC" w:rsidP="0001125F">
            <w:pPr>
              <w:jc w:val="both"/>
              <w:rPr>
                <w:rFonts w:ascii="Times New Roman" w:eastAsia="Times New Roman" w:hAnsi="Times New Roman" w:cs="Times New Roman"/>
                <w:sz w:val="24"/>
                <w:lang w:eastAsia="uk-UA"/>
              </w:rPr>
            </w:pPr>
            <w:r w:rsidRPr="00C403AE">
              <w:rPr>
                <w:rFonts w:ascii="Times New Roman" w:eastAsia="Times New Roman" w:hAnsi="Times New Roman" w:cs="Times New Roman"/>
                <w:sz w:val="24"/>
                <w:lang w:eastAsia="uk-UA"/>
              </w:rPr>
              <w:t>атактична</w:t>
            </w:r>
          </w:p>
        </w:tc>
        <w:tc>
          <w:tcPr>
            <w:tcW w:w="4503" w:type="dxa"/>
          </w:tcPr>
          <w:p w:rsidR="000F03BC" w:rsidRPr="00C403AE" w:rsidRDefault="000F03BC" w:rsidP="0001125F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lang w:eastAsia="uk-UA"/>
              </w:rPr>
            </w:pPr>
            <w:r w:rsidRPr="00C403AE">
              <w:rPr>
                <w:rFonts w:ascii="Times New Roman" w:eastAsia="Times New Roman" w:hAnsi="Times New Roman" w:cs="Times New Roman"/>
                <w:sz w:val="24"/>
                <w:lang w:eastAsia="uk-UA"/>
              </w:rPr>
              <w:t>Комбінація двох вищеописаних</w:t>
            </w:r>
            <w:r>
              <w:rPr>
                <w:rFonts w:ascii="Times New Roman" w:eastAsia="Times New Roman" w:hAnsi="Times New Roman" w:cs="Times New Roman"/>
                <w:sz w:val="24"/>
                <w:lang w:eastAsia="uk-UA"/>
              </w:rPr>
              <w:t xml:space="preserve"> видів ходи:</w:t>
            </w:r>
            <w:r w:rsidRPr="00C403AE">
              <w:rPr>
                <w:rFonts w:ascii="Times New Roman" w:eastAsia="Times New Roman" w:hAnsi="Times New Roman" w:cs="Times New Roman"/>
                <w:sz w:val="24"/>
                <w:lang w:eastAsia="uk-UA"/>
              </w:rPr>
              <w:t xml:space="preserve"> скута, ривкоподібна, некоординована хода</w:t>
            </w:r>
          </w:p>
        </w:tc>
        <w:tc>
          <w:tcPr>
            <w:tcW w:w="2976" w:type="dxa"/>
          </w:tcPr>
          <w:p w:rsidR="000F03BC" w:rsidRPr="00C403AE" w:rsidRDefault="000F03BC" w:rsidP="0001125F">
            <w:pPr>
              <w:jc w:val="both"/>
              <w:rPr>
                <w:rFonts w:ascii="Times New Roman" w:eastAsia="Times New Roman" w:hAnsi="Times New Roman" w:cs="Times New Roman"/>
                <w:sz w:val="24"/>
                <w:lang w:eastAsia="uk-UA"/>
              </w:rPr>
            </w:pPr>
            <w:r w:rsidRPr="00C403AE">
              <w:rPr>
                <w:rFonts w:ascii="Times New Roman" w:eastAsia="Times New Roman" w:hAnsi="Times New Roman" w:cs="Times New Roman"/>
                <w:sz w:val="24"/>
                <w:lang w:eastAsia="uk-UA"/>
              </w:rPr>
              <w:t>Найчастіше при множинному склерозі</w:t>
            </w:r>
          </w:p>
        </w:tc>
      </w:tr>
    </w:tbl>
    <w:p w:rsidR="000F03BC" w:rsidRDefault="000F03BC" w:rsidP="000F03BC">
      <w:pPr>
        <w:spacing w:after="0"/>
        <w:jc w:val="both"/>
        <w:rPr>
          <w:sz w:val="28"/>
          <w:szCs w:val="28"/>
          <w:lang w:val="uk-UA"/>
        </w:rPr>
      </w:pPr>
    </w:p>
    <w:p w:rsidR="000F03BC" w:rsidRPr="00BB682A" w:rsidRDefault="000F03BC" w:rsidP="000F03BC">
      <w:pPr>
        <w:spacing w:after="120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Продовження таблиці 3.1</w:t>
      </w:r>
    </w:p>
    <w:tbl>
      <w:tblPr>
        <w:tblStyle w:val="a5"/>
        <w:tblW w:w="0" w:type="auto"/>
        <w:tblInd w:w="108" w:type="dxa"/>
        <w:tblLook w:val="01E0"/>
      </w:tblPr>
      <w:tblGrid>
        <w:gridCol w:w="2147"/>
        <w:gridCol w:w="4387"/>
        <w:gridCol w:w="2929"/>
      </w:tblGrid>
      <w:tr w:rsidR="000F03BC" w:rsidRPr="00C403AE" w:rsidTr="0001125F">
        <w:trPr>
          <w:trHeight w:val="2493"/>
        </w:trPr>
        <w:tc>
          <w:tcPr>
            <w:tcW w:w="2160" w:type="dxa"/>
          </w:tcPr>
          <w:p w:rsidR="000F03BC" w:rsidRPr="00C403AE" w:rsidRDefault="000F03BC" w:rsidP="0001125F">
            <w:pPr>
              <w:spacing w:line="259" w:lineRule="auto"/>
              <w:jc w:val="both"/>
              <w:rPr>
                <w:rFonts w:eastAsia="Times New Roman"/>
                <w:lang w:eastAsia="uk-UA"/>
              </w:rPr>
            </w:pPr>
            <w:r w:rsidRPr="00680B17">
              <w:rPr>
                <w:rFonts w:ascii="Times New Roman" w:eastAsia="Times New Roman" w:hAnsi="Times New Roman" w:cs="Times New Roman"/>
                <w:sz w:val="24"/>
                <w:lang w:eastAsia="uk-UA"/>
              </w:rPr>
              <w:t xml:space="preserve">Геміпаретична </w:t>
            </w:r>
          </w:p>
        </w:tc>
        <w:tc>
          <w:tcPr>
            <w:tcW w:w="4503" w:type="dxa"/>
          </w:tcPr>
          <w:p w:rsidR="000F03BC" w:rsidRPr="00C403AE" w:rsidRDefault="000F03BC" w:rsidP="0001125F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uk-UA"/>
              </w:rPr>
            </w:pPr>
            <w:r w:rsidRPr="00C403AE">
              <w:rPr>
                <w:rFonts w:ascii="Times New Roman" w:eastAsia="Times New Roman" w:hAnsi="Times New Roman" w:cs="Times New Roman"/>
                <w:sz w:val="24"/>
                <w:lang w:eastAsia="uk-UA"/>
              </w:rPr>
              <w:t xml:space="preserve">Підвищений тонус </w:t>
            </w:r>
            <w:r>
              <w:rPr>
                <w:rFonts w:ascii="Times New Roman" w:eastAsia="Times New Roman" w:hAnsi="Times New Roman" w:cs="Times New Roman"/>
                <w:sz w:val="24"/>
                <w:lang w:eastAsia="uk-UA"/>
              </w:rPr>
              <w:t>у</w:t>
            </w:r>
            <w:r w:rsidRPr="00C403AE">
              <w:rPr>
                <w:rFonts w:ascii="Times New Roman" w:eastAsia="Times New Roman" w:hAnsi="Times New Roman" w:cs="Times New Roman"/>
                <w:sz w:val="24"/>
                <w:lang w:eastAsia="uk-UA"/>
              </w:rPr>
              <w:t xml:space="preserve"> розгиначах паретичної ноги з сильним підошовним згинанням стопи та  ротацією не дозволяє провес</w:t>
            </w:r>
            <w:r>
              <w:rPr>
                <w:rFonts w:ascii="Times New Roman" w:eastAsia="Times New Roman" w:hAnsi="Times New Roman" w:cs="Times New Roman"/>
                <w:sz w:val="24"/>
                <w:lang w:eastAsia="uk-UA"/>
              </w:rPr>
              <w:t>ти ногу прямо – вона описує на</w:t>
            </w:r>
            <w:r w:rsidRPr="00C403AE">
              <w:rPr>
                <w:rFonts w:ascii="Times New Roman" w:eastAsia="Times New Roman" w:hAnsi="Times New Roman" w:cs="Times New Roman"/>
                <w:sz w:val="24"/>
                <w:lang w:eastAsia="uk-UA"/>
              </w:rPr>
              <w:t>півколо;  неможливі будь-які співдружні рухи у приведеній паретичній руці</w:t>
            </w:r>
            <w:r>
              <w:rPr>
                <w:rFonts w:ascii="Times New Roman" w:eastAsia="Times New Roman" w:hAnsi="Times New Roman" w:cs="Times New Roman"/>
                <w:sz w:val="24"/>
                <w:lang w:eastAsia="uk-UA"/>
              </w:rPr>
              <w:t xml:space="preserve">. </w:t>
            </w:r>
            <w:r w:rsidRPr="00680B17">
              <w:rPr>
                <w:rFonts w:ascii="Times New Roman" w:eastAsia="Times New Roman" w:hAnsi="Times New Roman" w:cs="Times New Roman"/>
                <w:sz w:val="24"/>
                <w:lang w:eastAsia="uk-UA"/>
              </w:rPr>
              <w:t>Пацієнт тягне ногу (звук тертя стопи об підлогу при ходьбі)</w:t>
            </w:r>
            <w:r>
              <w:rPr>
                <w:rFonts w:ascii="Times New Roman" w:eastAsia="Times New Roman" w:hAnsi="Times New Roman" w:cs="Times New Roman"/>
                <w:sz w:val="24"/>
                <w:lang w:eastAsia="uk-UA"/>
              </w:rPr>
              <w:t>.</w:t>
            </w:r>
          </w:p>
        </w:tc>
        <w:tc>
          <w:tcPr>
            <w:tcW w:w="2976" w:type="dxa"/>
          </w:tcPr>
          <w:p w:rsidR="000F03BC" w:rsidRPr="00C403AE" w:rsidRDefault="000F03BC" w:rsidP="0001125F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uk-UA"/>
              </w:rPr>
            </w:pPr>
            <w:r w:rsidRPr="00C403AE">
              <w:rPr>
                <w:rFonts w:ascii="Times New Roman" w:eastAsia="Times New Roman" w:hAnsi="Times New Roman" w:cs="Times New Roman"/>
                <w:sz w:val="24"/>
                <w:lang w:eastAsia="uk-UA"/>
              </w:rPr>
              <w:t>Центральний спастичний геміпарез</w:t>
            </w:r>
          </w:p>
        </w:tc>
      </w:tr>
      <w:tr w:rsidR="000F03BC" w:rsidRPr="00C403AE" w:rsidTr="0001125F">
        <w:tc>
          <w:tcPr>
            <w:tcW w:w="2160" w:type="dxa"/>
          </w:tcPr>
          <w:p w:rsidR="000F03BC" w:rsidRPr="00C403AE" w:rsidRDefault="000F03BC" w:rsidP="0001125F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uk-UA"/>
              </w:rPr>
            </w:pPr>
            <w:r w:rsidRPr="00C403AE">
              <w:rPr>
                <w:rFonts w:ascii="Times New Roman" w:eastAsia="Times New Roman" w:hAnsi="Times New Roman" w:cs="Times New Roman"/>
                <w:sz w:val="24"/>
                <w:lang w:eastAsia="uk-UA"/>
              </w:rPr>
              <w:t>Гіпокінетична</w:t>
            </w:r>
          </w:p>
        </w:tc>
        <w:tc>
          <w:tcPr>
            <w:tcW w:w="4503" w:type="dxa"/>
          </w:tcPr>
          <w:p w:rsidR="000F03BC" w:rsidRPr="00C403AE" w:rsidRDefault="000F03BC" w:rsidP="0001125F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uk-UA"/>
              </w:rPr>
            </w:pPr>
            <w:r w:rsidRPr="00C403AE">
              <w:rPr>
                <w:rFonts w:ascii="Times New Roman" w:eastAsia="Times New Roman" w:hAnsi="Times New Roman" w:cs="Times New Roman"/>
                <w:sz w:val="24"/>
                <w:lang w:eastAsia="uk-UA"/>
              </w:rPr>
              <w:t>Повільна, човгаюча, зі згорбленою постурою, малими кроками</w:t>
            </w:r>
            <w:r>
              <w:rPr>
                <w:rFonts w:ascii="Times New Roman" w:eastAsia="Times New Roman" w:hAnsi="Times New Roman" w:cs="Times New Roman"/>
                <w:sz w:val="24"/>
                <w:lang w:eastAsia="uk-UA"/>
              </w:rPr>
              <w:t>.</w:t>
            </w:r>
            <w:r w:rsidRPr="00680B17">
              <w:rPr>
                <w:rFonts w:ascii="Times New Roman" w:eastAsia="Times New Roman" w:hAnsi="Times New Roman" w:cs="Times New Roman"/>
                <w:sz w:val="24"/>
                <w:lang w:eastAsia="uk-UA"/>
              </w:rPr>
              <w:t xml:space="preserve"> Стопи мало піднімаються над підлогою. Прилипання стоп до підлоги, завмирання на місці</w:t>
            </w:r>
            <w:r>
              <w:rPr>
                <w:rFonts w:ascii="Times New Roman" w:eastAsia="Times New Roman" w:hAnsi="Times New Roman" w:cs="Times New Roman"/>
                <w:sz w:val="24"/>
                <w:lang w:eastAsia="uk-UA"/>
              </w:rPr>
              <w:t>. О</w:t>
            </w:r>
            <w:r w:rsidRPr="00C403AE">
              <w:rPr>
                <w:rFonts w:ascii="Times New Roman" w:eastAsia="Times New Roman" w:hAnsi="Times New Roman" w:cs="Times New Roman"/>
                <w:sz w:val="24"/>
                <w:lang w:eastAsia="uk-UA"/>
              </w:rPr>
              <w:t>бертання потребує багатьох маленьких кроків</w:t>
            </w:r>
            <w:r>
              <w:rPr>
                <w:rFonts w:ascii="Times New Roman" w:eastAsia="Times New Roman" w:hAnsi="Times New Roman" w:cs="Times New Roman"/>
                <w:sz w:val="24"/>
                <w:lang w:eastAsia="uk-UA"/>
              </w:rPr>
              <w:t>. Н</w:t>
            </w:r>
            <w:r w:rsidRPr="00C403AE">
              <w:rPr>
                <w:rFonts w:ascii="Times New Roman" w:eastAsia="Times New Roman" w:hAnsi="Times New Roman" w:cs="Times New Roman"/>
                <w:sz w:val="24"/>
                <w:lang w:eastAsia="uk-UA"/>
              </w:rPr>
              <w:t>едостатніст</w:t>
            </w:r>
            <w:r>
              <w:rPr>
                <w:rFonts w:ascii="Times New Roman" w:eastAsia="Times New Roman" w:hAnsi="Times New Roman" w:cs="Times New Roman"/>
                <w:sz w:val="24"/>
                <w:lang w:eastAsia="uk-UA"/>
              </w:rPr>
              <w:t>ь</w:t>
            </w:r>
            <w:r w:rsidRPr="00C403AE">
              <w:rPr>
                <w:rFonts w:ascii="Times New Roman" w:eastAsia="Times New Roman" w:hAnsi="Times New Roman" w:cs="Times New Roman"/>
                <w:sz w:val="24"/>
                <w:lang w:eastAsia="uk-UA"/>
              </w:rPr>
              <w:t xml:space="preserve"> співдружніх змахів рук</w:t>
            </w:r>
            <w:r>
              <w:rPr>
                <w:rFonts w:ascii="Times New Roman" w:eastAsia="Times New Roman" w:hAnsi="Times New Roman" w:cs="Times New Roman"/>
                <w:sz w:val="24"/>
                <w:lang w:eastAsia="uk-UA"/>
              </w:rPr>
              <w:t xml:space="preserve">. </w:t>
            </w:r>
            <w:r w:rsidRPr="00680B17">
              <w:rPr>
                <w:rFonts w:ascii="Times New Roman" w:eastAsia="Times New Roman" w:hAnsi="Times New Roman" w:cs="Times New Roman"/>
                <w:sz w:val="24"/>
                <w:lang w:eastAsia="uk-UA"/>
              </w:rPr>
              <w:t xml:space="preserve">Погіршення </w:t>
            </w:r>
            <w:r>
              <w:rPr>
                <w:rFonts w:ascii="Times New Roman" w:eastAsia="Times New Roman" w:hAnsi="Times New Roman" w:cs="Times New Roman"/>
                <w:sz w:val="24"/>
                <w:lang w:eastAsia="uk-UA"/>
              </w:rPr>
              <w:t xml:space="preserve">ходи </w:t>
            </w:r>
            <w:r w:rsidRPr="00680B17">
              <w:rPr>
                <w:rFonts w:ascii="Times New Roman" w:eastAsia="Times New Roman" w:hAnsi="Times New Roman" w:cs="Times New Roman"/>
                <w:sz w:val="24"/>
                <w:lang w:eastAsia="uk-UA"/>
              </w:rPr>
              <w:t>при одночасному виконанні іншо</w:t>
            </w:r>
            <w:r>
              <w:rPr>
                <w:rFonts w:ascii="Times New Roman" w:eastAsia="Times New Roman" w:hAnsi="Times New Roman" w:cs="Times New Roman"/>
                <w:sz w:val="24"/>
                <w:lang w:eastAsia="uk-UA"/>
              </w:rPr>
              <w:t>ї</w:t>
            </w:r>
            <w:r w:rsidRPr="00680B17">
              <w:rPr>
                <w:rFonts w:ascii="Times New Roman" w:eastAsia="Times New Roman" w:hAnsi="Times New Roman" w:cs="Times New Roman"/>
                <w:sz w:val="24"/>
                <w:lang w:eastAsia="uk-UA"/>
              </w:rPr>
              <w:t xml:space="preserve"> дії</w:t>
            </w:r>
            <w:r>
              <w:rPr>
                <w:rFonts w:ascii="Times New Roman" w:eastAsia="Times New Roman" w:hAnsi="Times New Roman" w:cs="Times New Roman"/>
                <w:sz w:val="24"/>
                <w:lang w:eastAsia="uk-UA"/>
              </w:rPr>
              <w:t>.</w:t>
            </w:r>
            <w:r w:rsidRPr="00680B17">
              <w:rPr>
                <w:rFonts w:ascii="Times New Roman" w:eastAsia="Times New Roman" w:hAnsi="Times New Roman" w:cs="Times New Roman"/>
                <w:sz w:val="24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eastAsia="uk-UA"/>
              </w:rPr>
              <w:t xml:space="preserve"> </w:t>
            </w:r>
            <w:r w:rsidRPr="00680B17">
              <w:rPr>
                <w:rFonts w:ascii="Times New Roman" w:eastAsia="Times New Roman" w:hAnsi="Times New Roman" w:cs="Times New Roman"/>
                <w:sz w:val="24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eastAsia="uk-UA"/>
              </w:rPr>
              <w:t xml:space="preserve"> </w:t>
            </w:r>
          </w:p>
        </w:tc>
        <w:tc>
          <w:tcPr>
            <w:tcW w:w="2976" w:type="dxa"/>
          </w:tcPr>
          <w:p w:rsidR="000F03BC" w:rsidRPr="00C403AE" w:rsidRDefault="000F03BC" w:rsidP="0001125F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uk-UA"/>
              </w:rPr>
              <w:t xml:space="preserve">Найчастіше </w:t>
            </w:r>
            <w:r w:rsidRPr="00C403AE">
              <w:rPr>
                <w:rFonts w:ascii="Times New Roman" w:eastAsia="Times New Roman" w:hAnsi="Times New Roman" w:cs="Times New Roman"/>
                <w:sz w:val="24"/>
                <w:lang w:eastAsia="uk-UA"/>
              </w:rPr>
              <w:t>спостерігається при хворобі Паркінсона</w:t>
            </w:r>
          </w:p>
        </w:tc>
      </w:tr>
      <w:tr w:rsidR="000F03BC" w:rsidRPr="00C403AE" w:rsidTr="0001125F">
        <w:tc>
          <w:tcPr>
            <w:tcW w:w="2160" w:type="dxa"/>
          </w:tcPr>
          <w:p w:rsidR="000F03BC" w:rsidRPr="00C403AE" w:rsidRDefault="000F03BC" w:rsidP="0001125F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uk-UA"/>
              </w:rPr>
            </w:pPr>
            <w:r w:rsidRPr="00C403AE">
              <w:rPr>
                <w:rFonts w:ascii="Times New Roman" w:eastAsia="Times New Roman" w:hAnsi="Times New Roman" w:cs="Times New Roman"/>
                <w:sz w:val="24"/>
                <w:lang w:eastAsia="uk-UA"/>
              </w:rPr>
              <w:t>Малими</w:t>
            </w:r>
            <w:r>
              <w:rPr>
                <w:rFonts w:ascii="Times New Roman" w:eastAsia="Times New Roman" w:hAnsi="Times New Roman" w:cs="Times New Roman"/>
                <w:sz w:val="24"/>
                <w:lang w:eastAsia="uk-UA"/>
              </w:rPr>
              <w:t xml:space="preserve"> </w:t>
            </w:r>
            <w:r w:rsidRPr="00C403AE">
              <w:rPr>
                <w:rFonts w:ascii="Times New Roman" w:eastAsia="Times New Roman" w:hAnsi="Times New Roman" w:cs="Times New Roman"/>
                <w:sz w:val="24"/>
                <w:lang w:eastAsia="uk-UA"/>
              </w:rPr>
              <w:t>кроками</w:t>
            </w:r>
          </w:p>
          <w:p w:rsidR="000F03BC" w:rsidRPr="00C403AE" w:rsidRDefault="000F03BC" w:rsidP="0001125F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uk-UA"/>
              </w:rPr>
              <w:t>(«</w:t>
            </w:r>
            <w:r w:rsidRPr="00477DA4">
              <w:rPr>
                <w:rFonts w:ascii="Times New Roman" w:eastAsia="Times New Roman" w:hAnsi="Times New Roman" w:cs="Times New Roman"/>
                <w:sz w:val="24"/>
                <w:lang w:eastAsia="uk-UA"/>
              </w:rPr>
              <w:t>marche a petit pas gait</w:t>
            </w:r>
            <w:r>
              <w:rPr>
                <w:rFonts w:ascii="Times New Roman" w:eastAsia="Times New Roman" w:hAnsi="Times New Roman" w:cs="Times New Roman"/>
                <w:sz w:val="24"/>
                <w:lang w:eastAsia="uk-UA"/>
              </w:rPr>
              <w:t>»)</w:t>
            </w:r>
          </w:p>
        </w:tc>
        <w:tc>
          <w:tcPr>
            <w:tcW w:w="4503" w:type="dxa"/>
          </w:tcPr>
          <w:p w:rsidR="000F03BC" w:rsidRPr="00C403AE" w:rsidRDefault="000F03BC" w:rsidP="0001125F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uk-UA"/>
              </w:rPr>
            </w:pPr>
            <w:r w:rsidRPr="00C403AE">
              <w:rPr>
                <w:rFonts w:ascii="Times New Roman" w:eastAsia="Times New Roman" w:hAnsi="Times New Roman" w:cs="Times New Roman"/>
                <w:sz w:val="24"/>
                <w:lang w:eastAsia="uk-UA"/>
              </w:rPr>
              <w:t xml:space="preserve">Маленькі кроки, нестійкість, нагадує гіпокінетичну ходу, </w:t>
            </w:r>
            <w:r>
              <w:rPr>
                <w:rFonts w:ascii="Times New Roman" w:eastAsia="Times New Roman" w:hAnsi="Times New Roman" w:cs="Times New Roman"/>
                <w:sz w:val="24"/>
                <w:lang w:eastAsia="uk-UA"/>
              </w:rPr>
              <w:t>а</w:t>
            </w:r>
            <w:r w:rsidRPr="00C403AE">
              <w:rPr>
                <w:rFonts w:ascii="Times New Roman" w:eastAsia="Times New Roman" w:hAnsi="Times New Roman" w:cs="Times New Roman"/>
                <w:sz w:val="24"/>
                <w:lang w:eastAsia="uk-UA"/>
              </w:rPr>
              <w:t>ле з більш збереженими співдружніми рухами</w:t>
            </w:r>
          </w:p>
        </w:tc>
        <w:tc>
          <w:tcPr>
            <w:tcW w:w="2976" w:type="dxa"/>
          </w:tcPr>
          <w:p w:rsidR="000F03BC" w:rsidRPr="00C403AE" w:rsidRDefault="000F03BC" w:rsidP="0001125F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uk-UA"/>
              </w:rPr>
              <w:t>Х</w:t>
            </w:r>
            <w:r w:rsidRPr="00C403AE">
              <w:rPr>
                <w:rFonts w:ascii="Times New Roman" w:eastAsia="Times New Roman" w:hAnsi="Times New Roman" w:cs="Times New Roman"/>
                <w:sz w:val="24"/>
                <w:lang w:eastAsia="uk-UA"/>
              </w:rPr>
              <w:t>ода люде</w:t>
            </w:r>
            <w:r>
              <w:rPr>
                <w:rFonts w:ascii="Times New Roman" w:eastAsia="Times New Roman" w:hAnsi="Times New Roman" w:cs="Times New Roman"/>
                <w:sz w:val="24"/>
                <w:lang w:eastAsia="uk-UA"/>
              </w:rPr>
              <w:t>й похилого віку</w:t>
            </w:r>
            <w:r w:rsidRPr="00C403AE">
              <w:rPr>
                <w:rFonts w:ascii="Times New Roman" w:eastAsia="Times New Roman" w:hAnsi="Times New Roman" w:cs="Times New Roman"/>
                <w:sz w:val="24"/>
                <w:lang w:eastAsia="uk-UA"/>
              </w:rPr>
              <w:t xml:space="preserve">, найчастіше – при </w:t>
            </w:r>
            <w:r>
              <w:rPr>
                <w:rFonts w:ascii="Times New Roman" w:eastAsia="Times New Roman" w:hAnsi="Times New Roman" w:cs="Times New Roman"/>
                <w:sz w:val="24"/>
                <w:lang w:eastAsia="uk-UA"/>
              </w:rPr>
              <w:t xml:space="preserve">множинних </w:t>
            </w:r>
            <w:r w:rsidRPr="00C403AE">
              <w:rPr>
                <w:rFonts w:ascii="Times New Roman" w:eastAsia="Times New Roman" w:hAnsi="Times New Roman" w:cs="Times New Roman"/>
                <w:sz w:val="24"/>
                <w:lang w:eastAsia="uk-UA"/>
              </w:rPr>
              <w:t>мілких повторних інсультах</w:t>
            </w:r>
          </w:p>
        </w:tc>
      </w:tr>
      <w:tr w:rsidR="000F03BC" w:rsidRPr="00C403AE" w:rsidTr="0001125F">
        <w:tc>
          <w:tcPr>
            <w:tcW w:w="2160" w:type="dxa"/>
          </w:tcPr>
          <w:p w:rsidR="000F03BC" w:rsidRPr="00C403AE" w:rsidRDefault="000F03BC" w:rsidP="0001125F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uk-UA"/>
              </w:rPr>
            </w:pPr>
            <w:r w:rsidRPr="00C403AE">
              <w:rPr>
                <w:rFonts w:ascii="Times New Roman" w:eastAsia="Times New Roman" w:hAnsi="Times New Roman" w:cs="Times New Roman"/>
                <w:sz w:val="24"/>
                <w:lang w:eastAsia="uk-UA"/>
              </w:rPr>
              <w:t>Степаж</w:t>
            </w:r>
          </w:p>
        </w:tc>
        <w:tc>
          <w:tcPr>
            <w:tcW w:w="4503" w:type="dxa"/>
          </w:tcPr>
          <w:p w:rsidR="000F03BC" w:rsidRPr="00C403AE" w:rsidRDefault="000F03BC" w:rsidP="0001125F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uk-UA"/>
              </w:rPr>
              <w:t>С</w:t>
            </w:r>
            <w:r w:rsidRPr="00477DA4">
              <w:rPr>
                <w:rFonts w:ascii="Times New Roman" w:eastAsia="Times New Roman" w:hAnsi="Times New Roman" w:cs="Times New Roman"/>
                <w:sz w:val="24"/>
                <w:lang w:eastAsia="uk-UA"/>
              </w:rPr>
              <w:t xml:space="preserve">постерігається посилене згинання </w:t>
            </w:r>
            <w:r>
              <w:rPr>
                <w:rFonts w:ascii="Times New Roman" w:eastAsia="Times New Roman" w:hAnsi="Times New Roman" w:cs="Times New Roman"/>
                <w:sz w:val="24"/>
                <w:lang w:eastAsia="uk-UA"/>
              </w:rPr>
              <w:t>у</w:t>
            </w:r>
            <w:r w:rsidRPr="00C403AE">
              <w:rPr>
                <w:rFonts w:ascii="Times New Roman" w:eastAsia="Times New Roman" w:hAnsi="Times New Roman" w:cs="Times New Roman"/>
                <w:sz w:val="24"/>
                <w:lang w:eastAsia="uk-UA"/>
              </w:rPr>
              <w:t>ражен</w:t>
            </w:r>
            <w:r>
              <w:rPr>
                <w:rFonts w:ascii="Times New Roman" w:eastAsia="Times New Roman" w:hAnsi="Times New Roman" w:cs="Times New Roman"/>
                <w:sz w:val="24"/>
                <w:lang w:eastAsia="uk-UA"/>
              </w:rPr>
              <w:t>ої</w:t>
            </w:r>
            <w:r w:rsidRPr="00C403AE">
              <w:rPr>
                <w:rFonts w:ascii="Times New Roman" w:eastAsia="Times New Roman" w:hAnsi="Times New Roman" w:cs="Times New Roman"/>
                <w:sz w:val="24"/>
                <w:lang w:eastAsia="uk-UA"/>
              </w:rPr>
              <w:t xml:space="preserve"> ног</w:t>
            </w:r>
            <w:r>
              <w:rPr>
                <w:rFonts w:ascii="Times New Roman" w:eastAsia="Times New Roman" w:hAnsi="Times New Roman" w:cs="Times New Roman"/>
                <w:sz w:val="24"/>
                <w:lang w:eastAsia="uk-UA"/>
              </w:rPr>
              <w:t>и</w:t>
            </w:r>
            <w:r w:rsidRPr="00C403AE">
              <w:rPr>
                <w:rFonts w:ascii="Times New Roman" w:eastAsia="Times New Roman" w:hAnsi="Times New Roman" w:cs="Times New Roman"/>
                <w:sz w:val="24"/>
                <w:lang w:eastAsia="uk-UA"/>
              </w:rPr>
              <w:t xml:space="preserve"> </w:t>
            </w:r>
            <w:r w:rsidRPr="00477DA4">
              <w:rPr>
                <w:rFonts w:ascii="Times New Roman" w:eastAsia="Times New Roman" w:hAnsi="Times New Roman" w:cs="Times New Roman"/>
                <w:sz w:val="24"/>
                <w:lang w:eastAsia="uk-UA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sz w:val="24"/>
                <w:lang w:eastAsia="uk-UA"/>
              </w:rPr>
              <w:t>кульш</w:t>
            </w:r>
            <w:r w:rsidRPr="00477DA4">
              <w:rPr>
                <w:rFonts w:ascii="Times New Roman" w:eastAsia="Times New Roman" w:hAnsi="Times New Roman" w:cs="Times New Roman"/>
                <w:sz w:val="24"/>
                <w:lang w:eastAsia="uk-UA"/>
              </w:rPr>
              <w:t>овому і колінн</w:t>
            </w:r>
            <w:r>
              <w:rPr>
                <w:rFonts w:ascii="Times New Roman" w:eastAsia="Times New Roman" w:hAnsi="Times New Roman" w:cs="Times New Roman"/>
                <w:sz w:val="24"/>
                <w:lang w:eastAsia="uk-UA"/>
              </w:rPr>
              <w:t>ому</w:t>
            </w:r>
            <w:r w:rsidRPr="00477DA4">
              <w:rPr>
                <w:rFonts w:ascii="Times New Roman" w:eastAsia="Times New Roman" w:hAnsi="Times New Roman" w:cs="Times New Roman"/>
                <w:sz w:val="24"/>
                <w:lang w:eastAsia="uk-UA"/>
              </w:rPr>
              <w:t xml:space="preserve"> суглобах; стопа</w:t>
            </w:r>
            <w:r>
              <w:rPr>
                <w:rFonts w:ascii="Times New Roman" w:eastAsia="Times New Roman" w:hAnsi="Times New Roman" w:cs="Times New Roman"/>
                <w:sz w:val="24"/>
                <w:lang w:eastAsia="uk-UA"/>
              </w:rPr>
              <w:t xml:space="preserve"> при ході</w:t>
            </w:r>
            <w:r w:rsidRPr="00477DA4">
              <w:rPr>
                <w:rFonts w:ascii="Times New Roman" w:eastAsia="Times New Roman" w:hAnsi="Times New Roman" w:cs="Times New Roman"/>
                <w:sz w:val="24"/>
                <w:lang w:eastAsia="uk-UA"/>
              </w:rPr>
              <w:t xml:space="preserve"> викидається впер</w:t>
            </w:r>
            <w:r>
              <w:rPr>
                <w:rFonts w:ascii="Times New Roman" w:eastAsia="Times New Roman" w:hAnsi="Times New Roman" w:cs="Times New Roman"/>
                <w:sz w:val="24"/>
                <w:lang w:eastAsia="uk-UA"/>
              </w:rPr>
              <w:t xml:space="preserve">ед і </w:t>
            </w:r>
            <w:r w:rsidRPr="00477DA4">
              <w:rPr>
                <w:rFonts w:ascii="Times New Roman" w:eastAsia="Times New Roman" w:hAnsi="Times New Roman" w:cs="Times New Roman"/>
                <w:sz w:val="24"/>
                <w:lang w:eastAsia="uk-UA"/>
              </w:rPr>
              <w:t xml:space="preserve">опускається вниз </w:t>
            </w:r>
            <w:r w:rsidRPr="00C403AE">
              <w:rPr>
                <w:rFonts w:ascii="Times New Roman" w:eastAsia="Times New Roman" w:hAnsi="Times New Roman" w:cs="Times New Roman"/>
                <w:sz w:val="24"/>
                <w:lang w:eastAsia="uk-UA"/>
              </w:rPr>
              <w:t>спочатку на носок</w:t>
            </w:r>
            <w:r>
              <w:rPr>
                <w:rFonts w:ascii="Times New Roman" w:eastAsia="Times New Roman" w:hAnsi="Times New Roman" w:cs="Times New Roman"/>
                <w:sz w:val="24"/>
                <w:lang w:eastAsia="uk-UA"/>
              </w:rPr>
              <w:t xml:space="preserve"> або всю стопу</w:t>
            </w:r>
            <w:r w:rsidRPr="00C403AE">
              <w:rPr>
                <w:rFonts w:ascii="Times New Roman" w:eastAsia="Times New Roman" w:hAnsi="Times New Roman" w:cs="Times New Roman"/>
                <w:sz w:val="24"/>
                <w:lang w:eastAsia="uk-UA"/>
              </w:rPr>
              <w:t>, інколи з відчутним звуком (стопа звисає)</w:t>
            </w:r>
          </w:p>
        </w:tc>
        <w:tc>
          <w:tcPr>
            <w:tcW w:w="2976" w:type="dxa"/>
          </w:tcPr>
          <w:p w:rsidR="000F03BC" w:rsidRPr="00C403AE" w:rsidRDefault="000F03BC" w:rsidP="0001125F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uk-UA"/>
              </w:rPr>
              <w:t xml:space="preserve">Ураження малогомілкового нерва. Двосторонній </w:t>
            </w:r>
            <w:r w:rsidRPr="00477DA4">
              <w:rPr>
                <w:rFonts w:ascii="Times New Roman" w:eastAsia="Times New Roman" w:hAnsi="Times New Roman" w:cs="Times New Roman"/>
                <w:sz w:val="24"/>
                <w:lang w:eastAsia="uk-UA"/>
              </w:rPr>
              <w:t xml:space="preserve">«степаж» </w:t>
            </w:r>
            <w:r w:rsidRPr="00C403AE">
              <w:rPr>
                <w:rFonts w:ascii="Times New Roman" w:eastAsia="Times New Roman" w:hAnsi="Times New Roman" w:cs="Times New Roman"/>
                <w:sz w:val="24"/>
                <w:lang w:eastAsia="uk-UA"/>
              </w:rPr>
              <w:t>– при полінейропатіях, міотонічній дистрофії</w:t>
            </w:r>
          </w:p>
        </w:tc>
      </w:tr>
      <w:tr w:rsidR="000F03BC" w:rsidRPr="00C403AE" w:rsidTr="0001125F">
        <w:tc>
          <w:tcPr>
            <w:tcW w:w="2160" w:type="dxa"/>
          </w:tcPr>
          <w:p w:rsidR="000F03BC" w:rsidRPr="00C403AE" w:rsidRDefault="000F03BC" w:rsidP="0001125F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uk-UA"/>
              </w:rPr>
            </w:pPr>
            <w:r w:rsidRPr="00C403AE">
              <w:rPr>
                <w:rFonts w:ascii="Times New Roman" w:eastAsia="Times New Roman" w:hAnsi="Times New Roman" w:cs="Times New Roman"/>
                <w:sz w:val="24"/>
                <w:lang w:eastAsia="uk-UA"/>
              </w:rPr>
              <w:t>Перерозгинання</w:t>
            </w:r>
          </w:p>
          <w:p w:rsidR="000F03BC" w:rsidRPr="00C403AE" w:rsidRDefault="000F03BC" w:rsidP="0001125F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uk-UA"/>
              </w:rPr>
            </w:pPr>
            <w:r w:rsidRPr="00C403AE">
              <w:rPr>
                <w:rFonts w:ascii="Times New Roman" w:eastAsia="Times New Roman" w:hAnsi="Times New Roman" w:cs="Times New Roman"/>
                <w:sz w:val="24"/>
                <w:lang w:eastAsia="uk-UA"/>
              </w:rPr>
              <w:t>коліна</w:t>
            </w:r>
          </w:p>
        </w:tc>
        <w:tc>
          <w:tcPr>
            <w:tcW w:w="4503" w:type="dxa"/>
          </w:tcPr>
          <w:p w:rsidR="000F03BC" w:rsidRDefault="000F03BC" w:rsidP="0001125F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uk-UA"/>
              </w:rPr>
            </w:pPr>
            <w:r w:rsidRPr="00C403AE">
              <w:rPr>
                <w:rFonts w:ascii="Times New Roman" w:eastAsia="Times New Roman" w:hAnsi="Times New Roman" w:cs="Times New Roman"/>
                <w:sz w:val="24"/>
                <w:lang w:eastAsia="uk-UA"/>
              </w:rPr>
              <w:t xml:space="preserve">При кожному кроці, постановці ноги коліно </w:t>
            </w:r>
            <w:r>
              <w:rPr>
                <w:rFonts w:ascii="Times New Roman" w:eastAsia="Times New Roman" w:hAnsi="Times New Roman" w:cs="Times New Roman"/>
                <w:sz w:val="24"/>
                <w:lang w:eastAsia="uk-UA"/>
              </w:rPr>
              <w:t>перерозгинається</w:t>
            </w:r>
          </w:p>
          <w:p w:rsidR="000F03BC" w:rsidRDefault="000F03BC" w:rsidP="0001125F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uk-UA"/>
              </w:rPr>
            </w:pPr>
          </w:p>
          <w:p w:rsidR="000F03BC" w:rsidRDefault="000F03BC" w:rsidP="0001125F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uk-UA"/>
              </w:rPr>
            </w:pPr>
          </w:p>
          <w:p w:rsidR="000F03BC" w:rsidRDefault="000F03BC" w:rsidP="0001125F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uk-UA"/>
              </w:rPr>
            </w:pPr>
          </w:p>
          <w:p w:rsidR="000F03BC" w:rsidRPr="00C403AE" w:rsidRDefault="000F03BC" w:rsidP="0001125F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uk-UA"/>
              </w:rPr>
            </w:pPr>
          </w:p>
        </w:tc>
        <w:tc>
          <w:tcPr>
            <w:tcW w:w="2976" w:type="dxa"/>
          </w:tcPr>
          <w:p w:rsidR="000F03BC" w:rsidRPr="00C403AE" w:rsidRDefault="000F03BC" w:rsidP="0001125F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uk-UA"/>
              </w:rPr>
            </w:pPr>
            <w:r w:rsidRPr="0087624F">
              <w:rPr>
                <w:rFonts w:ascii="Times New Roman" w:eastAsia="Times New Roman" w:hAnsi="Times New Roman" w:cs="Times New Roman"/>
                <w:sz w:val="24"/>
                <w:lang w:eastAsia="uk-UA"/>
              </w:rPr>
              <w:t>Параліч розгиначів коліна (чотиригл</w:t>
            </w:r>
            <w:r>
              <w:rPr>
                <w:rFonts w:ascii="Times New Roman" w:eastAsia="Times New Roman" w:hAnsi="Times New Roman" w:cs="Times New Roman"/>
                <w:sz w:val="24"/>
                <w:lang w:eastAsia="uk-UA"/>
              </w:rPr>
              <w:t>авий м'яз стегна)</w:t>
            </w:r>
            <w:r w:rsidRPr="00C403AE">
              <w:rPr>
                <w:rFonts w:ascii="Times New Roman" w:eastAsia="Times New Roman" w:hAnsi="Times New Roman" w:cs="Times New Roman"/>
                <w:sz w:val="24"/>
                <w:lang w:eastAsia="uk-UA"/>
              </w:rPr>
              <w:t>: односторонн</w:t>
            </w:r>
            <w:r>
              <w:rPr>
                <w:rFonts w:ascii="Times New Roman" w:eastAsia="Times New Roman" w:hAnsi="Times New Roman" w:cs="Times New Roman"/>
                <w:sz w:val="24"/>
                <w:lang w:eastAsia="uk-UA"/>
              </w:rPr>
              <w:t>ій</w:t>
            </w:r>
            <w:r w:rsidRPr="00C403AE">
              <w:rPr>
                <w:rFonts w:ascii="Times New Roman" w:eastAsia="Times New Roman" w:hAnsi="Times New Roman" w:cs="Times New Roman"/>
                <w:sz w:val="24"/>
                <w:lang w:eastAsia="uk-UA"/>
              </w:rPr>
              <w:t xml:space="preserve"> при ураженні стегнового нерву, двосторонн</w:t>
            </w:r>
            <w:r>
              <w:rPr>
                <w:rFonts w:ascii="Times New Roman" w:eastAsia="Times New Roman" w:hAnsi="Times New Roman" w:cs="Times New Roman"/>
                <w:sz w:val="24"/>
                <w:lang w:eastAsia="uk-UA"/>
              </w:rPr>
              <w:t>ій</w:t>
            </w:r>
            <w:r w:rsidRPr="00C403AE">
              <w:rPr>
                <w:rFonts w:ascii="Times New Roman" w:eastAsia="Times New Roman" w:hAnsi="Times New Roman" w:cs="Times New Roman"/>
                <w:sz w:val="24"/>
                <w:lang w:eastAsia="uk-UA"/>
              </w:rPr>
              <w:t xml:space="preserve"> – при м'язовій дистрофії</w:t>
            </w:r>
          </w:p>
        </w:tc>
      </w:tr>
      <w:tr w:rsidR="000F03BC" w:rsidRPr="00C403AE" w:rsidTr="0001125F">
        <w:trPr>
          <w:trHeight w:val="2513"/>
        </w:trPr>
        <w:tc>
          <w:tcPr>
            <w:tcW w:w="2160" w:type="dxa"/>
          </w:tcPr>
          <w:p w:rsidR="000F03BC" w:rsidRPr="00C403AE" w:rsidRDefault="000F03BC" w:rsidP="0001125F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uk-UA"/>
              </w:rPr>
              <w:t xml:space="preserve">Хода </w:t>
            </w:r>
            <w:r w:rsidRPr="00C403AE">
              <w:rPr>
                <w:rFonts w:ascii="Times New Roman" w:eastAsia="Times New Roman" w:hAnsi="Times New Roman" w:cs="Times New Roman"/>
                <w:sz w:val="24"/>
                <w:lang w:eastAsia="uk-UA"/>
              </w:rPr>
              <w:t>Дюшена</w:t>
            </w:r>
          </w:p>
        </w:tc>
        <w:tc>
          <w:tcPr>
            <w:tcW w:w="4503" w:type="dxa"/>
          </w:tcPr>
          <w:p w:rsidR="000F03BC" w:rsidRDefault="000F03BC" w:rsidP="0001125F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uk-UA"/>
              </w:rPr>
              <w:t>При кожному кроці верхня</w:t>
            </w:r>
            <w:r w:rsidRPr="00C403AE">
              <w:rPr>
                <w:rFonts w:ascii="Times New Roman" w:eastAsia="Times New Roman" w:hAnsi="Times New Roman" w:cs="Times New Roman"/>
                <w:sz w:val="24"/>
                <w:lang w:eastAsia="uk-UA"/>
              </w:rPr>
              <w:t xml:space="preserve"> частина </w:t>
            </w:r>
            <w:r>
              <w:rPr>
                <w:rFonts w:ascii="Times New Roman" w:eastAsia="Times New Roman" w:hAnsi="Times New Roman" w:cs="Times New Roman"/>
                <w:sz w:val="24"/>
                <w:lang w:eastAsia="uk-UA"/>
              </w:rPr>
              <w:t>т</w:t>
            </w:r>
            <w:r w:rsidRPr="00C403AE">
              <w:rPr>
                <w:rFonts w:ascii="Times New Roman" w:eastAsia="Times New Roman" w:hAnsi="Times New Roman" w:cs="Times New Roman"/>
                <w:sz w:val="24"/>
                <w:lang w:eastAsia="uk-UA"/>
              </w:rPr>
              <w:t xml:space="preserve">улуба нахиляється в бік </w:t>
            </w:r>
            <w:r>
              <w:rPr>
                <w:rFonts w:ascii="Times New Roman" w:eastAsia="Times New Roman" w:hAnsi="Times New Roman" w:cs="Times New Roman"/>
                <w:sz w:val="24"/>
                <w:lang w:eastAsia="uk-UA"/>
              </w:rPr>
              <w:t xml:space="preserve">підтримуючої </w:t>
            </w:r>
            <w:r w:rsidRPr="00C403AE">
              <w:rPr>
                <w:rFonts w:ascii="Times New Roman" w:eastAsia="Times New Roman" w:hAnsi="Times New Roman" w:cs="Times New Roman"/>
                <w:sz w:val="24"/>
                <w:lang w:eastAsia="uk-UA"/>
              </w:rPr>
              <w:t xml:space="preserve"> ноги</w:t>
            </w:r>
            <w:r>
              <w:rPr>
                <w:rFonts w:ascii="Times New Roman" w:eastAsia="Times New Roman" w:hAnsi="Times New Roman" w:cs="Times New Roman"/>
                <w:sz w:val="24"/>
                <w:lang w:eastAsia="uk-UA"/>
              </w:rPr>
              <w:t xml:space="preserve">. При </w:t>
            </w:r>
            <w:r w:rsidRPr="0087624F">
              <w:rPr>
                <w:rFonts w:ascii="Times New Roman" w:eastAsia="Times New Roman" w:hAnsi="Times New Roman" w:cs="Times New Roman"/>
                <w:sz w:val="24"/>
                <w:lang w:eastAsia="uk-UA"/>
              </w:rPr>
              <w:t>частков</w:t>
            </w:r>
            <w:r>
              <w:rPr>
                <w:rFonts w:ascii="Times New Roman" w:eastAsia="Times New Roman" w:hAnsi="Times New Roman" w:cs="Times New Roman"/>
                <w:sz w:val="24"/>
                <w:lang w:eastAsia="uk-UA"/>
              </w:rPr>
              <w:t xml:space="preserve">ому ураженні нахилу тулуба </w:t>
            </w:r>
            <w:r w:rsidRPr="0087624F">
              <w:rPr>
                <w:rFonts w:ascii="Times New Roman" w:eastAsia="Times New Roman" w:hAnsi="Times New Roman" w:cs="Times New Roman"/>
                <w:sz w:val="24"/>
                <w:lang w:eastAsia="uk-UA"/>
              </w:rPr>
              <w:t>може бути достатнім для перенесення центру ва</w:t>
            </w:r>
            <w:r>
              <w:rPr>
                <w:rFonts w:ascii="Times New Roman" w:eastAsia="Times New Roman" w:hAnsi="Times New Roman" w:cs="Times New Roman"/>
                <w:sz w:val="24"/>
                <w:lang w:eastAsia="uk-UA"/>
              </w:rPr>
              <w:t>ги і запобігання перекосу таза (кульгавість Дюшен</w:t>
            </w:r>
            <w:r w:rsidRPr="0087624F">
              <w:rPr>
                <w:rFonts w:ascii="Times New Roman" w:eastAsia="Times New Roman" w:hAnsi="Times New Roman" w:cs="Times New Roman"/>
                <w:sz w:val="24"/>
                <w:lang w:eastAsia="uk-UA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lang w:eastAsia="uk-UA"/>
              </w:rPr>
              <w:t xml:space="preserve">). При </w:t>
            </w:r>
          </w:p>
          <w:p w:rsidR="000F03BC" w:rsidRPr="0087624F" w:rsidRDefault="000F03BC" w:rsidP="0001125F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uk-UA"/>
              </w:rPr>
            </w:pPr>
            <w:r w:rsidRPr="0087624F">
              <w:rPr>
                <w:rFonts w:ascii="Times New Roman" w:eastAsia="Times New Roman" w:hAnsi="Times New Roman" w:cs="Times New Roman"/>
                <w:sz w:val="24"/>
                <w:lang w:eastAsia="uk-UA"/>
              </w:rPr>
              <w:t>двосторонн</w:t>
            </w:r>
            <w:r>
              <w:rPr>
                <w:rFonts w:ascii="Times New Roman" w:eastAsia="Times New Roman" w:hAnsi="Times New Roman" w:cs="Times New Roman"/>
                <w:sz w:val="24"/>
                <w:lang w:eastAsia="uk-UA"/>
              </w:rPr>
              <w:t>ьому</w:t>
            </w:r>
            <w:r w:rsidRPr="0087624F">
              <w:rPr>
                <w:rFonts w:ascii="Times New Roman" w:eastAsia="Times New Roman" w:hAnsi="Times New Roman" w:cs="Times New Roman"/>
                <w:sz w:val="24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eastAsia="uk-UA"/>
              </w:rPr>
              <w:t xml:space="preserve">ураженні – </w:t>
            </w:r>
            <w:r w:rsidRPr="0087624F">
              <w:rPr>
                <w:rFonts w:ascii="Times New Roman" w:eastAsia="Times New Roman" w:hAnsi="Times New Roman" w:cs="Times New Roman"/>
                <w:sz w:val="24"/>
                <w:lang w:eastAsia="uk-UA"/>
              </w:rPr>
              <w:t>хворий як би</w:t>
            </w:r>
          </w:p>
          <w:p w:rsidR="000F03BC" w:rsidRPr="00C403AE" w:rsidRDefault="000F03BC" w:rsidP="0001125F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uk-UA"/>
              </w:rPr>
            </w:pPr>
            <w:r w:rsidRPr="0087624F">
              <w:rPr>
                <w:rFonts w:ascii="Times New Roman" w:eastAsia="Times New Roman" w:hAnsi="Times New Roman" w:cs="Times New Roman"/>
                <w:sz w:val="24"/>
                <w:lang w:eastAsia="uk-UA"/>
              </w:rPr>
              <w:t>перевалюєтьс</w:t>
            </w:r>
            <w:r>
              <w:rPr>
                <w:rFonts w:ascii="Times New Roman" w:eastAsia="Times New Roman" w:hAnsi="Times New Roman" w:cs="Times New Roman"/>
                <w:sz w:val="24"/>
                <w:lang w:eastAsia="uk-UA"/>
              </w:rPr>
              <w:t xml:space="preserve">я з ноги на ногу, «качина» </w:t>
            </w:r>
            <w:r>
              <w:rPr>
                <w:rFonts w:ascii="Times New Roman" w:eastAsia="Times New Roman" w:hAnsi="Times New Roman" w:cs="Times New Roman"/>
                <w:sz w:val="24"/>
                <w:lang w:eastAsia="uk-UA"/>
              </w:rPr>
              <w:lastRenderedPageBreak/>
              <w:t>хода</w:t>
            </w:r>
            <w:r w:rsidRPr="0087624F">
              <w:rPr>
                <w:rFonts w:ascii="Times New Roman" w:eastAsia="Times New Roman" w:hAnsi="Times New Roman" w:cs="Times New Roman"/>
                <w:sz w:val="24"/>
                <w:lang w:eastAsia="uk-UA"/>
              </w:rPr>
              <w:t xml:space="preserve">. </w:t>
            </w:r>
          </w:p>
        </w:tc>
        <w:tc>
          <w:tcPr>
            <w:tcW w:w="2976" w:type="dxa"/>
          </w:tcPr>
          <w:p w:rsidR="000F03BC" w:rsidRPr="00C403AE" w:rsidRDefault="000F03BC" w:rsidP="0001125F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uk-UA"/>
              </w:rPr>
            </w:pPr>
            <w:r w:rsidRPr="00C403AE">
              <w:rPr>
                <w:rFonts w:ascii="Times New Roman" w:eastAsia="Times New Roman" w:hAnsi="Times New Roman" w:cs="Times New Roman"/>
                <w:sz w:val="24"/>
                <w:lang w:eastAsia="uk-UA"/>
              </w:rPr>
              <w:lastRenderedPageBreak/>
              <w:t xml:space="preserve">При ураженні відвідних м'язів стегна </w:t>
            </w:r>
            <w:r>
              <w:rPr>
                <w:rFonts w:ascii="Times New Roman" w:eastAsia="Times New Roman" w:hAnsi="Times New Roman" w:cs="Times New Roman"/>
                <w:sz w:val="24"/>
                <w:lang w:eastAsia="uk-UA"/>
              </w:rPr>
              <w:t>(</w:t>
            </w:r>
            <w:r w:rsidRPr="0087624F">
              <w:rPr>
                <w:rFonts w:ascii="Times New Roman" w:eastAsia="Times New Roman" w:hAnsi="Times New Roman" w:cs="Times New Roman"/>
                <w:sz w:val="24"/>
                <w:lang w:eastAsia="uk-UA"/>
              </w:rPr>
              <w:t>міопаті</w:t>
            </w:r>
            <w:r>
              <w:rPr>
                <w:rFonts w:ascii="Times New Roman" w:eastAsia="Times New Roman" w:hAnsi="Times New Roman" w:cs="Times New Roman"/>
                <w:sz w:val="24"/>
                <w:lang w:eastAsia="uk-UA"/>
              </w:rPr>
              <w:t>я</w:t>
            </w:r>
            <w:r w:rsidRPr="0087624F">
              <w:rPr>
                <w:rFonts w:ascii="Times New Roman" w:eastAsia="Times New Roman" w:hAnsi="Times New Roman" w:cs="Times New Roman"/>
                <w:sz w:val="24"/>
                <w:lang w:eastAsia="uk-UA"/>
              </w:rPr>
              <w:t>, м'язов</w:t>
            </w:r>
            <w:r>
              <w:rPr>
                <w:rFonts w:ascii="Times New Roman" w:eastAsia="Times New Roman" w:hAnsi="Times New Roman" w:cs="Times New Roman"/>
                <w:sz w:val="24"/>
                <w:lang w:eastAsia="uk-UA"/>
              </w:rPr>
              <w:t>а</w:t>
            </w:r>
            <w:r w:rsidRPr="0087624F">
              <w:rPr>
                <w:rFonts w:ascii="Times New Roman" w:eastAsia="Times New Roman" w:hAnsi="Times New Roman" w:cs="Times New Roman"/>
                <w:sz w:val="24"/>
                <w:lang w:eastAsia="uk-UA"/>
              </w:rPr>
              <w:t xml:space="preserve"> дистрофі</w:t>
            </w:r>
            <w:r>
              <w:rPr>
                <w:rFonts w:ascii="Times New Roman" w:eastAsia="Times New Roman" w:hAnsi="Times New Roman" w:cs="Times New Roman"/>
                <w:sz w:val="24"/>
                <w:lang w:eastAsia="uk-UA"/>
              </w:rPr>
              <w:t>я</w:t>
            </w:r>
            <w:r w:rsidRPr="0087624F">
              <w:rPr>
                <w:rFonts w:ascii="Times New Roman" w:eastAsia="Times New Roman" w:hAnsi="Times New Roman" w:cs="Times New Roman"/>
                <w:sz w:val="24"/>
                <w:lang w:eastAsia="uk-UA"/>
              </w:rPr>
              <w:t>, двосторонн</w:t>
            </w:r>
            <w:r>
              <w:rPr>
                <w:rFonts w:ascii="Times New Roman" w:eastAsia="Times New Roman" w:hAnsi="Times New Roman" w:cs="Times New Roman"/>
                <w:sz w:val="24"/>
                <w:lang w:eastAsia="uk-UA"/>
              </w:rPr>
              <w:t>ій</w:t>
            </w:r>
            <w:r w:rsidRPr="0087624F">
              <w:rPr>
                <w:rFonts w:ascii="Times New Roman" w:eastAsia="Times New Roman" w:hAnsi="Times New Roman" w:cs="Times New Roman"/>
                <w:sz w:val="24"/>
                <w:lang w:eastAsia="uk-UA"/>
              </w:rPr>
              <w:t xml:space="preserve"> вроджен</w:t>
            </w:r>
            <w:r>
              <w:rPr>
                <w:rFonts w:ascii="Times New Roman" w:eastAsia="Times New Roman" w:hAnsi="Times New Roman" w:cs="Times New Roman"/>
                <w:sz w:val="24"/>
                <w:lang w:eastAsia="uk-UA"/>
              </w:rPr>
              <w:t>ий вивих</w:t>
            </w:r>
            <w:r w:rsidRPr="0087624F">
              <w:rPr>
                <w:rFonts w:ascii="Times New Roman" w:eastAsia="Times New Roman" w:hAnsi="Times New Roman" w:cs="Times New Roman"/>
                <w:sz w:val="24"/>
                <w:lang w:eastAsia="uk-UA"/>
              </w:rPr>
              <w:t xml:space="preserve"> стегна</w:t>
            </w:r>
            <w:r>
              <w:rPr>
                <w:rFonts w:ascii="Times New Roman" w:eastAsia="Times New Roman" w:hAnsi="Times New Roman" w:cs="Times New Roman"/>
                <w:sz w:val="24"/>
                <w:lang w:eastAsia="uk-UA"/>
              </w:rPr>
              <w:t>)</w:t>
            </w:r>
            <w:r w:rsidRPr="0087624F">
              <w:rPr>
                <w:rFonts w:ascii="Times New Roman" w:eastAsia="Times New Roman" w:hAnsi="Times New Roman" w:cs="Times New Roman"/>
                <w:sz w:val="24"/>
                <w:lang w:eastAsia="uk-UA"/>
              </w:rPr>
              <w:t>.</w:t>
            </w:r>
          </w:p>
        </w:tc>
      </w:tr>
      <w:tr w:rsidR="000F03BC" w:rsidRPr="00E31FA3" w:rsidTr="0001125F">
        <w:trPr>
          <w:trHeight w:val="1260"/>
        </w:trPr>
        <w:tc>
          <w:tcPr>
            <w:tcW w:w="2160" w:type="dxa"/>
          </w:tcPr>
          <w:p w:rsidR="000F03BC" w:rsidRPr="00E31FA3" w:rsidRDefault="000F03BC" w:rsidP="0001125F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uk-UA"/>
              </w:rPr>
            </w:pPr>
            <w:r w:rsidRPr="00E31FA3">
              <w:rPr>
                <w:rFonts w:ascii="Times New Roman" w:eastAsia="Times New Roman" w:hAnsi="Times New Roman" w:cs="Times New Roman"/>
                <w:sz w:val="24"/>
                <w:lang w:eastAsia="uk-UA"/>
              </w:rPr>
              <w:lastRenderedPageBreak/>
              <w:t>Анталгічна хода</w:t>
            </w:r>
          </w:p>
        </w:tc>
        <w:tc>
          <w:tcPr>
            <w:tcW w:w="4503" w:type="dxa"/>
          </w:tcPr>
          <w:p w:rsidR="000F03BC" w:rsidRPr="00E31FA3" w:rsidRDefault="000F03BC" w:rsidP="0001125F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uk-UA"/>
              </w:rPr>
            </w:pPr>
            <w:r w:rsidRPr="00E31FA3">
              <w:rPr>
                <w:rFonts w:ascii="Times New Roman" w:eastAsia="Times New Roman" w:hAnsi="Times New Roman" w:cs="Times New Roman"/>
                <w:sz w:val="24"/>
                <w:lang w:eastAsia="uk-UA"/>
              </w:rPr>
              <w:t>Вкорочений час опори на уражену ногу. Кульгавість. Локальна болючість при пальпації. Скарги на біль. Обмеження обсягу активних і пасивних рухів.</w:t>
            </w:r>
          </w:p>
        </w:tc>
        <w:tc>
          <w:tcPr>
            <w:tcW w:w="2976" w:type="dxa"/>
          </w:tcPr>
          <w:p w:rsidR="000F03BC" w:rsidRPr="00E31FA3" w:rsidRDefault="000F03BC" w:rsidP="0001125F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uk-UA"/>
              </w:rPr>
              <w:t>Больовий синдром будь-якого ґенезу в поясі нижніх кінцівок.</w:t>
            </w:r>
          </w:p>
        </w:tc>
      </w:tr>
    </w:tbl>
    <w:p w:rsidR="000F03BC" w:rsidRPr="00F84A0A" w:rsidRDefault="000F03BC" w:rsidP="000F03BC">
      <w:pPr>
        <w:spacing w:after="0"/>
        <w:ind w:firstLine="708"/>
        <w:jc w:val="both"/>
        <w:rPr>
          <w:sz w:val="28"/>
          <w:szCs w:val="28"/>
          <w:lang w:val="uk-UA"/>
        </w:rPr>
      </w:pPr>
      <w:r w:rsidRPr="00F84A0A">
        <w:rPr>
          <w:sz w:val="28"/>
          <w:szCs w:val="28"/>
          <w:lang w:val="uk-UA"/>
        </w:rPr>
        <w:t>При дослідженні ходьби оцінюють:</w:t>
      </w:r>
    </w:p>
    <w:p w:rsidR="000F03BC" w:rsidRPr="00F84A0A" w:rsidRDefault="000F03BC" w:rsidP="000F03BC">
      <w:pPr>
        <w:spacing w:after="0"/>
        <w:ind w:firstLine="709"/>
        <w:jc w:val="both"/>
        <w:rPr>
          <w:sz w:val="28"/>
          <w:szCs w:val="28"/>
          <w:lang w:val="uk-UA"/>
        </w:rPr>
      </w:pPr>
      <w:r w:rsidRPr="00F84A0A">
        <w:rPr>
          <w:sz w:val="28"/>
          <w:szCs w:val="28"/>
          <w:lang w:val="uk-UA"/>
        </w:rPr>
        <w:t>• ініціацію ходьби, наявність стартової затримки, застигання;</w:t>
      </w:r>
    </w:p>
    <w:p w:rsidR="000F03BC" w:rsidRPr="00F84A0A" w:rsidRDefault="000F03BC" w:rsidP="000F03BC">
      <w:pPr>
        <w:spacing w:after="0"/>
        <w:ind w:firstLine="709"/>
        <w:jc w:val="both"/>
        <w:rPr>
          <w:sz w:val="28"/>
          <w:szCs w:val="28"/>
          <w:lang w:val="uk-UA"/>
        </w:rPr>
      </w:pPr>
      <w:r w:rsidRPr="00F84A0A">
        <w:rPr>
          <w:sz w:val="28"/>
          <w:szCs w:val="28"/>
          <w:lang w:val="uk-UA"/>
        </w:rPr>
        <w:t>• паттерн (англ. рattern – шаблон, модель, схема) ходьби (швидкість, ширина, висота, симетричність, ритмічність кроків, відривання стоп від підлоги, площа опори, співдружні рухи тулуба і рук);</w:t>
      </w:r>
    </w:p>
    <w:p w:rsidR="000F03BC" w:rsidRPr="00F84A0A" w:rsidRDefault="000F03BC" w:rsidP="000F03BC">
      <w:pPr>
        <w:spacing w:after="0"/>
        <w:ind w:firstLine="709"/>
        <w:jc w:val="both"/>
        <w:rPr>
          <w:sz w:val="28"/>
          <w:szCs w:val="28"/>
          <w:lang w:val="uk-UA"/>
        </w:rPr>
      </w:pPr>
      <w:r w:rsidRPr="00F84A0A">
        <w:rPr>
          <w:sz w:val="28"/>
          <w:szCs w:val="28"/>
          <w:lang w:val="uk-UA"/>
        </w:rPr>
        <w:t>• здатність виконувати повороти при ходьбі (повороти єдиним корпусом, застигання, топтання тощо);</w:t>
      </w:r>
    </w:p>
    <w:p w:rsidR="000F03BC" w:rsidRPr="00F84A0A" w:rsidRDefault="000F03BC" w:rsidP="000F03BC">
      <w:pPr>
        <w:spacing w:after="0"/>
        <w:ind w:firstLine="709"/>
        <w:jc w:val="both"/>
        <w:rPr>
          <w:sz w:val="28"/>
          <w:szCs w:val="28"/>
          <w:lang w:val="uk-UA"/>
        </w:rPr>
      </w:pPr>
      <w:r w:rsidRPr="00F84A0A">
        <w:rPr>
          <w:sz w:val="28"/>
          <w:szCs w:val="28"/>
          <w:lang w:val="uk-UA"/>
        </w:rPr>
        <w:t>• здатність довільно змінювати темп ходьби і параметри кроку;</w:t>
      </w:r>
    </w:p>
    <w:p w:rsidR="000F03BC" w:rsidRPr="00F84A0A" w:rsidRDefault="000F03BC" w:rsidP="000F03BC">
      <w:pPr>
        <w:spacing w:after="0"/>
        <w:ind w:firstLine="709"/>
        <w:jc w:val="both"/>
        <w:rPr>
          <w:sz w:val="28"/>
          <w:szCs w:val="28"/>
          <w:lang w:val="uk-UA"/>
        </w:rPr>
      </w:pPr>
      <w:r w:rsidRPr="00F84A0A">
        <w:rPr>
          <w:sz w:val="28"/>
          <w:szCs w:val="28"/>
          <w:lang w:val="uk-UA"/>
        </w:rPr>
        <w:t>• використання допоміжних засобів для ходьби;</w:t>
      </w:r>
    </w:p>
    <w:p w:rsidR="000F03BC" w:rsidRDefault="000F03BC" w:rsidP="000F03BC">
      <w:pPr>
        <w:spacing w:after="0"/>
        <w:ind w:firstLine="709"/>
        <w:jc w:val="both"/>
        <w:rPr>
          <w:sz w:val="28"/>
          <w:szCs w:val="28"/>
          <w:lang w:val="uk-UA"/>
        </w:rPr>
      </w:pPr>
      <w:r w:rsidRPr="00F84A0A">
        <w:rPr>
          <w:sz w:val="28"/>
          <w:szCs w:val="28"/>
          <w:lang w:val="uk-UA"/>
        </w:rPr>
        <w:t>• можливість виконання спеціальних видів ходьби (тандемна ходьба, ходьба спиною вперед, з закритими очима, з подоланням невисоких бар'єрів або по сходах).</w:t>
      </w:r>
    </w:p>
    <w:p w:rsidR="000F03BC" w:rsidRPr="00F84A0A" w:rsidRDefault="000F03BC" w:rsidP="000F03BC">
      <w:pPr>
        <w:spacing w:after="0"/>
        <w:ind w:firstLine="709"/>
        <w:jc w:val="both"/>
        <w:rPr>
          <w:sz w:val="28"/>
          <w:szCs w:val="28"/>
          <w:lang w:val="uk-UA"/>
        </w:rPr>
      </w:pPr>
      <w:r w:rsidRPr="001E0BF6">
        <w:rPr>
          <w:sz w:val="28"/>
          <w:szCs w:val="28"/>
          <w:lang w:val="uk-UA"/>
        </w:rPr>
        <w:t>Основні підтипи порушень ходьби</w:t>
      </w:r>
      <w:r>
        <w:rPr>
          <w:sz w:val="28"/>
          <w:szCs w:val="28"/>
          <w:lang w:val="uk-UA"/>
        </w:rPr>
        <w:t xml:space="preserve"> наведено в таблиці 3.1. </w:t>
      </w:r>
      <w:r w:rsidRPr="00F84A0A">
        <w:rPr>
          <w:sz w:val="28"/>
          <w:szCs w:val="28"/>
          <w:lang w:val="uk-UA"/>
        </w:rPr>
        <w:t xml:space="preserve">Крім спостереження, оцінка ходьби проводиться за допомогою оціночних шкал, таких як індекс мобільності Тінетті, шкала ходьби і рівноваги. Для оцінки швидкості ходьби і моніторингу ефективності реабілітаційного втручання проводяться </w:t>
      </w:r>
      <w:r>
        <w:rPr>
          <w:sz w:val="28"/>
          <w:szCs w:val="28"/>
          <w:lang w:val="uk-UA"/>
        </w:rPr>
        <w:t>обсте</w:t>
      </w:r>
      <w:r w:rsidRPr="00F84A0A">
        <w:rPr>
          <w:sz w:val="28"/>
          <w:szCs w:val="28"/>
          <w:lang w:val="uk-UA"/>
        </w:rPr>
        <w:t xml:space="preserve">ження з урахуванням витраченого часу, такі як </w:t>
      </w:r>
      <w:r>
        <w:rPr>
          <w:sz w:val="28"/>
          <w:szCs w:val="28"/>
          <w:lang w:val="uk-UA"/>
        </w:rPr>
        <w:t>«</w:t>
      </w:r>
      <w:r w:rsidRPr="00F84A0A">
        <w:rPr>
          <w:sz w:val="28"/>
          <w:szCs w:val="28"/>
          <w:lang w:val="uk-UA"/>
        </w:rPr>
        <w:t>10-метров</w:t>
      </w:r>
      <w:r>
        <w:rPr>
          <w:sz w:val="28"/>
          <w:szCs w:val="28"/>
          <w:lang w:val="uk-UA"/>
        </w:rPr>
        <w:t>ий</w:t>
      </w:r>
      <w:r w:rsidRPr="00F84A0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тест </w:t>
      </w:r>
      <w:r w:rsidRPr="00F84A0A">
        <w:rPr>
          <w:sz w:val="28"/>
          <w:szCs w:val="28"/>
          <w:lang w:val="uk-UA"/>
        </w:rPr>
        <w:t>ходьб</w:t>
      </w:r>
      <w:r>
        <w:rPr>
          <w:sz w:val="28"/>
          <w:szCs w:val="28"/>
          <w:lang w:val="uk-UA"/>
        </w:rPr>
        <w:t>и»</w:t>
      </w:r>
      <w:r w:rsidRPr="00F84A0A">
        <w:rPr>
          <w:sz w:val="28"/>
          <w:szCs w:val="28"/>
          <w:lang w:val="uk-UA"/>
        </w:rPr>
        <w:t xml:space="preserve"> або тест «</w:t>
      </w:r>
      <w:r>
        <w:rPr>
          <w:sz w:val="28"/>
          <w:szCs w:val="28"/>
          <w:lang w:val="uk-UA"/>
        </w:rPr>
        <w:t>В</w:t>
      </w:r>
      <w:r w:rsidRPr="00F84A0A">
        <w:rPr>
          <w:sz w:val="28"/>
          <w:szCs w:val="28"/>
          <w:lang w:val="uk-UA"/>
        </w:rPr>
        <w:t xml:space="preserve">стань та йди». Ці тести дозволяють отримати кількісні оцінки і вивчати функцію ходьби в динаміці без спеціального обладнання і </w:t>
      </w:r>
      <w:r>
        <w:rPr>
          <w:sz w:val="28"/>
          <w:szCs w:val="28"/>
          <w:lang w:val="uk-UA"/>
        </w:rPr>
        <w:t>значних</w:t>
      </w:r>
      <w:r w:rsidRPr="00F84A0A">
        <w:rPr>
          <w:sz w:val="28"/>
          <w:szCs w:val="28"/>
          <w:lang w:val="uk-UA"/>
        </w:rPr>
        <w:t xml:space="preserve"> часових витрат.</w:t>
      </w:r>
    </w:p>
    <w:p w:rsidR="000F03BC" w:rsidRPr="00F84A0A" w:rsidRDefault="000F03BC" w:rsidP="000F03BC">
      <w:pPr>
        <w:pStyle w:val="a3"/>
        <w:spacing w:line="240" w:lineRule="auto"/>
        <w:ind w:firstLine="0"/>
        <w:jc w:val="center"/>
        <w:rPr>
          <w:b/>
          <w:i/>
          <w:szCs w:val="28"/>
          <w:lang w:val="uk-UA"/>
        </w:rPr>
      </w:pPr>
    </w:p>
    <w:p w:rsidR="000F03BC" w:rsidRPr="00F84A0A" w:rsidRDefault="000F03BC" w:rsidP="000F03BC">
      <w:pPr>
        <w:pStyle w:val="a3"/>
        <w:spacing w:line="240" w:lineRule="auto"/>
        <w:ind w:firstLine="0"/>
        <w:jc w:val="center"/>
        <w:rPr>
          <w:b/>
          <w:i/>
          <w:szCs w:val="28"/>
          <w:lang w:val="uk-UA"/>
        </w:rPr>
      </w:pPr>
      <w:r w:rsidRPr="00F84A0A">
        <w:rPr>
          <w:b/>
          <w:i/>
          <w:szCs w:val="28"/>
          <w:lang w:val="uk-UA"/>
        </w:rPr>
        <w:t>10-метровий тест ходьби (Timed 10-Meter Walk Test)</w:t>
      </w:r>
    </w:p>
    <w:p w:rsidR="000F03BC" w:rsidRPr="00F84A0A" w:rsidRDefault="000F03BC" w:rsidP="000F03BC">
      <w:pPr>
        <w:pStyle w:val="a3"/>
        <w:spacing w:line="240" w:lineRule="auto"/>
        <w:ind w:firstLine="0"/>
        <w:jc w:val="center"/>
        <w:rPr>
          <w:szCs w:val="28"/>
          <w:lang w:val="uk-UA"/>
        </w:rPr>
      </w:pPr>
    </w:p>
    <w:p w:rsidR="000F03BC" w:rsidRPr="00F84A0A" w:rsidRDefault="000F03BC" w:rsidP="000F03BC">
      <w:pPr>
        <w:pStyle w:val="a3"/>
        <w:spacing w:line="276" w:lineRule="auto"/>
        <w:ind w:firstLine="709"/>
        <w:rPr>
          <w:color w:val="000000"/>
          <w:szCs w:val="28"/>
          <w:lang w:val="uk-UA" w:eastAsia="uk-UA"/>
        </w:rPr>
      </w:pPr>
      <w:r w:rsidRPr="00F84A0A">
        <w:rPr>
          <w:color w:val="000000"/>
          <w:szCs w:val="28"/>
          <w:lang w:val="uk-UA" w:eastAsia="uk-UA"/>
        </w:rPr>
        <w:t xml:space="preserve">Тест використовується для оцінки комфортної, самостійно обраної швидкості ходьби пацієнта. Швидкість ходи важлива для здійснення руху </w:t>
      </w:r>
      <w:r>
        <w:rPr>
          <w:color w:val="000000"/>
          <w:szCs w:val="28"/>
          <w:lang w:val="uk-UA" w:eastAsia="uk-UA"/>
        </w:rPr>
        <w:br/>
      </w:r>
      <w:r w:rsidRPr="00F84A0A">
        <w:rPr>
          <w:color w:val="000000"/>
          <w:szCs w:val="28"/>
          <w:lang w:val="uk-UA" w:eastAsia="uk-UA"/>
        </w:rPr>
        <w:t>в повсякденному житті (наприклад перехід вулиці до зміни сигналу світлофора).</w:t>
      </w:r>
    </w:p>
    <w:p w:rsidR="000F03BC" w:rsidRPr="00F84A0A" w:rsidRDefault="000F03BC" w:rsidP="000F03BC">
      <w:pPr>
        <w:pStyle w:val="a3"/>
        <w:spacing w:line="276" w:lineRule="auto"/>
        <w:ind w:firstLine="709"/>
        <w:rPr>
          <w:szCs w:val="28"/>
          <w:u w:val="single"/>
          <w:lang w:val="uk-UA"/>
        </w:rPr>
      </w:pPr>
      <w:r w:rsidRPr="00F84A0A">
        <w:rPr>
          <w:i/>
          <w:szCs w:val="28"/>
          <w:u w:val="single"/>
          <w:lang w:val="uk-UA"/>
        </w:rPr>
        <w:t>Обладнання</w:t>
      </w:r>
      <w:r w:rsidRPr="00F84A0A">
        <w:rPr>
          <w:szCs w:val="28"/>
          <w:u w:val="single"/>
          <w:lang w:val="uk-UA"/>
        </w:rPr>
        <w:t>:</w:t>
      </w:r>
    </w:p>
    <w:p w:rsidR="000F03BC" w:rsidRPr="00F84A0A" w:rsidRDefault="000F03BC" w:rsidP="000F03BC">
      <w:pPr>
        <w:spacing w:after="0"/>
        <w:ind w:firstLine="709"/>
        <w:jc w:val="both"/>
        <w:rPr>
          <w:sz w:val="28"/>
          <w:szCs w:val="28"/>
          <w:lang w:val="uk-UA"/>
        </w:rPr>
      </w:pPr>
      <w:r w:rsidRPr="00F84A0A">
        <w:rPr>
          <w:sz w:val="28"/>
          <w:szCs w:val="28"/>
          <w:lang w:val="uk-UA"/>
        </w:rPr>
        <w:t>• Безперешкодний прохід.</w:t>
      </w:r>
    </w:p>
    <w:p w:rsidR="000F03BC" w:rsidRDefault="000F03BC" w:rsidP="000F03BC">
      <w:pPr>
        <w:spacing w:after="0"/>
        <w:ind w:firstLine="709"/>
        <w:jc w:val="both"/>
        <w:rPr>
          <w:sz w:val="28"/>
          <w:szCs w:val="28"/>
          <w:lang w:val="uk-UA"/>
        </w:rPr>
      </w:pPr>
      <w:r w:rsidRPr="00F84A0A">
        <w:rPr>
          <w:sz w:val="28"/>
          <w:szCs w:val="28"/>
          <w:lang w:val="uk-UA"/>
        </w:rPr>
        <w:lastRenderedPageBreak/>
        <w:t xml:space="preserve">• Відстань на підлозі не менше 12 метрів, маркерами позначені лінії, </w:t>
      </w:r>
      <w:r>
        <w:rPr>
          <w:sz w:val="28"/>
          <w:szCs w:val="28"/>
          <w:lang w:val="uk-UA"/>
        </w:rPr>
        <w:br/>
        <w:t>що</w:t>
      </w:r>
      <w:r w:rsidRPr="00F84A0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позначають</w:t>
      </w:r>
      <w:r w:rsidRPr="00F84A0A">
        <w:rPr>
          <w:sz w:val="28"/>
          <w:szCs w:val="28"/>
          <w:lang w:val="uk-UA"/>
        </w:rPr>
        <w:t xml:space="preserve"> «старт» і «фініш», відстань між якими 10 метрів.</w:t>
      </w:r>
      <w:r w:rsidRPr="001E0BF6">
        <w:rPr>
          <w:sz w:val="28"/>
          <w:szCs w:val="28"/>
          <w:lang w:val="uk-UA"/>
        </w:rPr>
        <w:t xml:space="preserve"> </w:t>
      </w:r>
    </w:p>
    <w:p w:rsidR="000F03BC" w:rsidRPr="00F84A0A" w:rsidRDefault="000F03BC" w:rsidP="000F03BC">
      <w:pPr>
        <w:spacing w:after="0"/>
        <w:ind w:firstLine="709"/>
        <w:jc w:val="both"/>
        <w:rPr>
          <w:sz w:val="28"/>
          <w:szCs w:val="28"/>
          <w:lang w:val="uk-UA"/>
        </w:rPr>
      </w:pPr>
      <w:r w:rsidRPr="00F84A0A">
        <w:rPr>
          <w:sz w:val="28"/>
          <w:szCs w:val="28"/>
          <w:lang w:val="uk-UA"/>
        </w:rPr>
        <w:t>• Секундомір.</w:t>
      </w:r>
    </w:p>
    <w:p w:rsidR="000F03BC" w:rsidRPr="00F84A0A" w:rsidRDefault="000F03BC" w:rsidP="000F03BC">
      <w:pPr>
        <w:pStyle w:val="a6"/>
        <w:widowControl/>
        <w:spacing w:line="276" w:lineRule="auto"/>
        <w:ind w:left="0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0F03BC" w:rsidRPr="00F84A0A" w:rsidRDefault="000F03BC" w:rsidP="000F03BC">
      <w:pPr>
        <w:pStyle w:val="a6"/>
        <w:widowControl/>
        <w:spacing w:line="276" w:lineRule="auto"/>
        <w:ind w:left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F84A0A">
        <w:rPr>
          <w:rFonts w:ascii="Times New Roman" w:hAnsi="Times New Roman" w:cs="Times New Roman"/>
          <w:noProof/>
          <w:sz w:val="28"/>
          <w:szCs w:val="28"/>
          <w:lang w:val="ru-RU" w:eastAsia="ru-RU" w:bidi="ar-SA"/>
        </w:rPr>
        <w:drawing>
          <wp:inline distT="0" distB="0" distL="0" distR="0">
            <wp:extent cx="6100876" cy="797357"/>
            <wp:effectExtent l="0" t="0" r="0" b="3175"/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ымянный.png234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6370" cy="800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03BC" w:rsidRPr="00F84A0A" w:rsidRDefault="000F03BC" w:rsidP="000F03BC">
      <w:pPr>
        <w:pStyle w:val="a3"/>
        <w:spacing w:line="276" w:lineRule="auto"/>
        <w:ind w:firstLine="709"/>
        <w:jc w:val="center"/>
        <w:rPr>
          <w:szCs w:val="28"/>
        </w:rPr>
      </w:pPr>
    </w:p>
    <w:p w:rsidR="000F03BC" w:rsidRPr="00F84A0A" w:rsidRDefault="000F03BC" w:rsidP="000F03BC">
      <w:pPr>
        <w:spacing w:after="0"/>
        <w:ind w:firstLine="709"/>
        <w:jc w:val="both"/>
        <w:rPr>
          <w:sz w:val="28"/>
          <w:szCs w:val="28"/>
          <w:lang w:val="uk-UA"/>
        </w:rPr>
      </w:pPr>
      <w:r w:rsidRPr="00F84A0A">
        <w:rPr>
          <w:sz w:val="28"/>
          <w:szCs w:val="28"/>
          <w:lang w:val="uk-UA"/>
        </w:rPr>
        <w:t xml:space="preserve">• </w:t>
      </w:r>
      <w:r w:rsidRPr="00F84A0A">
        <w:rPr>
          <w:rFonts w:eastAsia="Times New Roman"/>
          <w:color w:val="000000"/>
          <w:sz w:val="28"/>
          <w:szCs w:val="28"/>
          <w:lang w:val="uk-UA" w:eastAsia="uk-UA"/>
        </w:rPr>
        <w:t>Пацієнти повинні бути в змозі самостійно ходити, проте вони можуть використовувати будь-які допоміжні засоби</w:t>
      </w:r>
      <w:r w:rsidRPr="00F84A0A">
        <w:rPr>
          <w:rFonts w:eastAsia="Times New Roman"/>
          <w:sz w:val="28"/>
          <w:szCs w:val="28"/>
          <w:lang w:val="uk-UA"/>
        </w:rPr>
        <w:t>, необхідні для безпечної ходи (</w:t>
      </w:r>
      <w:r w:rsidRPr="00F84A0A">
        <w:rPr>
          <w:rFonts w:eastAsia="Times New Roman"/>
          <w:color w:val="000000"/>
          <w:sz w:val="28"/>
          <w:szCs w:val="28"/>
          <w:lang w:val="uk-UA" w:eastAsia="uk-UA"/>
        </w:rPr>
        <w:t xml:space="preserve">ходунки, палички або </w:t>
      </w:r>
      <w:r w:rsidRPr="00F84A0A">
        <w:rPr>
          <w:rFonts w:eastAsia="Times New Roman"/>
          <w:sz w:val="28"/>
          <w:szCs w:val="28"/>
          <w:lang w:val="uk-UA"/>
        </w:rPr>
        <w:t xml:space="preserve">ортези), </w:t>
      </w:r>
      <w:r w:rsidRPr="00F84A0A">
        <w:rPr>
          <w:rFonts w:eastAsia="Times New Roman"/>
          <w:color w:val="000000"/>
          <w:sz w:val="28"/>
          <w:szCs w:val="28"/>
          <w:lang w:val="uk-UA" w:eastAsia="uk-UA"/>
        </w:rPr>
        <w:t>як</w:t>
      </w:r>
      <w:r w:rsidRPr="00F84A0A">
        <w:rPr>
          <w:rFonts w:eastAsia="Times New Roman"/>
          <w:sz w:val="28"/>
          <w:szCs w:val="28"/>
          <w:lang w:val="uk-UA"/>
        </w:rPr>
        <w:t>і</w:t>
      </w:r>
      <w:r w:rsidRPr="00F84A0A">
        <w:rPr>
          <w:rFonts w:eastAsia="Times New Roman"/>
          <w:color w:val="000000"/>
          <w:sz w:val="28"/>
          <w:szCs w:val="28"/>
          <w:lang w:val="uk-UA" w:eastAsia="uk-UA"/>
        </w:rPr>
        <w:t xml:space="preserve"> зазвичай використову</w:t>
      </w:r>
      <w:r w:rsidRPr="00F84A0A">
        <w:rPr>
          <w:rFonts w:eastAsia="Times New Roman"/>
          <w:sz w:val="28"/>
          <w:szCs w:val="28"/>
          <w:lang w:val="uk-UA"/>
        </w:rPr>
        <w:t>ю</w:t>
      </w:r>
      <w:r w:rsidRPr="00F84A0A">
        <w:rPr>
          <w:rFonts w:eastAsia="Times New Roman"/>
          <w:color w:val="000000"/>
          <w:sz w:val="28"/>
          <w:szCs w:val="28"/>
          <w:lang w:val="uk-UA" w:eastAsia="uk-UA"/>
        </w:rPr>
        <w:t>ться для безпечного ходіння вдома або в громаді.</w:t>
      </w:r>
    </w:p>
    <w:p w:rsidR="000F03BC" w:rsidRPr="00F84A0A" w:rsidRDefault="000F03BC" w:rsidP="000F03BC">
      <w:pPr>
        <w:spacing w:after="0"/>
        <w:ind w:firstLine="709"/>
        <w:jc w:val="both"/>
        <w:rPr>
          <w:sz w:val="28"/>
          <w:szCs w:val="28"/>
          <w:lang w:val="uk-UA"/>
        </w:rPr>
      </w:pPr>
      <w:r w:rsidRPr="00125E1E">
        <w:rPr>
          <w:i/>
          <w:sz w:val="28"/>
          <w:szCs w:val="28"/>
          <w:u w:val="single"/>
          <w:lang w:val="uk-UA"/>
        </w:rPr>
        <w:t>Процедура</w:t>
      </w:r>
      <w:r w:rsidRPr="00125E1E">
        <w:rPr>
          <w:sz w:val="28"/>
          <w:szCs w:val="28"/>
          <w:lang w:val="uk-UA"/>
        </w:rPr>
        <w:t>. Тест проводиться</w:t>
      </w:r>
      <w:r w:rsidRPr="00F84A0A">
        <w:rPr>
          <w:sz w:val="28"/>
          <w:szCs w:val="28"/>
          <w:lang w:val="uk-UA"/>
        </w:rPr>
        <w:t xml:space="preserve"> в проході/місці без перешкод. Кращою </w:t>
      </w:r>
      <w:r>
        <w:rPr>
          <w:sz w:val="28"/>
          <w:szCs w:val="28"/>
          <w:lang w:val="uk-UA"/>
        </w:rPr>
        <w:br/>
      </w:r>
      <w:r w:rsidRPr="00F84A0A">
        <w:rPr>
          <w:sz w:val="28"/>
          <w:szCs w:val="28"/>
          <w:lang w:val="uk-UA"/>
        </w:rPr>
        <w:t>є підлога без килимового покриття. Перші та останні два метри використовуються для прискорення і уповільнення</w:t>
      </w:r>
      <w:r>
        <w:rPr>
          <w:sz w:val="28"/>
          <w:szCs w:val="28"/>
          <w:lang w:val="uk-UA"/>
        </w:rPr>
        <w:t xml:space="preserve"> ходи</w:t>
      </w:r>
      <w:r w:rsidRPr="00F84A0A">
        <w:rPr>
          <w:sz w:val="28"/>
          <w:szCs w:val="28"/>
          <w:lang w:val="uk-UA"/>
        </w:rPr>
        <w:t>. Швидкість ходи вимірюється тільки для середніх десяти метрів.</w:t>
      </w:r>
    </w:p>
    <w:p w:rsidR="000F03BC" w:rsidRPr="00F84A0A" w:rsidRDefault="000F03BC" w:rsidP="000F03BC">
      <w:pPr>
        <w:spacing w:after="0"/>
        <w:ind w:firstLine="709"/>
        <w:jc w:val="both"/>
        <w:rPr>
          <w:sz w:val="28"/>
          <w:szCs w:val="28"/>
          <w:lang w:val="uk-UA"/>
        </w:rPr>
      </w:pPr>
      <w:r w:rsidRPr="00F84A0A">
        <w:rPr>
          <w:sz w:val="28"/>
          <w:szCs w:val="28"/>
          <w:lang w:val="uk-UA"/>
        </w:rPr>
        <w:t>• Пацієнт стартує з початкової лінії.</w:t>
      </w:r>
    </w:p>
    <w:p w:rsidR="000F03BC" w:rsidRPr="00F84A0A" w:rsidRDefault="000F03BC" w:rsidP="000F03BC">
      <w:pPr>
        <w:spacing w:after="0"/>
        <w:ind w:firstLine="709"/>
        <w:jc w:val="both"/>
        <w:rPr>
          <w:sz w:val="28"/>
          <w:szCs w:val="28"/>
          <w:lang w:val="uk-UA"/>
        </w:rPr>
      </w:pPr>
      <w:r w:rsidRPr="00F84A0A">
        <w:rPr>
          <w:sz w:val="28"/>
          <w:szCs w:val="28"/>
          <w:lang w:val="uk-UA"/>
        </w:rPr>
        <w:t xml:space="preserve">• Той, хто тестує, стоїть близько від фінішної лінії або йде за пацієнтом,  якщо безпека пацієнта вимагає супроводу фізичного терапевта. Терапевт </w:t>
      </w:r>
      <w:r>
        <w:rPr>
          <w:sz w:val="28"/>
          <w:szCs w:val="28"/>
          <w:lang w:val="uk-UA"/>
        </w:rPr>
        <w:br/>
      </w:r>
      <w:r w:rsidRPr="00F84A0A">
        <w:rPr>
          <w:sz w:val="28"/>
          <w:szCs w:val="28"/>
          <w:lang w:val="uk-UA"/>
        </w:rPr>
        <w:t xml:space="preserve">не повинен ходити поруч з пацієнтом, так як це може перешкоджати пацієнту встановити власний темп ходьби.  </w:t>
      </w:r>
    </w:p>
    <w:p w:rsidR="000F03BC" w:rsidRPr="00F84A0A" w:rsidRDefault="000F03BC" w:rsidP="000F03BC">
      <w:pPr>
        <w:spacing w:after="0"/>
        <w:ind w:firstLine="709"/>
        <w:jc w:val="both"/>
        <w:rPr>
          <w:sz w:val="28"/>
          <w:szCs w:val="28"/>
          <w:lang w:val="uk-UA"/>
        </w:rPr>
      </w:pPr>
      <w:r w:rsidRPr="00F84A0A">
        <w:rPr>
          <w:sz w:val="28"/>
          <w:szCs w:val="28"/>
          <w:lang w:val="uk-UA"/>
        </w:rPr>
        <w:t>• Визначення цілі за фінішною лінією (стілець).</w:t>
      </w:r>
    </w:p>
    <w:p w:rsidR="000F03BC" w:rsidRPr="00F84A0A" w:rsidRDefault="000F03BC" w:rsidP="000F03BC">
      <w:pPr>
        <w:spacing w:after="0"/>
        <w:ind w:firstLine="709"/>
        <w:jc w:val="both"/>
        <w:rPr>
          <w:sz w:val="28"/>
          <w:szCs w:val="28"/>
          <w:lang w:val="uk-UA"/>
        </w:rPr>
      </w:pPr>
      <w:r w:rsidRPr="00F84A0A">
        <w:rPr>
          <w:sz w:val="28"/>
          <w:szCs w:val="28"/>
          <w:lang w:val="uk-UA"/>
        </w:rPr>
        <w:t xml:space="preserve">• Таймер запускається, коли будь-яка частина стопи пацієнта перетинає </w:t>
      </w:r>
      <w:r w:rsidRPr="00F84A0A">
        <w:rPr>
          <w:sz w:val="28"/>
          <w:szCs w:val="28"/>
          <w:lang w:val="uk-UA"/>
        </w:rPr>
        <w:br/>
        <w:t>2-метрову позначку. Таймер зупиняється, коли будь-яка частина стопи перетинає 12-метрову позначку.</w:t>
      </w:r>
    </w:p>
    <w:p w:rsidR="000F03BC" w:rsidRPr="00F84A0A" w:rsidRDefault="000F03BC" w:rsidP="000F03BC">
      <w:pPr>
        <w:spacing w:after="0"/>
        <w:ind w:firstLine="709"/>
        <w:jc w:val="both"/>
        <w:rPr>
          <w:sz w:val="28"/>
          <w:szCs w:val="28"/>
          <w:u w:val="single"/>
          <w:lang w:val="uk-UA"/>
        </w:rPr>
      </w:pPr>
      <w:r w:rsidRPr="00F84A0A">
        <w:rPr>
          <w:i/>
          <w:sz w:val="28"/>
          <w:szCs w:val="28"/>
          <w:u w:val="single"/>
          <w:lang w:val="uk-UA"/>
        </w:rPr>
        <w:t>Інструкції до пацієнта</w:t>
      </w:r>
      <w:r w:rsidRPr="00F84A0A">
        <w:rPr>
          <w:sz w:val="28"/>
          <w:szCs w:val="28"/>
          <w:u w:val="single"/>
          <w:lang w:val="uk-UA"/>
        </w:rPr>
        <w:t>:</w:t>
      </w:r>
    </w:p>
    <w:p w:rsidR="000F03BC" w:rsidRPr="00F84A0A" w:rsidRDefault="000F03BC" w:rsidP="000F03BC">
      <w:pPr>
        <w:spacing w:after="0"/>
        <w:ind w:firstLine="709"/>
        <w:jc w:val="both"/>
        <w:rPr>
          <w:sz w:val="28"/>
          <w:szCs w:val="28"/>
          <w:lang w:val="uk-UA"/>
        </w:rPr>
      </w:pPr>
      <w:r w:rsidRPr="00F84A0A">
        <w:rPr>
          <w:sz w:val="28"/>
          <w:szCs w:val="28"/>
          <w:lang w:val="uk-UA"/>
        </w:rPr>
        <w:t>• Чи бачите Ви об’єкт (стілець)?</w:t>
      </w:r>
    </w:p>
    <w:p w:rsidR="000F03BC" w:rsidRPr="00F84A0A" w:rsidRDefault="000F03BC" w:rsidP="000F03BC">
      <w:pPr>
        <w:spacing w:after="0"/>
        <w:ind w:firstLine="709"/>
        <w:jc w:val="both"/>
        <w:rPr>
          <w:sz w:val="28"/>
          <w:szCs w:val="28"/>
          <w:lang w:val="uk-UA"/>
        </w:rPr>
      </w:pPr>
      <w:r w:rsidRPr="00F84A0A">
        <w:rPr>
          <w:sz w:val="28"/>
          <w:szCs w:val="28"/>
          <w:lang w:val="uk-UA"/>
        </w:rPr>
        <w:t>• Будь ласка, ідіть до стільця в своєму звичайному і зручному темпі.</w:t>
      </w:r>
    </w:p>
    <w:p w:rsidR="000F03BC" w:rsidRPr="00F84A0A" w:rsidRDefault="000F03BC" w:rsidP="000F03BC">
      <w:pPr>
        <w:spacing w:after="0"/>
        <w:ind w:firstLine="709"/>
        <w:jc w:val="both"/>
        <w:rPr>
          <w:sz w:val="28"/>
          <w:szCs w:val="28"/>
          <w:lang w:val="uk-UA"/>
        </w:rPr>
      </w:pPr>
      <w:r w:rsidRPr="00F84A0A">
        <w:rPr>
          <w:sz w:val="28"/>
          <w:szCs w:val="28"/>
          <w:lang w:val="uk-UA"/>
        </w:rPr>
        <w:t xml:space="preserve">• Почніть, коли я скажу «Ідіть». </w:t>
      </w:r>
    </w:p>
    <w:p w:rsidR="000F03BC" w:rsidRPr="00F84A0A" w:rsidRDefault="000F03BC" w:rsidP="000F03BC">
      <w:pPr>
        <w:spacing w:after="0"/>
        <w:ind w:firstLine="709"/>
        <w:jc w:val="both"/>
        <w:rPr>
          <w:sz w:val="28"/>
          <w:szCs w:val="28"/>
          <w:lang w:val="uk-UA"/>
        </w:rPr>
      </w:pPr>
      <w:r w:rsidRPr="00F84A0A">
        <w:rPr>
          <w:sz w:val="28"/>
          <w:szCs w:val="28"/>
          <w:lang w:val="uk-UA"/>
        </w:rPr>
        <w:t xml:space="preserve">Одного разу, як правило, достатньо. Якщо є сумніви, що виконання пацієнтом тесту було найкращим або типовим для нього, він може відпочити </w:t>
      </w:r>
      <w:r>
        <w:rPr>
          <w:sz w:val="28"/>
          <w:szCs w:val="28"/>
          <w:lang w:val="uk-UA"/>
        </w:rPr>
        <w:br/>
      </w:r>
      <w:r w:rsidRPr="00F84A0A">
        <w:rPr>
          <w:sz w:val="28"/>
          <w:szCs w:val="28"/>
          <w:lang w:val="uk-UA"/>
        </w:rPr>
        <w:t>і повторити тест ще два рази (в цілому – три випробування). Якщо зроблено більше ніж одна спроба, потрібно використовувати середнє значення всіх спроб.</w:t>
      </w:r>
    </w:p>
    <w:p w:rsidR="000F03BC" w:rsidRPr="00815A40" w:rsidRDefault="000F03BC" w:rsidP="000F03BC">
      <w:pPr>
        <w:spacing w:after="0"/>
        <w:ind w:firstLine="709"/>
        <w:jc w:val="both"/>
        <w:rPr>
          <w:bCs/>
          <w:color w:val="000000"/>
          <w:sz w:val="28"/>
          <w:szCs w:val="28"/>
          <w:lang w:val="uk-UA"/>
        </w:rPr>
      </w:pPr>
      <w:r w:rsidRPr="00F84A0A">
        <w:rPr>
          <w:bCs/>
          <w:color w:val="000000"/>
          <w:sz w:val="28"/>
          <w:szCs w:val="28"/>
          <w:lang w:val="uk-UA"/>
        </w:rPr>
        <w:t>Покращення швидкості ходьби (менший час) корелюють з поліпшенням функції ходьби.</w:t>
      </w:r>
      <w:r w:rsidRPr="00F84A0A">
        <w:rPr>
          <w:sz w:val="28"/>
          <w:szCs w:val="28"/>
          <w:lang w:val="uk-UA"/>
        </w:rPr>
        <w:t xml:space="preserve"> </w:t>
      </w:r>
      <w:r w:rsidRPr="00F84A0A">
        <w:rPr>
          <w:bCs/>
          <w:color w:val="000000"/>
          <w:sz w:val="28"/>
          <w:szCs w:val="28"/>
          <w:lang w:val="uk-UA"/>
        </w:rPr>
        <w:t xml:space="preserve">10-метровий тест ходьби може використовуватися для порівняння швидкості ходьби з різними допоміжними засобами (ходунки </w:t>
      </w:r>
      <w:r>
        <w:rPr>
          <w:bCs/>
          <w:color w:val="000000"/>
          <w:sz w:val="28"/>
          <w:szCs w:val="28"/>
          <w:lang w:val="uk-UA"/>
        </w:rPr>
        <w:br/>
      </w:r>
      <w:r w:rsidRPr="00F84A0A">
        <w:rPr>
          <w:bCs/>
          <w:color w:val="000000"/>
          <w:sz w:val="28"/>
          <w:szCs w:val="28"/>
          <w:lang w:val="uk-UA"/>
        </w:rPr>
        <w:lastRenderedPageBreak/>
        <w:t>в порівнянні з милицям</w:t>
      </w:r>
      <w:r>
        <w:rPr>
          <w:bCs/>
          <w:color w:val="000000"/>
          <w:sz w:val="28"/>
          <w:szCs w:val="28"/>
          <w:lang w:val="uk-UA"/>
        </w:rPr>
        <w:t>и) або з/</w:t>
      </w:r>
      <w:r w:rsidRPr="00F84A0A">
        <w:rPr>
          <w:bCs/>
          <w:color w:val="000000"/>
          <w:sz w:val="28"/>
          <w:szCs w:val="28"/>
          <w:lang w:val="uk-UA"/>
        </w:rPr>
        <w:t>без гомілково-ступневи</w:t>
      </w:r>
      <w:r>
        <w:rPr>
          <w:bCs/>
          <w:color w:val="000000"/>
          <w:sz w:val="28"/>
          <w:szCs w:val="28"/>
          <w:lang w:val="uk-UA"/>
        </w:rPr>
        <w:t>х</w:t>
      </w:r>
      <w:r w:rsidRPr="00F84A0A">
        <w:rPr>
          <w:bCs/>
          <w:color w:val="000000"/>
          <w:sz w:val="28"/>
          <w:szCs w:val="28"/>
          <w:lang w:val="uk-UA"/>
        </w:rPr>
        <w:t xml:space="preserve"> ортез</w:t>
      </w:r>
      <w:r>
        <w:rPr>
          <w:bCs/>
          <w:color w:val="000000"/>
          <w:sz w:val="28"/>
          <w:szCs w:val="28"/>
          <w:lang w:val="uk-UA"/>
        </w:rPr>
        <w:t>ів</w:t>
      </w:r>
      <w:r w:rsidRPr="00F84A0A">
        <w:rPr>
          <w:bCs/>
          <w:color w:val="000000"/>
          <w:sz w:val="28"/>
          <w:szCs w:val="28"/>
          <w:lang w:val="uk-UA"/>
        </w:rPr>
        <w:t>.</w:t>
      </w:r>
      <w:r>
        <w:rPr>
          <w:bCs/>
          <w:color w:val="000000"/>
          <w:sz w:val="28"/>
          <w:szCs w:val="28"/>
          <w:lang w:val="uk-UA"/>
        </w:rPr>
        <w:t xml:space="preserve"> Вважаючи </w:t>
      </w:r>
      <w:r>
        <w:rPr>
          <w:bCs/>
          <w:color w:val="000000"/>
          <w:sz w:val="28"/>
          <w:szCs w:val="28"/>
          <w:lang w:val="uk-UA"/>
        </w:rPr>
        <w:br/>
        <w:t xml:space="preserve">на те, що тест </w:t>
      </w:r>
      <w:r w:rsidRPr="00815A40">
        <w:rPr>
          <w:bCs/>
          <w:color w:val="000000"/>
          <w:sz w:val="28"/>
          <w:szCs w:val="28"/>
          <w:lang w:val="uk-UA"/>
        </w:rPr>
        <w:t xml:space="preserve">проводиться в контрольованому середовищі, </w:t>
      </w:r>
      <w:r>
        <w:rPr>
          <w:bCs/>
          <w:color w:val="000000"/>
          <w:sz w:val="28"/>
          <w:szCs w:val="28"/>
          <w:lang w:val="uk-UA"/>
        </w:rPr>
        <w:t>його</w:t>
      </w:r>
      <w:r w:rsidRPr="00815A40">
        <w:rPr>
          <w:bCs/>
          <w:color w:val="000000"/>
          <w:sz w:val="28"/>
          <w:szCs w:val="28"/>
          <w:lang w:val="uk-UA"/>
        </w:rPr>
        <w:t xml:space="preserve"> результати </w:t>
      </w:r>
      <w:r>
        <w:rPr>
          <w:bCs/>
          <w:color w:val="000000"/>
          <w:sz w:val="28"/>
          <w:szCs w:val="28"/>
          <w:lang w:val="uk-UA"/>
        </w:rPr>
        <w:br/>
      </w:r>
      <w:r w:rsidRPr="00815A40">
        <w:rPr>
          <w:bCs/>
          <w:color w:val="000000"/>
          <w:sz w:val="28"/>
          <w:szCs w:val="28"/>
          <w:lang w:val="uk-UA"/>
        </w:rPr>
        <w:t xml:space="preserve">не можуть бути </w:t>
      </w:r>
      <w:r>
        <w:rPr>
          <w:bCs/>
          <w:color w:val="000000"/>
          <w:sz w:val="28"/>
          <w:szCs w:val="28"/>
          <w:lang w:val="uk-UA"/>
        </w:rPr>
        <w:t>показником швидкості ходьби</w:t>
      </w:r>
      <w:r w:rsidRPr="00815A40">
        <w:rPr>
          <w:bCs/>
          <w:color w:val="000000"/>
          <w:sz w:val="28"/>
          <w:szCs w:val="28"/>
          <w:lang w:val="uk-UA"/>
        </w:rPr>
        <w:t xml:space="preserve"> в інш</w:t>
      </w:r>
      <w:r>
        <w:rPr>
          <w:bCs/>
          <w:color w:val="000000"/>
          <w:sz w:val="28"/>
          <w:szCs w:val="28"/>
          <w:lang w:val="uk-UA"/>
        </w:rPr>
        <w:t>их</w:t>
      </w:r>
      <w:r w:rsidRPr="00815A40">
        <w:rPr>
          <w:bCs/>
          <w:color w:val="000000"/>
          <w:sz w:val="28"/>
          <w:szCs w:val="28"/>
          <w:lang w:val="uk-UA"/>
        </w:rPr>
        <w:t xml:space="preserve"> </w:t>
      </w:r>
      <w:r>
        <w:rPr>
          <w:bCs/>
          <w:color w:val="000000"/>
          <w:sz w:val="28"/>
          <w:szCs w:val="28"/>
          <w:lang w:val="uk-UA"/>
        </w:rPr>
        <w:t>умовах</w:t>
      </w:r>
      <w:r w:rsidRPr="00815A40">
        <w:rPr>
          <w:bCs/>
          <w:color w:val="000000"/>
          <w:sz w:val="28"/>
          <w:szCs w:val="28"/>
          <w:lang w:val="uk-UA"/>
        </w:rPr>
        <w:t xml:space="preserve"> (наприклад,</w:t>
      </w:r>
      <w:r>
        <w:rPr>
          <w:bCs/>
          <w:color w:val="000000"/>
          <w:sz w:val="28"/>
          <w:szCs w:val="28"/>
          <w:lang w:val="uk-UA"/>
        </w:rPr>
        <w:t xml:space="preserve"> перехід вулиці за сигналом світлофора).</w:t>
      </w:r>
    </w:p>
    <w:p w:rsidR="000F03BC" w:rsidRPr="00F84A0A" w:rsidRDefault="000F03BC" w:rsidP="000F03BC">
      <w:pPr>
        <w:pStyle w:val="a3"/>
        <w:spacing w:line="240" w:lineRule="auto"/>
        <w:ind w:firstLine="0"/>
        <w:rPr>
          <w:b/>
          <w:i/>
          <w:szCs w:val="28"/>
          <w:lang w:val="uk-UA"/>
        </w:rPr>
      </w:pPr>
    </w:p>
    <w:p w:rsidR="000F03BC" w:rsidRPr="00F84A0A" w:rsidRDefault="000F03BC" w:rsidP="000F03BC">
      <w:pPr>
        <w:pStyle w:val="a3"/>
        <w:spacing w:line="240" w:lineRule="auto"/>
        <w:ind w:firstLine="0"/>
        <w:jc w:val="center"/>
        <w:rPr>
          <w:b/>
          <w:i/>
          <w:szCs w:val="28"/>
          <w:lang w:val="uk-UA"/>
        </w:rPr>
      </w:pPr>
      <w:r w:rsidRPr="00F84A0A">
        <w:rPr>
          <w:b/>
          <w:i/>
          <w:szCs w:val="28"/>
          <w:lang w:val="uk-UA"/>
        </w:rPr>
        <w:t>10-метровий тест швидкої ходьби</w:t>
      </w:r>
    </w:p>
    <w:p w:rsidR="000F03BC" w:rsidRPr="00F84A0A" w:rsidRDefault="000F03BC" w:rsidP="000F03BC">
      <w:pPr>
        <w:spacing w:after="0" w:line="23" w:lineRule="atLeast"/>
        <w:jc w:val="both"/>
        <w:rPr>
          <w:sz w:val="28"/>
          <w:szCs w:val="28"/>
          <w:lang w:val="uk-UA"/>
        </w:rPr>
      </w:pPr>
    </w:p>
    <w:p w:rsidR="000F03BC" w:rsidRPr="00F84A0A" w:rsidRDefault="000F03BC" w:rsidP="000F03BC">
      <w:pPr>
        <w:spacing w:after="0" w:line="23" w:lineRule="atLeast"/>
        <w:ind w:firstLine="709"/>
        <w:jc w:val="both"/>
        <w:rPr>
          <w:sz w:val="28"/>
          <w:szCs w:val="28"/>
          <w:lang w:val="uk-UA"/>
        </w:rPr>
      </w:pPr>
      <w:r w:rsidRPr="00F84A0A">
        <w:rPr>
          <w:sz w:val="28"/>
          <w:szCs w:val="28"/>
          <w:lang w:val="uk-UA"/>
        </w:rPr>
        <w:t xml:space="preserve">Здатність збільшити швидкість ходьби є єдиним показником функціонального резерву пацієнта. Обмеження здатності </w:t>
      </w:r>
      <w:r>
        <w:rPr>
          <w:sz w:val="28"/>
          <w:szCs w:val="28"/>
          <w:lang w:val="uk-UA"/>
        </w:rPr>
        <w:t>збільш</w:t>
      </w:r>
      <w:r w:rsidRPr="00F84A0A">
        <w:rPr>
          <w:sz w:val="28"/>
          <w:szCs w:val="28"/>
          <w:lang w:val="uk-UA"/>
        </w:rPr>
        <w:t xml:space="preserve">увати швидкість ходьби свідчить про зниження м'язового і </w:t>
      </w:r>
      <w:r>
        <w:rPr>
          <w:sz w:val="28"/>
          <w:szCs w:val="28"/>
          <w:lang w:val="uk-UA"/>
        </w:rPr>
        <w:t>кардіореспіраторного</w:t>
      </w:r>
      <w:r w:rsidRPr="00F84A0A">
        <w:rPr>
          <w:sz w:val="28"/>
          <w:szCs w:val="28"/>
          <w:lang w:val="uk-UA"/>
        </w:rPr>
        <w:t xml:space="preserve"> резерву.</w:t>
      </w:r>
    </w:p>
    <w:p w:rsidR="000F03BC" w:rsidRPr="00F84A0A" w:rsidRDefault="000F03BC" w:rsidP="000F03BC">
      <w:pPr>
        <w:pStyle w:val="a3"/>
        <w:spacing w:line="276" w:lineRule="auto"/>
        <w:ind w:firstLine="709"/>
        <w:rPr>
          <w:szCs w:val="28"/>
          <w:lang w:val="uk-UA"/>
        </w:rPr>
      </w:pPr>
      <w:r w:rsidRPr="00F84A0A">
        <w:rPr>
          <w:i/>
          <w:szCs w:val="28"/>
          <w:u w:val="single"/>
          <w:lang w:val="uk-UA"/>
        </w:rPr>
        <w:t>Обладнання та процедура тесту</w:t>
      </w:r>
      <w:r w:rsidRPr="00F84A0A">
        <w:rPr>
          <w:szCs w:val="28"/>
          <w:u w:val="single"/>
          <w:lang w:val="uk-UA"/>
        </w:rPr>
        <w:t>:</w:t>
      </w:r>
      <w:r w:rsidRPr="00F84A0A">
        <w:rPr>
          <w:szCs w:val="28"/>
          <w:lang w:val="uk-UA"/>
        </w:rPr>
        <w:t xml:space="preserve"> те ж, що і для тесту 10-метрової ходьби. </w:t>
      </w:r>
    </w:p>
    <w:p w:rsidR="000F03BC" w:rsidRPr="00F84A0A" w:rsidRDefault="000F03BC" w:rsidP="000F03BC">
      <w:pPr>
        <w:spacing w:after="0"/>
        <w:ind w:firstLine="709"/>
        <w:jc w:val="both"/>
        <w:rPr>
          <w:sz w:val="28"/>
          <w:szCs w:val="28"/>
          <w:u w:val="single"/>
          <w:lang w:val="uk-UA"/>
        </w:rPr>
      </w:pPr>
      <w:r w:rsidRPr="00F84A0A">
        <w:rPr>
          <w:i/>
          <w:sz w:val="28"/>
          <w:szCs w:val="28"/>
          <w:u w:val="single"/>
          <w:lang w:val="uk-UA"/>
        </w:rPr>
        <w:t>Інструкції до пацієнта</w:t>
      </w:r>
      <w:r w:rsidRPr="00F84A0A">
        <w:rPr>
          <w:sz w:val="28"/>
          <w:szCs w:val="28"/>
          <w:u w:val="single"/>
          <w:lang w:val="uk-UA"/>
        </w:rPr>
        <w:t xml:space="preserve">: </w:t>
      </w:r>
      <w:r w:rsidRPr="00F84A0A">
        <w:rPr>
          <w:sz w:val="28"/>
          <w:szCs w:val="28"/>
          <w:lang w:val="uk-UA"/>
        </w:rPr>
        <w:t>Ідіть так швидко, як ви можете, не біжучи.</w:t>
      </w:r>
    </w:p>
    <w:p w:rsidR="000F03BC" w:rsidRDefault="000F03BC" w:rsidP="000F03BC">
      <w:pPr>
        <w:spacing w:after="0"/>
        <w:ind w:firstLine="709"/>
        <w:jc w:val="both"/>
        <w:rPr>
          <w:sz w:val="28"/>
          <w:szCs w:val="28"/>
          <w:lang w:val="uk-UA"/>
        </w:rPr>
      </w:pPr>
      <w:r w:rsidRPr="00F84A0A">
        <w:rPr>
          <w:sz w:val="28"/>
          <w:szCs w:val="28"/>
          <w:lang w:val="uk-UA"/>
        </w:rPr>
        <w:t>Здатність збільшувати швидкість ходьби за межами комфортної швидкості є показником кардіореспіраторного та опорно-рухового резерву. Пацієнти із здатністю йти швидше демонструють більший резерв і вищу ймовірність виконання завдань на витривалість, які вимагають більш</w:t>
      </w:r>
      <w:r>
        <w:rPr>
          <w:sz w:val="28"/>
          <w:szCs w:val="28"/>
          <w:lang w:val="uk-UA"/>
        </w:rPr>
        <w:t>их</w:t>
      </w:r>
      <w:r w:rsidRPr="00F84A0A">
        <w:rPr>
          <w:sz w:val="28"/>
          <w:szCs w:val="28"/>
          <w:lang w:val="uk-UA"/>
        </w:rPr>
        <w:t>, ніж мінімальні зусил</w:t>
      </w:r>
      <w:r>
        <w:rPr>
          <w:sz w:val="28"/>
          <w:szCs w:val="28"/>
          <w:lang w:val="uk-UA"/>
        </w:rPr>
        <w:t>ь</w:t>
      </w:r>
      <w:r w:rsidRPr="00F84A0A">
        <w:rPr>
          <w:sz w:val="28"/>
          <w:szCs w:val="28"/>
          <w:lang w:val="uk-UA"/>
        </w:rPr>
        <w:t>. Неврологічний дефіцит перешкоджає значному збільшенню швидкості в тесті швидкої ходьби.</w:t>
      </w:r>
    </w:p>
    <w:p w:rsidR="000F03BC" w:rsidRPr="00F30CFB" w:rsidRDefault="000F03BC" w:rsidP="000F03BC">
      <w:pPr>
        <w:spacing w:after="0"/>
        <w:ind w:firstLine="709"/>
        <w:jc w:val="both"/>
        <w:rPr>
          <w:sz w:val="28"/>
          <w:szCs w:val="28"/>
          <w:lang w:val="uk-UA"/>
        </w:rPr>
      </w:pPr>
      <w:r w:rsidRPr="00F30CFB">
        <w:rPr>
          <w:sz w:val="28"/>
          <w:szCs w:val="28"/>
          <w:lang w:val="uk-UA"/>
        </w:rPr>
        <w:t xml:space="preserve">Визначені еталонні стандарти комфортної та швидкої ходи </w:t>
      </w:r>
      <w:r>
        <w:rPr>
          <w:sz w:val="28"/>
          <w:szCs w:val="28"/>
          <w:lang w:val="uk-UA"/>
        </w:rPr>
        <w:t xml:space="preserve">залежно від віку і статі </w:t>
      </w:r>
      <w:r w:rsidRPr="00F30CFB">
        <w:rPr>
          <w:sz w:val="28"/>
          <w:szCs w:val="28"/>
          <w:lang w:val="uk-UA"/>
        </w:rPr>
        <w:t>для здорових дорослих</w:t>
      </w:r>
      <w:r>
        <w:rPr>
          <w:sz w:val="28"/>
          <w:szCs w:val="28"/>
          <w:lang w:val="uk-UA"/>
        </w:rPr>
        <w:t xml:space="preserve"> осіб (табл. 3.2).</w:t>
      </w:r>
    </w:p>
    <w:p w:rsidR="000F03BC" w:rsidRDefault="000F03BC" w:rsidP="000F03BC">
      <w:pPr>
        <w:pStyle w:val="a3"/>
        <w:spacing w:line="240" w:lineRule="auto"/>
        <w:ind w:firstLine="0"/>
        <w:jc w:val="right"/>
        <w:rPr>
          <w:szCs w:val="28"/>
          <w:lang w:val="uk-UA"/>
        </w:rPr>
      </w:pPr>
      <w:r>
        <w:rPr>
          <w:szCs w:val="28"/>
          <w:lang w:val="uk-UA"/>
        </w:rPr>
        <w:t>Таблиця 3.2</w:t>
      </w:r>
    </w:p>
    <w:p w:rsidR="000F03BC" w:rsidRDefault="000F03BC" w:rsidP="000F03BC">
      <w:pPr>
        <w:pStyle w:val="a3"/>
        <w:spacing w:line="240" w:lineRule="auto"/>
        <w:ind w:firstLine="0"/>
        <w:jc w:val="center"/>
        <w:rPr>
          <w:b/>
          <w:szCs w:val="28"/>
          <w:lang w:val="uk-UA"/>
        </w:rPr>
      </w:pPr>
      <w:r w:rsidRPr="00F30CFB">
        <w:rPr>
          <w:b/>
          <w:szCs w:val="28"/>
          <w:lang w:val="uk-UA"/>
        </w:rPr>
        <w:t xml:space="preserve">Фактична швидкість комфортної та швидкої ходи </w:t>
      </w:r>
    </w:p>
    <w:p w:rsidR="000F03BC" w:rsidRPr="00F30CFB" w:rsidRDefault="000F03BC" w:rsidP="000F03BC">
      <w:pPr>
        <w:pStyle w:val="a3"/>
        <w:spacing w:after="120" w:line="240" w:lineRule="auto"/>
        <w:ind w:firstLine="0"/>
        <w:jc w:val="center"/>
        <w:rPr>
          <w:b/>
          <w:szCs w:val="28"/>
          <w:lang w:val="uk-UA"/>
        </w:rPr>
      </w:pPr>
      <w:r w:rsidRPr="00F30CFB">
        <w:rPr>
          <w:b/>
          <w:szCs w:val="28"/>
          <w:lang w:val="uk-UA"/>
        </w:rPr>
        <w:t>для здорових дорослих чоловіків і жінок</w:t>
      </w:r>
    </w:p>
    <w:tbl>
      <w:tblPr>
        <w:tblStyle w:val="a5"/>
        <w:tblW w:w="0" w:type="auto"/>
        <w:tblInd w:w="108" w:type="dxa"/>
        <w:tblLook w:val="04A0"/>
      </w:tblPr>
      <w:tblGrid>
        <w:gridCol w:w="1816"/>
        <w:gridCol w:w="1918"/>
        <w:gridCol w:w="1905"/>
        <w:gridCol w:w="1918"/>
        <w:gridCol w:w="1906"/>
      </w:tblGrid>
      <w:tr w:rsidR="000F03BC" w:rsidTr="0001125F">
        <w:trPr>
          <w:trHeight w:val="364"/>
        </w:trPr>
        <w:tc>
          <w:tcPr>
            <w:tcW w:w="1862" w:type="dxa"/>
            <w:vMerge w:val="restart"/>
          </w:tcPr>
          <w:p w:rsidR="000F03BC" w:rsidRPr="00F30CFB" w:rsidRDefault="000F03BC" w:rsidP="0001125F">
            <w:pPr>
              <w:pStyle w:val="a3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F30CFB">
              <w:rPr>
                <w:rFonts w:ascii="Times New Roman" w:hAnsi="Times New Roman" w:cs="Times New Roman"/>
                <w:szCs w:val="28"/>
              </w:rPr>
              <w:t>Вік</w:t>
            </w:r>
          </w:p>
        </w:tc>
        <w:tc>
          <w:tcPr>
            <w:tcW w:w="3888" w:type="dxa"/>
            <w:gridSpan w:val="2"/>
          </w:tcPr>
          <w:p w:rsidR="000F03BC" w:rsidRPr="00F30CFB" w:rsidRDefault="000F03BC" w:rsidP="0001125F">
            <w:pPr>
              <w:pStyle w:val="a3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F30CFB">
              <w:rPr>
                <w:rFonts w:ascii="Times New Roman" w:hAnsi="Times New Roman" w:cs="Times New Roman"/>
                <w:szCs w:val="28"/>
              </w:rPr>
              <w:t>10-м тест ходьби</w:t>
            </w:r>
          </w:p>
        </w:tc>
        <w:tc>
          <w:tcPr>
            <w:tcW w:w="3889" w:type="dxa"/>
            <w:gridSpan w:val="2"/>
          </w:tcPr>
          <w:p w:rsidR="000F03BC" w:rsidRPr="00F30CFB" w:rsidRDefault="000F03BC" w:rsidP="0001125F">
            <w:pPr>
              <w:pStyle w:val="a3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F30CFB">
              <w:rPr>
                <w:rFonts w:ascii="Times New Roman" w:hAnsi="Times New Roman" w:cs="Times New Roman"/>
                <w:szCs w:val="28"/>
              </w:rPr>
              <w:t>10-м тест швидкої ходьби</w:t>
            </w:r>
          </w:p>
        </w:tc>
      </w:tr>
      <w:tr w:rsidR="000F03BC" w:rsidTr="0001125F">
        <w:trPr>
          <w:trHeight w:val="364"/>
        </w:trPr>
        <w:tc>
          <w:tcPr>
            <w:tcW w:w="1862" w:type="dxa"/>
            <w:vMerge/>
          </w:tcPr>
          <w:p w:rsidR="000F03BC" w:rsidRPr="00F30CFB" w:rsidRDefault="000F03BC" w:rsidP="0001125F">
            <w:pPr>
              <w:pStyle w:val="a3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944" w:type="dxa"/>
          </w:tcPr>
          <w:p w:rsidR="000F03BC" w:rsidRPr="00F30CFB" w:rsidRDefault="000F03BC" w:rsidP="0001125F">
            <w:pPr>
              <w:pStyle w:val="a3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F30CFB">
              <w:rPr>
                <w:rFonts w:ascii="Times New Roman" w:hAnsi="Times New Roman" w:cs="Times New Roman"/>
                <w:szCs w:val="28"/>
              </w:rPr>
              <w:t>чоловіки</w:t>
            </w:r>
          </w:p>
        </w:tc>
        <w:tc>
          <w:tcPr>
            <w:tcW w:w="1944" w:type="dxa"/>
          </w:tcPr>
          <w:p w:rsidR="000F03BC" w:rsidRPr="00F30CFB" w:rsidRDefault="000F03BC" w:rsidP="0001125F">
            <w:pPr>
              <w:pStyle w:val="a3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F30CFB">
              <w:rPr>
                <w:rFonts w:ascii="Times New Roman" w:hAnsi="Times New Roman" w:cs="Times New Roman"/>
                <w:szCs w:val="28"/>
              </w:rPr>
              <w:t>жінки</w:t>
            </w:r>
          </w:p>
        </w:tc>
        <w:tc>
          <w:tcPr>
            <w:tcW w:w="1944" w:type="dxa"/>
          </w:tcPr>
          <w:p w:rsidR="000F03BC" w:rsidRPr="00F30CFB" w:rsidRDefault="000F03BC" w:rsidP="0001125F">
            <w:pPr>
              <w:pStyle w:val="a3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F30CFB">
              <w:rPr>
                <w:rFonts w:ascii="Times New Roman" w:hAnsi="Times New Roman" w:cs="Times New Roman"/>
                <w:szCs w:val="28"/>
              </w:rPr>
              <w:t>чоловіки</w:t>
            </w:r>
          </w:p>
        </w:tc>
        <w:tc>
          <w:tcPr>
            <w:tcW w:w="1945" w:type="dxa"/>
          </w:tcPr>
          <w:p w:rsidR="000F03BC" w:rsidRPr="00F30CFB" w:rsidRDefault="000F03BC" w:rsidP="0001125F">
            <w:pPr>
              <w:pStyle w:val="a3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F30CFB">
              <w:rPr>
                <w:rFonts w:ascii="Times New Roman" w:hAnsi="Times New Roman" w:cs="Times New Roman"/>
                <w:szCs w:val="28"/>
              </w:rPr>
              <w:t>жінки</w:t>
            </w:r>
          </w:p>
        </w:tc>
      </w:tr>
      <w:tr w:rsidR="000F03BC" w:rsidTr="0001125F">
        <w:trPr>
          <w:trHeight w:val="364"/>
        </w:trPr>
        <w:tc>
          <w:tcPr>
            <w:tcW w:w="1862" w:type="dxa"/>
          </w:tcPr>
          <w:p w:rsidR="000F03BC" w:rsidRPr="00F30CFB" w:rsidRDefault="000F03BC" w:rsidP="0001125F">
            <w:pPr>
              <w:pStyle w:val="a3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F30CFB">
              <w:rPr>
                <w:rFonts w:ascii="Times New Roman" w:hAnsi="Times New Roman" w:cs="Times New Roman"/>
                <w:szCs w:val="28"/>
              </w:rPr>
              <w:t>20-30</w:t>
            </w:r>
          </w:p>
        </w:tc>
        <w:tc>
          <w:tcPr>
            <w:tcW w:w="1944" w:type="dxa"/>
          </w:tcPr>
          <w:p w:rsidR="000F03BC" w:rsidRPr="00F30CFB" w:rsidRDefault="000F03BC" w:rsidP="0001125F">
            <w:pPr>
              <w:pStyle w:val="a3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F30CFB">
              <w:rPr>
                <w:rFonts w:ascii="Times New Roman" w:hAnsi="Times New Roman" w:cs="Times New Roman"/>
                <w:szCs w:val="28"/>
              </w:rPr>
              <w:t>1,39</w:t>
            </w:r>
          </w:p>
        </w:tc>
        <w:tc>
          <w:tcPr>
            <w:tcW w:w="1944" w:type="dxa"/>
          </w:tcPr>
          <w:p w:rsidR="000F03BC" w:rsidRPr="00F30CFB" w:rsidRDefault="000F03BC" w:rsidP="0001125F">
            <w:pPr>
              <w:pStyle w:val="a3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F30CFB">
              <w:rPr>
                <w:rFonts w:ascii="Times New Roman" w:hAnsi="Times New Roman" w:cs="Times New Roman"/>
                <w:szCs w:val="28"/>
              </w:rPr>
              <w:t>1,41</w:t>
            </w:r>
          </w:p>
        </w:tc>
        <w:tc>
          <w:tcPr>
            <w:tcW w:w="1944" w:type="dxa"/>
          </w:tcPr>
          <w:p w:rsidR="000F03BC" w:rsidRPr="00F30CFB" w:rsidRDefault="000F03BC" w:rsidP="0001125F">
            <w:pPr>
              <w:pStyle w:val="a3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F30CFB">
              <w:rPr>
                <w:rFonts w:ascii="Times New Roman" w:hAnsi="Times New Roman" w:cs="Times New Roman"/>
                <w:szCs w:val="28"/>
              </w:rPr>
              <w:t>2,53</w:t>
            </w:r>
          </w:p>
        </w:tc>
        <w:tc>
          <w:tcPr>
            <w:tcW w:w="1945" w:type="dxa"/>
          </w:tcPr>
          <w:p w:rsidR="000F03BC" w:rsidRPr="00F30CFB" w:rsidRDefault="000F03BC" w:rsidP="0001125F">
            <w:pPr>
              <w:pStyle w:val="a3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F30CFB">
              <w:rPr>
                <w:rFonts w:ascii="Times New Roman" w:hAnsi="Times New Roman" w:cs="Times New Roman"/>
                <w:szCs w:val="28"/>
              </w:rPr>
              <w:t>2,47</w:t>
            </w:r>
          </w:p>
        </w:tc>
      </w:tr>
      <w:tr w:rsidR="000F03BC" w:rsidTr="0001125F">
        <w:trPr>
          <w:trHeight w:val="364"/>
        </w:trPr>
        <w:tc>
          <w:tcPr>
            <w:tcW w:w="1862" w:type="dxa"/>
          </w:tcPr>
          <w:p w:rsidR="000F03BC" w:rsidRPr="00F30CFB" w:rsidRDefault="000F03BC" w:rsidP="0001125F">
            <w:pPr>
              <w:pStyle w:val="a3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F30CFB">
              <w:rPr>
                <w:rFonts w:ascii="Times New Roman" w:hAnsi="Times New Roman" w:cs="Times New Roman"/>
                <w:szCs w:val="28"/>
              </w:rPr>
              <w:t>30-40</w:t>
            </w:r>
          </w:p>
        </w:tc>
        <w:tc>
          <w:tcPr>
            <w:tcW w:w="1944" w:type="dxa"/>
          </w:tcPr>
          <w:p w:rsidR="000F03BC" w:rsidRPr="00F30CFB" w:rsidRDefault="000F03BC" w:rsidP="0001125F">
            <w:pPr>
              <w:pStyle w:val="a3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F30CFB">
              <w:rPr>
                <w:rFonts w:ascii="Times New Roman" w:hAnsi="Times New Roman" w:cs="Times New Roman"/>
                <w:szCs w:val="28"/>
              </w:rPr>
              <w:t>1,46</w:t>
            </w:r>
          </w:p>
        </w:tc>
        <w:tc>
          <w:tcPr>
            <w:tcW w:w="1944" w:type="dxa"/>
          </w:tcPr>
          <w:p w:rsidR="000F03BC" w:rsidRPr="00F30CFB" w:rsidRDefault="000F03BC" w:rsidP="0001125F">
            <w:pPr>
              <w:pStyle w:val="a3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F30CFB">
              <w:rPr>
                <w:rFonts w:ascii="Times New Roman" w:hAnsi="Times New Roman" w:cs="Times New Roman"/>
                <w:szCs w:val="28"/>
              </w:rPr>
              <w:t>1,42</w:t>
            </w:r>
          </w:p>
        </w:tc>
        <w:tc>
          <w:tcPr>
            <w:tcW w:w="1944" w:type="dxa"/>
          </w:tcPr>
          <w:p w:rsidR="000F03BC" w:rsidRPr="00F30CFB" w:rsidRDefault="000F03BC" w:rsidP="0001125F">
            <w:pPr>
              <w:pStyle w:val="a3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F30CFB">
              <w:rPr>
                <w:rFonts w:ascii="Times New Roman" w:hAnsi="Times New Roman" w:cs="Times New Roman"/>
                <w:szCs w:val="28"/>
              </w:rPr>
              <w:t>2,45</w:t>
            </w:r>
          </w:p>
        </w:tc>
        <w:tc>
          <w:tcPr>
            <w:tcW w:w="1945" w:type="dxa"/>
          </w:tcPr>
          <w:p w:rsidR="000F03BC" w:rsidRPr="00F30CFB" w:rsidRDefault="000F03BC" w:rsidP="0001125F">
            <w:pPr>
              <w:pStyle w:val="a3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F30CFB">
              <w:rPr>
                <w:rFonts w:ascii="Times New Roman" w:hAnsi="Times New Roman" w:cs="Times New Roman"/>
                <w:szCs w:val="28"/>
              </w:rPr>
              <w:t>2,35</w:t>
            </w:r>
          </w:p>
        </w:tc>
      </w:tr>
      <w:tr w:rsidR="000F03BC" w:rsidTr="0001125F">
        <w:trPr>
          <w:trHeight w:val="364"/>
        </w:trPr>
        <w:tc>
          <w:tcPr>
            <w:tcW w:w="1862" w:type="dxa"/>
          </w:tcPr>
          <w:p w:rsidR="000F03BC" w:rsidRPr="00F30CFB" w:rsidRDefault="000F03BC" w:rsidP="0001125F">
            <w:pPr>
              <w:pStyle w:val="a3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F30CFB">
              <w:rPr>
                <w:rFonts w:ascii="Times New Roman" w:hAnsi="Times New Roman" w:cs="Times New Roman"/>
                <w:szCs w:val="28"/>
              </w:rPr>
              <w:t>40-50</w:t>
            </w:r>
          </w:p>
        </w:tc>
        <w:tc>
          <w:tcPr>
            <w:tcW w:w="1944" w:type="dxa"/>
          </w:tcPr>
          <w:p w:rsidR="000F03BC" w:rsidRPr="00F30CFB" w:rsidRDefault="000F03BC" w:rsidP="0001125F">
            <w:pPr>
              <w:pStyle w:val="a3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F30CFB">
              <w:rPr>
                <w:rFonts w:ascii="Times New Roman" w:hAnsi="Times New Roman" w:cs="Times New Roman"/>
                <w:szCs w:val="28"/>
              </w:rPr>
              <w:t>1,46</w:t>
            </w:r>
          </w:p>
        </w:tc>
        <w:tc>
          <w:tcPr>
            <w:tcW w:w="1944" w:type="dxa"/>
          </w:tcPr>
          <w:p w:rsidR="000F03BC" w:rsidRPr="00F30CFB" w:rsidRDefault="000F03BC" w:rsidP="0001125F">
            <w:pPr>
              <w:pStyle w:val="a3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F30CFB">
              <w:rPr>
                <w:rFonts w:ascii="Times New Roman" w:hAnsi="Times New Roman" w:cs="Times New Roman"/>
                <w:szCs w:val="28"/>
              </w:rPr>
              <w:t>1,39</w:t>
            </w:r>
          </w:p>
        </w:tc>
        <w:tc>
          <w:tcPr>
            <w:tcW w:w="1944" w:type="dxa"/>
          </w:tcPr>
          <w:p w:rsidR="000F03BC" w:rsidRPr="00F30CFB" w:rsidRDefault="000F03BC" w:rsidP="0001125F">
            <w:pPr>
              <w:pStyle w:val="a3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F30CFB">
              <w:rPr>
                <w:rFonts w:ascii="Times New Roman" w:hAnsi="Times New Roman" w:cs="Times New Roman"/>
                <w:szCs w:val="28"/>
              </w:rPr>
              <w:t>2,46</w:t>
            </w:r>
          </w:p>
        </w:tc>
        <w:tc>
          <w:tcPr>
            <w:tcW w:w="1945" w:type="dxa"/>
          </w:tcPr>
          <w:p w:rsidR="000F03BC" w:rsidRPr="00F30CFB" w:rsidRDefault="000F03BC" w:rsidP="0001125F">
            <w:pPr>
              <w:pStyle w:val="a3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F30CFB">
              <w:rPr>
                <w:rFonts w:ascii="Times New Roman" w:hAnsi="Times New Roman" w:cs="Times New Roman"/>
                <w:szCs w:val="28"/>
              </w:rPr>
              <w:t>2,12</w:t>
            </w:r>
          </w:p>
        </w:tc>
      </w:tr>
      <w:tr w:rsidR="000F03BC" w:rsidTr="0001125F">
        <w:trPr>
          <w:trHeight w:val="364"/>
        </w:trPr>
        <w:tc>
          <w:tcPr>
            <w:tcW w:w="1862" w:type="dxa"/>
          </w:tcPr>
          <w:p w:rsidR="000F03BC" w:rsidRPr="00F30CFB" w:rsidRDefault="000F03BC" w:rsidP="0001125F">
            <w:pPr>
              <w:pStyle w:val="a3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F30CFB">
              <w:rPr>
                <w:rFonts w:ascii="Times New Roman" w:hAnsi="Times New Roman" w:cs="Times New Roman"/>
                <w:szCs w:val="28"/>
              </w:rPr>
              <w:t>50-60</w:t>
            </w:r>
          </w:p>
        </w:tc>
        <w:tc>
          <w:tcPr>
            <w:tcW w:w="1944" w:type="dxa"/>
          </w:tcPr>
          <w:p w:rsidR="000F03BC" w:rsidRPr="00F30CFB" w:rsidRDefault="000F03BC" w:rsidP="0001125F">
            <w:pPr>
              <w:pStyle w:val="a3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F30CFB">
              <w:rPr>
                <w:rFonts w:ascii="Times New Roman" w:hAnsi="Times New Roman" w:cs="Times New Roman"/>
                <w:szCs w:val="28"/>
              </w:rPr>
              <w:t>1,39</w:t>
            </w:r>
          </w:p>
        </w:tc>
        <w:tc>
          <w:tcPr>
            <w:tcW w:w="1944" w:type="dxa"/>
          </w:tcPr>
          <w:p w:rsidR="000F03BC" w:rsidRPr="00F30CFB" w:rsidRDefault="000F03BC" w:rsidP="0001125F">
            <w:pPr>
              <w:pStyle w:val="a3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F30CFB">
              <w:rPr>
                <w:rFonts w:ascii="Times New Roman" w:hAnsi="Times New Roman" w:cs="Times New Roman"/>
                <w:szCs w:val="28"/>
              </w:rPr>
              <w:t>1,40</w:t>
            </w:r>
          </w:p>
        </w:tc>
        <w:tc>
          <w:tcPr>
            <w:tcW w:w="1944" w:type="dxa"/>
          </w:tcPr>
          <w:p w:rsidR="000F03BC" w:rsidRPr="00F30CFB" w:rsidRDefault="000F03BC" w:rsidP="0001125F">
            <w:pPr>
              <w:pStyle w:val="a3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F30CFB">
              <w:rPr>
                <w:rFonts w:ascii="Times New Roman" w:hAnsi="Times New Roman" w:cs="Times New Roman"/>
                <w:szCs w:val="28"/>
              </w:rPr>
              <w:t>2,07</w:t>
            </w:r>
          </w:p>
        </w:tc>
        <w:tc>
          <w:tcPr>
            <w:tcW w:w="1945" w:type="dxa"/>
          </w:tcPr>
          <w:p w:rsidR="000F03BC" w:rsidRPr="00F30CFB" w:rsidRDefault="000F03BC" w:rsidP="0001125F">
            <w:pPr>
              <w:pStyle w:val="a3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F30CFB">
              <w:rPr>
                <w:rFonts w:ascii="Times New Roman" w:hAnsi="Times New Roman" w:cs="Times New Roman"/>
                <w:szCs w:val="28"/>
              </w:rPr>
              <w:t>2,01</w:t>
            </w:r>
          </w:p>
        </w:tc>
      </w:tr>
      <w:tr w:rsidR="000F03BC" w:rsidTr="0001125F">
        <w:trPr>
          <w:trHeight w:val="364"/>
        </w:trPr>
        <w:tc>
          <w:tcPr>
            <w:tcW w:w="1862" w:type="dxa"/>
          </w:tcPr>
          <w:p w:rsidR="000F03BC" w:rsidRPr="00F30CFB" w:rsidRDefault="000F03BC" w:rsidP="0001125F">
            <w:pPr>
              <w:pStyle w:val="a3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F30CFB">
              <w:rPr>
                <w:rFonts w:ascii="Times New Roman" w:hAnsi="Times New Roman" w:cs="Times New Roman"/>
                <w:szCs w:val="28"/>
              </w:rPr>
              <w:t>60-70</w:t>
            </w:r>
          </w:p>
        </w:tc>
        <w:tc>
          <w:tcPr>
            <w:tcW w:w="1944" w:type="dxa"/>
          </w:tcPr>
          <w:p w:rsidR="000F03BC" w:rsidRPr="00F30CFB" w:rsidRDefault="000F03BC" w:rsidP="0001125F">
            <w:pPr>
              <w:pStyle w:val="a3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F30CFB">
              <w:rPr>
                <w:rFonts w:ascii="Times New Roman" w:hAnsi="Times New Roman" w:cs="Times New Roman"/>
                <w:szCs w:val="28"/>
              </w:rPr>
              <w:t>1,36</w:t>
            </w:r>
          </w:p>
        </w:tc>
        <w:tc>
          <w:tcPr>
            <w:tcW w:w="1944" w:type="dxa"/>
          </w:tcPr>
          <w:p w:rsidR="000F03BC" w:rsidRPr="00F30CFB" w:rsidRDefault="000F03BC" w:rsidP="0001125F">
            <w:pPr>
              <w:pStyle w:val="a3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F30CFB">
              <w:rPr>
                <w:rFonts w:ascii="Times New Roman" w:hAnsi="Times New Roman" w:cs="Times New Roman"/>
                <w:szCs w:val="28"/>
              </w:rPr>
              <w:t>1,30</w:t>
            </w:r>
          </w:p>
        </w:tc>
        <w:tc>
          <w:tcPr>
            <w:tcW w:w="1944" w:type="dxa"/>
          </w:tcPr>
          <w:p w:rsidR="000F03BC" w:rsidRPr="00F30CFB" w:rsidRDefault="000F03BC" w:rsidP="0001125F">
            <w:pPr>
              <w:pStyle w:val="a3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F30CFB">
              <w:rPr>
                <w:rFonts w:ascii="Times New Roman" w:hAnsi="Times New Roman" w:cs="Times New Roman"/>
                <w:szCs w:val="28"/>
              </w:rPr>
              <w:t>1,93</w:t>
            </w:r>
          </w:p>
        </w:tc>
        <w:tc>
          <w:tcPr>
            <w:tcW w:w="1945" w:type="dxa"/>
          </w:tcPr>
          <w:p w:rsidR="000F03BC" w:rsidRPr="00F30CFB" w:rsidRDefault="000F03BC" w:rsidP="0001125F">
            <w:pPr>
              <w:pStyle w:val="a3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F30CFB">
              <w:rPr>
                <w:rFonts w:ascii="Times New Roman" w:hAnsi="Times New Roman" w:cs="Times New Roman"/>
                <w:szCs w:val="28"/>
              </w:rPr>
              <w:t>1,77</w:t>
            </w:r>
          </w:p>
        </w:tc>
      </w:tr>
      <w:tr w:rsidR="000F03BC" w:rsidTr="0001125F">
        <w:trPr>
          <w:trHeight w:val="364"/>
        </w:trPr>
        <w:tc>
          <w:tcPr>
            <w:tcW w:w="1862" w:type="dxa"/>
          </w:tcPr>
          <w:p w:rsidR="000F03BC" w:rsidRPr="00F30CFB" w:rsidRDefault="000F03BC" w:rsidP="0001125F">
            <w:pPr>
              <w:pStyle w:val="a3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&gt;</w:t>
            </w:r>
            <w:r w:rsidRPr="00F30CFB">
              <w:rPr>
                <w:rFonts w:ascii="Times New Roman" w:hAnsi="Times New Roman" w:cs="Times New Roman"/>
                <w:szCs w:val="28"/>
              </w:rPr>
              <w:t xml:space="preserve"> 70</w:t>
            </w:r>
          </w:p>
        </w:tc>
        <w:tc>
          <w:tcPr>
            <w:tcW w:w="1944" w:type="dxa"/>
          </w:tcPr>
          <w:p w:rsidR="000F03BC" w:rsidRPr="00F30CFB" w:rsidRDefault="000F03BC" w:rsidP="0001125F">
            <w:pPr>
              <w:pStyle w:val="a3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F30CFB">
              <w:rPr>
                <w:rFonts w:ascii="Times New Roman" w:hAnsi="Times New Roman" w:cs="Times New Roman"/>
                <w:szCs w:val="28"/>
              </w:rPr>
              <w:t>1,33</w:t>
            </w:r>
          </w:p>
        </w:tc>
        <w:tc>
          <w:tcPr>
            <w:tcW w:w="1944" w:type="dxa"/>
          </w:tcPr>
          <w:p w:rsidR="000F03BC" w:rsidRPr="00F30CFB" w:rsidRDefault="000F03BC" w:rsidP="0001125F">
            <w:pPr>
              <w:pStyle w:val="a3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F30CFB">
              <w:rPr>
                <w:rFonts w:ascii="Times New Roman" w:hAnsi="Times New Roman" w:cs="Times New Roman"/>
                <w:szCs w:val="28"/>
              </w:rPr>
              <w:t>1,27</w:t>
            </w:r>
          </w:p>
        </w:tc>
        <w:tc>
          <w:tcPr>
            <w:tcW w:w="1944" w:type="dxa"/>
          </w:tcPr>
          <w:p w:rsidR="000F03BC" w:rsidRPr="00F30CFB" w:rsidRDefault="000F03BC" w:rsidP="0001125F">
            <w:pPr>
              <w:pStyle w:val="a3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F30CFB">
              <w:rPr>
                <w:rFonts w:ascii="Times New Roman" w:hAnsi="Times New Roman" w:cs="Times New Roman"/>
                <w:szCs w:val="28"/>
              </w:rPr>
              <w:t>2,08</w:t>
            </w:r>
          </w:p>
        </w:tc>
        <w:tc>
          <w:tcPr>
            <w:tcW w:w="1945" w:type="dxa"/>
          </w:tcPr>
          <w:p w:rsidR="000F03BC" w:rsidRPr="00F30CFB" w:rsidRDefault="000F03BC" w:rsidP="0001125F">
            <w:pPr>
              <w:pStyle w:val="a3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F30CFB">
              <w:rPr>
                <w:rFonts w:ascii="Times New Roman" w:hAnsi="Times New Roman" w:cs="Times New Roman"/>
                <w:szCs w:val="28"/>
              </w:rPr>
              <w:t>1,74</w:t>
            </w:r>
          </w:p>
        </w:tc>
      </w:tr>
    </w:tbl>
    <w:p w:rsidR="00130C43" w:rsidRDefault="00130C43"/>
    <w:sectPr w:rsidR="00130C43" w:rsidSect="00130C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F03BC"/>
    <w:rsid w:val="000F03BC"/>
    <w:rsid w:val="00130C43"/>
    <w:rsid w:val="007F46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3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F03BC"/>
    <w:pPr>
      <w:spacing w:after="0" w:line="360" w:lineRule="auto"/>
      <w:ind w:firstLine="720"/>
      <w:jc w:val="both"/>
    </w:pPr>
    <w:rPr>
      <w:rFonts w:eastAsia="Times New Roman"/>
      <w:sz w:val="28"/>
      <w:szCs w:val="24"/>
    </w:rPr>
  </w:style>
  <w:style w:type="character" w:customStyle="1" w:styleId="a4">
    <w:name w:val="Основной текст с отступом Знак"/>
    <w:basedOn w:val="a0"/>
    <w:link w:val="a3"/>
    <w:rsid w:val="000F03BC"/>
    <w:rPr>
      <w:rFonts w:eastAsia="Times New Roman"/>
      <w:sz w:val="28"/>
      <w:szCs w:val="24"/>
    </w:rPr>
  </w:style>
  <w:style w:type="table" w:styleId="a5">
    <w:name w:val="Table Grid"/>
    <w:basedOn w:val="a1"/>
    <w:rsid w:val="000F03BC"/>
    <w:pPr>
      <w:spacing w:after="0" w:line="240" w:lineRule="auto"/>
    </w:pPr>
    <w:rPr>
      <w:rFonts w:asciiTheme="minorHAnsi" w:hAnsiTheme="minorHAnsi" w:cstheme="minorBidi"/>
      <w:sz w:val="22"/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0F03BC"/>
    <w:pPr>
      <w:widowControl w:val="0"/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Cs w:val="24"/>
      <w:lang w:val="uk-UA" w:eastAsia="uk-UA" w:bidi="uk-UA"/>
    </w:rPr>
  </w:style>
  <w:style w:type="paragraph" w:styleId="a7">
    <w:name w:val="Balloon Text"/>
    <w:basedOn w:val="a"/>
    <w:link w:val="a8"/>
    <w:uiPriority w:val="99"/>
    <w:semiHidden/>
    <w:unhideWhenUsed/>
    <w:rsid w:val="000F03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F03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2353</Words>
  <Characters>13415</Characters>
  <Application>Microsoft Office Word</Application>
  <DocSecurity>0</DocSecurity>
  <Lines>111</Lines>
  <Paragraphs>31</Paragraphs>
  <ScaleCrop>false</ScaleCrop>
  <Company>DG Win&amp;Soft</Company>
  <LinksUpToDate>false</LinksUpToDate>
  <CharactersWithSpaces>15737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2020-09-08T16:00:00Z</dcterms:created>
  <dcterms:modified xsi:type="dcterms:W3CDTF">2020-09-08T16:01:00Z</dcterms:modified>
</cp:coreProperties>
</file>