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26" w:rsidRPr="0036078B" w:rsidRDefault="007D5826" w:rsidP="00B8165B">
      <w:pPr>
        <w:tabs>
          <w:tab w:val="left" w:pos="364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078B">
        <w:rPr>
          <w:rFonts w:ascii="Times New Roman" w:hAnsi="Times New Roman" w:cs="Times New Roman"/>
          <w:sz w:val="28"/>
          <w:szCs w:val="28"/>
        </w:rPr>
        <w:t>Силлабус</w:t>
      </w:r>
      <w:proofErr w:type="spellEnd"/>
    </w:p>
    <w:p w:rsidR="00AD20B9" w:rsidRPr="00B06775" w:rsidRDefault="00B06775" w:rsidP="00B8165B">
      <w:pPr>
        <w:tabs>
          <w:tab w:val="left" w:pos="41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75">
        <w:rPr>
          <w:rFonts w:ascii="Times New Roman" w:hAnsi="Times New Roman" w:cs="Times New Roman"/>
          <w:b/>
          <w:sz w:val="28"/>
          <w:szCs w:val="28"/>
        </w:rPr>
        <w:t>«</w:t>
      </w:r>
      <w:r w:rsidRPr="00B06775">
        <w:rPr>
          <w:rFonts w:ascii="Times New Roman" w:hAnsi="Times New Roman" w:cs="Times New Roman"/>
          <w:b/>
          <w:sz w:val="28"/>
          <w:szCs w:val="28"/>
        </w:rPr>
        <w:t>ІНФОРМАЦІЙНЕ ЗАБЕЗПЕЧЕННЯ В МЕНЕДЖМЕНТІ</w:t>
      </w:r>
      <w:r w:rsidRPr="00B06775">
        <w:rPr>
          <w:rFonts w:ascii="Times New Roman" w:hAnsi="Times New Roman" w:cs="Times New Roman"/>
          <w:b/>
          <w:sz w:val="28"/>
          <w:szCs w:val="28"/>
        </w:rPr>
        <w:t>»</w:t>
      </w:r>
    </w:p>
    <w:p w:rsidR="00B06775" w:rsidRPr="00B06775" w:rsidRDefault="00B06775" w:rsidP="00B06775">
      <w:pPr>
        <w:tabs>
          <w:tab w:val="left" w:pos="41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6775">
        <w:rPr>
          <w:rFonts w:ascii="Times New Roman" w:hAnsi="Times New Roman" w:cs="Times New Roman"/>
          <w:b/>
          <w:sz w:val="28"/>
          <w:szCs w:val="28"/>
        </w:rPr>
        <w:t>Автор:</w:t>
      </w:r>
      <w:r w:rsidRPr="00B06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78B">
        <w:rPr>
          <w:rFonts w:ascii="Times New Roman" w:hAnsi="Times New Roman" w:cs="Times New Roman"/>
          <w:bCs/>
          <w:sz w:val="28"/>
          <w:szCs w:val="28"/>
        </w:rPr>
        <w:t>Бехтер Л.А.</w:t>
      </w:r>
      <w:r w:rsidRPr="00B06775">
        <w:rPr>
          <w:rFonts w:ascii="Times New Roman" w:hAnsi="Times New Roman" w:cs="Times New Roman"/>
          <w:sz w:val="28"/>
          <w:szCs w:val="28"/>
        </w:rPr>
        <w:t>, к.е.н.,</w:t>
      </w:r>
    </w:p>
    <w:p w:rsidR="00B06775" w:rsidRPr="00B06775" w:rsidRDefault="00B06775" w:rsidP="00B06775">
      <w:pPr>
        <w:tabs>
          <w:tab w:val="left" w:pos="41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6775">
        <w:rPr>
          <w:rFonts w:ascii="Times New Roman" w:hAnsi="Times New Roman" w:cs="Times New Roman"/>
          <w:sz w:val="28"/>
          <w:szCs w:val="28"/>
        </w:rPr>
        <w:t>доцент кафедри управління фінансово-</w:t>
      </w:r>
    </w:p>
    <w:p w:rsidR="00B06775" w:rsidRPr="00B06775" w:rsidRDefault="00B06775" w:rsidP="00B06775">
      <w:pPr>
        <w:tabs>
          <w:tab w:val="left" w:pos="41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6775">
        <w:rPr>
          <w:rFonts w:ascii="Times New Roman" w:hAnsi="Times New Roman" w:cs="Times New Roman"/>
          <w:sz w:val="28"/>
          <w:szCs w:val="28"/>
        </w:rPr>
        <w:t>економічною безпекою і проектами</w:t>
      </w:r>
    </w:p>
    <w:p w:rsidR="00B06775" w:rsidRDefault="00B06775" w:rsidP="00B06775">
      <w:pPr>
        <w:tabs>
          <w:tab w:val="left" w:pos="41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6775" w:rsidRPr="00B06775" w:rsidRDefault="00B06775" w:rsidP="00B06775">
      <w:pPr>
        <w:tabs>
          <w:tab w:val="left" w:pos="41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6775">
        <w:rPr>
          <w:rFonts w:ascii="Times New Roman" w:hAnsi="Times New Roman" w:cs="Times New Roman"/>
          <w:b/>
          <w:sz w:val="28"/>
          <w:szCs w:val="28"/>
        </w:rPr>
        <w:t>Контактна інформація:</w:t>
      </w:r>
      <w:r w:rsidRPr="00B06775">
        <w:rPr>
          <w:rFonts w:ascii="Times New Roman" w:hAnsi="Times New Roman" w:cs="Times New Roman"/>
          <w:sz w:val="28"/>
          <w:szCs w:val="28"/>
        </w:rPr>
        <w:t xml:space="preserve"> кафедра управління</w:t>
      </w:r>
    </w:p>
    <w:p w:rsidR="00B06775" w:rsidRPr="00B06775" w:rsidRDefault="00B06775" w:rsidP="00B06775">
      <w:pPr>
        <w:tabs>
          <w:tab w:val="left" w:pos="41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6775">
        <w:rPr>
          <w:rFonts w:ascii="Times New Roman" w:hAnsi="Times New Roman" w:cs="Times New Roman"/>
          <w:sz w:val="28"/>
          <w:szCs w:val="28"/>
        </w:rPr>
        <w:t>фінансово-економічною безпекою і проектами ЗНУ,</w:t>
      </w:r>
    </w:p>
    <w:p w:rsidR="00B06775" w:rsidRPr="0036078B" w:rsidRDefault="00B06775" w:rsidP="00B06775">
      <w:pPr>
        <w:tabs>
          <w:tab w:val="left" w:pos="41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6775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B06775">
        <w:rPr>
          <w:rFonts w:ascii="Times New Roman" w:hAnsi="Times New Roman" w:cs="Times New Roman"/>
          <w:sz w:val="28"/>
          <w:szCs w:val="28"/>
        </w:rPr>
        <w:t xml:space="preserve">. 218 (к.5), </w:t>
      </w:r>
      <w:proofErr w:type="spellStart"/>
      <w:r w:rsidRPr="00B0677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B06775">
        <w:rPr>
          <w:rFonts w:ascii="Times New Roman" w:hAnsi="Times New Roman" w:cs="Times New Roman"/>
          <w:sz w:val="28"/>
          <w:szCs w:val="28"/>
        </w:rPr>
        <w:t>. 228-76-10</w:t>
      </w:r>
    </w:p>
    <w:p w:rsidR="00B06775" w:rsidRDefault="00B06775" w:rsidP="003607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8E" w:rsidRPr="0077378E" w:rsidRDefault="0077378E" w:rsidP="007737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78E">
        <w:rPr>
          <w:rFonts w:ascii="Times New Roman" w:hAnsi="Times New Roman" w:cs="Times New Roman"/>
          <w:b/>
          <w:sz w:val="28"/>
          <w:szCs w:val="28"/>
        </w:rPr>
        <w:t>1. Про що цей курс?</w:t>
      </w:r>
    </w:p>
    <w:p w:rsidR="00B06775" w:rsidRPr="0077378E" w:rsidRDefault="0077378E" w:rsidP="00796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78E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36078B">
        <w:rPr>
          <w:rFonts w:ascii="Times New Roman" w:hAnsi="Times New Roman" w:cs="Times New Roman"/>
          <w:sz w:val="28"/>
          <w:szCs w:val="28"/>
        </w:rPr>
        <w:t>«Інформаційне забезпечення в менеджменті»</w:t>
      </w:r>
      <w:r w:rsidR="00796761">
        <w:rPr>
          <w:rFonts w:ascii="Times New Roman" w:hAnsi="Times New Roman" w:cs="Times New Roman"/>
          <w:sz w:val="28"/>
          <w:szCs w:val="28"/>
        </w:rPr>
        <w:t xml:space="preserve"> спрямований на отримання </w:t>
      </w:r>
      <w:r w:rsidR="00796761" w:rsidRPr="0036078B">
        <w:rPr>
          <w:rFonts w:ascii="Times New Roman" w:hAnsi="Times New Roman" w:cs="Times New Roman"/>
          <w:sz w:val="28"/>
          <w:szCs w:val="28"/>
        </w:rPr>
        <w:t>знань із організації управління економічними інформаційними системами на всіх етапах її життєвого циклу</w:t>
      </w:r>
      <w:r w:rsidR="00796761" w:rsidRPr="00796761">
        <w:rPr>
          <w:rFonts w:ascii="Times New Roman" w:hAnsi="Times New Roman" w:cs="Times New Roman"/>
          <w:sz w:val="28"/>
          <w:szCs w:val="28"/>
        </w:rPr>
        <w:t xml:space="preserve"> </w:t>
      </w:r>
      <w:r w:rsidR="00796761">
        <w:rPr>
          <w:rFonts w:ascii="Times New Roman" w:hAnsi="Times New Roman" w:cs="Times New Roman"/>
          <w:sz w:val="28"/>
          <w:szCs w:val="28"/>
        </w:rPr>
        <w:t>та набуття</w:t>
      </w:r>
      <w:r w:rsidR="00796761" w:rsidRPr="0036078B">
        <w:rPr>
          <w:rFonts w:ascii="Times New Roman" w:hAnsi="Times New Roman" w:cs="Times New Roman"/>
          <w:sz w:val="28"/>
          <w:szCs w:val="28"/>
        </w:rPr>
        <w:t xml:space="preserve"> практичних навичок із організації створення інформаційних систем і їх впровадження.</w:t>
      </w:r>
    </w:p>
    <w:p w:rsidR="0077378E" w:rsidRDefault="0077378E" w:rsidP="007737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8E" w:rsidRPr="0077378E" w:rsidRDefault="0077378E" w:rsidP="007737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78E">
        <w:rPr>
          <w:rFonts w:ascii="Times New Roman" w:hAnsi="Times New Roman" w:cs="Times New Roman"/>
          <w:b/>
          <w:sz w:val="28"/>
          <w:szCs w:val="28"/>
        </w:rPr>
        <w:t>2. Як відбуватиметься навчання?</w:t>
      </w:r>
    </w:p>
    <w:p w:rsidR="0077378E" w:rsidRPr="0077378E" w:rsidRDefault="0077378E" w:rsidP="007737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8E" w:rsidRPr="0077378E" w:rsidRDefault="0077378E" w:rsidP="007737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78E">
        <w:rPr>
          <w:rFonts w:ascii="Times New Roman" w:hAnsi="Times New Roman" w:cs="Times New Roman"/>
          <w:sz w:val="28"/>
          <w:szCs w:val="28"/>
        </w:rPr>
        <w:t>Схема курсу</w:t>
      </w:r>
    </w:p>
    <w:tbl>
      <w:tblPr>
        <w:tblW w:w="9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9"/>
        <w:gridCol w:w="3563"/>
        <w:gridCol w:w="1665"/>
        <w:gridCol w:w="1624"/>
      </w:tblGrid>
      <w:tr w:rsidR="0077378E" w:rsidRPr="0077378E" w:rsidTr="0077378E">
        <w:trPr>
          <w:trHeight w:val="286"/>
        </w:trPr>
        <w:tc>
          <w:tcPr>
            <w:tcW w:w="2769" w:type="dxa"/>
            <w:vMerge w:val="restart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 xml:space="preserve">Найменування показників </w:t>
            </w:r>
          </w:p>
        </w:tc>
        <w:tc>
          <w:tcPr>
            <w:tcW w:w="3563" w:type="dxa"/>
            <w:vMerge w:val="restart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 xml:space="preserve">Галузь знань, </w:t>
            </w:r>
          </w:p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 xml:space="preserve">спеціальність, освітня програма, рівень вищої освіти,  </w:t>
            </w:r>
          </w:p>
        </w:tc>
        <w:tc>
          <w:tcPr>
            <w:tcW w:w="3289" w:type="dxa"/>
            <w:gridSpan w:val="2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Характеристика навчальної дисципліни</w:t>
            </w:r>
          </w:p>
        </w:tc>
      </w:tr>
      <w:tr w:rsidR="0077378E" w:rsidRPr="0077378E" w:rsidTr="0077378E">
        <w:trPr>
          <w:trHeight w:val="271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378E">
              <w:rPr>
                <w:rFonts w:ascii="Times New Roman" w:hAnsi="Times New Roman" w:cs="Times New Roman"/>
                <w:b/>
              </w:rPr>
              <w:t>денна форма навчання</w:t>
            </w:r>
          </w:p>
        </w:tc>
        <w:tc>
          <w:tcPr>
            <w:tcW w:w="1624" w:type="dxa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378E">
              <w:rPr>
                <w:rFonts w:ascii="Times New Roman" w:hAnsi="Times New Roman" w:cs="Times New Roman"/>
                <w:b/>
              </w:rPr>
              <w:t>заочна форма навчання</w:t>
            </w:r>
          </w:p>
        </w:tc>
      </w:tr>
      <w:tr w:rsidR="0077378E" w:rsidRPr="0077378E" w:rsidTr="0077378E">
        <w:trPr>
          <w:trHeight w:val="416"/>
        </w:trPr>
        <w:tc>
          <w:tcPr>
            <w:tcW w:w="2769" w:type="dxa"/>
            <w:vMerge w:val="restart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Кількість кредитів – 4</w:t>
            </w:r>
          </w:p>
        </w:tc>
        <w:tc>
          <w:tcPr>
            <w:tcW w:w="3563" w:type="dxa"/>
            <w:vMerge w:val="restart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Галузь знань</w:t>
            </w:r>
          </w:p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07. Управління та адміністрування</w:t>
            </w:r>
          </w:p>
        </w:tc>
        <w:tc>
          <w:tcPr>
            <w:tcW w:w="3289" w:type="dxa"/>
            <w:gridSpan w:val="2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нормативна</w:t>
            </w:r>
          </w:p>
        </w:tc>
      </w:tr>
      <w:tr w:rsidR="0077378E" w:rsidRPr="0077378E" w:rsidTr="0077378E">
        <w:trPr>
          <w:trHeight w:val="174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цикл професійної підготовки</w:t>
            </w:r>
          </w:p>
        </w:tc>
      </w:tr>
      <w:tr w:rsidR="0077378E" w:rsidRPr="0077378E" w:rsidTr="0077378E">
        <w:trPr>
          <w:trHeight w:val="200"/>
        </w:trPr>
        <w:tc>
          <w:tcPr>
            <w:tcW w:w="2769" w:type="dxa"/>
            <w:vMerge w:val="restart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 xml:space="preserve">Загальна кількість </w:t>
            </w:r>
          </w:p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78E">
              <w:rPr>
                <w:rFonts w:ascii="Times New Roman" w:hAnsi="Times New Roman" w:cs="Times New Roman"/>
              </w:rPr>
              <w:t>годин – 120 год.</w:t>
            </w:r>
          </w:p>
        </w:tc>
        <w:tc>
          <w:tcPr>
            <w:tcW w:w="3563" w:type="dxa"/>
            <w:vMerge w:val="restart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 xml:space="preserve">Спеціальність </w:t>
            </w:r>
          </w:p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378E">
              <w:rPr>
                <w:rFonts w:ascii="Times New Roman" w:hAnsi="Times New Roman" w:cs="Times New Roman"/>
              </w:rPr>
              <w:t>073 «Менеджмент»</w:t>
            </w:r>
          </w:p>
        </w:tc>
        <w:tc>
          <w:tcPr>
            <w:tcW w:w="3289" w:type="dxa"/>
            <w:gridSpan w:val="2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378E">
              <w:rPr>
                <w:rFonts w:ascii="Times New Roman" w:hAnsi="Times New Roman" w:cs="Times New Roman"/>
                <w:b/>
              </w:rPr>
              <w:t>Рік підготовки:</w:t>
            </w:r>
          </w:p>
        </w:tc>
      </w:tr>
      <w:tr w:rsidR="0077378E" w:rsidRPr="0077378E" w:rsidTr="0077378E">
        <w:trPr>
          <w:trHeight w:val="193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 xml:space="preserve"> 1-й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1-й</w:t>
            </w:r>
          </w:p>
        </w:tc>
      </w:tr>
      <w:tr w:rsidR="0077378E" w:rsidRPr="0077378E" w:rsidTr="0077378E">
        <w:trPr>
          <w:trHeight w:val="106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  <w:lang w:val="ru-RU"/>
              </w:rPr>
              <w:t>Спеціалізація</w:t>
            </w:r>
            <w:r w:rsidRPr="0077378E">
              <w:rPr>
                <w:rFonts w:ascii="Times New Roman" w:hAnsi="Times New Roman" w:cs="Times New Roman"/>
              </w:rPr>
              <w:t xml:space="preserve"> </w:t>
            </w:r>
          </w:p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«</w:t>
            </w:r>
            <w:proofErr w:type="spellStart"/>
            <w:r w:rsidRPr="0077378E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7737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378E">
              <w:rPr>
                <w:rFonts w:ascii="Times New Roman" w:hAnsi="Times New Roman" w:cs="Times New Roman"/>
                <w:lang w:val="ru-RU"/>
              </w:rPr>
              <w:t>розвитком</w:t>
            </w:r>
            <w:proofErr w:type="spellEnd"/>
            <w:r w:rsidRPr="007737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378E">
              <w:rPr>
                <w:rFonts w:ascii="Times New Roman" w:hAnsi="Times New Roman" w:cs="Times New Roman"/>
                <w:lang w:val="ru-RU"/>
              </w:rPr>
              <w:t>підприємства</w:t>
            </w:r>
            <w:proofErr w:type="spellEnd"/>
            <w:r w:rsidRPr="0077378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289" w:type="dxa"/>
            <w:gridSpan w:val="2"/>
            <w:vMerge w:val="restart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378E">
              <w:rPr>
                <w:rFonts w:ascii="Times New Roman" w:hAnsi="Times New Roman" w:cs="Times New Roman"/>
                <w:b/>
              </w:rPr>
              <w:t>Лекції</w:t>
            </w:r>
          </w:p>
        </w:tc>
      </w:tr>
      <w:tr w:rsidR="0077378E" w:rsidRPr="0077378E" w:rsidTr="0077378E">
        <w:trPr>
          <w:trHeight w:val="482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77378E">
              <w:rPr>
                <w:rFonts w:ascii="Times New Roman" w:hAnsi="Times New Roman" w:cs="Times New Roman"/>
              </w:rPr>
              <w:t>світньо</w:t>
            </w:r>
            <w:proofErr w:type="spellEnd"/>
            <w:r w:rsidRPr="0077378E">
              <w:rPr>
                <w:rFonts w:ascii="Times New Roman" w:hAnsi="Times New Roman" w:cs="Times New Roman"/>
              </w:rPr>
              <w:t xml:space="preserve">-професійні програми </w:t>
            </w:r>
          </w:p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78E">
              <w:rPr>
                <w:rFonts w:ascii="Times New Roman" w:hAnsi="Times New Roman" w:cs="Times New Roman"/>
              </w:rPr>
              <w:t>«Управління фінансово-економічною безпекою», «Управління проектами»</w:t>
            </w:r>
          </w:p>
        </w:tc>
        <w:tc>
          <w:tcPr>
            <w:tcW w:w="3289" w:type="dxa"/>
            <w:gridSpan w:val="2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78E" w:rsidRPr="0077378E" w:rsidTr="0077378E">
        <w:trPr>
          <w:trHeight w:val="231"/>
        </w:trPr>
        <w:tc>
          <w:tcPr>
            <w:tcW w:w="2769" w:type="dxa"/>
            <w:vMerge w:val="restart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Тижневих аудиторних годин для денної форми навчання: 2 год.</w:t>
            </w:r>
          </w:p>
          <w:p w:rsidR="0077378E" w:rsidRPr="0077378E" w:rsidRDefault="0077378E" w:rsidP="007737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 w:val="restart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 xml:space="preserve">Рівень вищої освіти: </w:t>
            </w:r>
            <w:r w:rsidRPr="0077378E">
              <w:rPr>
                <w:rFonts w:ascii="Times New Roman" w:hAnsi="Times New Roman" w:cs="Times New Roman"/>
                <w:b/>
              </w:rPr>
              <w:t>магістерський</w:t>
            </w:r>
            <w:r w:rsidRPr="0077378E">
              <w:rPr>
                <w:rFonts w:ascii="Times New Roman" w:hAnsi="Times New Roman" w:cs="Times New Roman"/>
              </w:rPr>
              <w:t xml:space="preserve"> </w:t>
            </w:r>
          </w:p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  <w:lang w:val="en-US"/>
              </w:rPr>
              <w:t>1</w:t>
            </w:r>
            <w:r w:rsidRPr="0077378E">
              <w:rPr>
                <w:rFonts w:ascii="Times New Roman" w:hAnsi="Times New Roman" w:cs="Times New Roman"/>
              </w:rPr>
              <w:t>6 год.</w:t>
            </w:r>
          </w:p>
        </w:tc>
        <w:tc>
          <w:tcPr>
            <w:tcW w:w="1624" w:type="dxa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6 год.</w:t>
            </w:r>
          </w:p>
        </w:tc>
      </w:tr>
      <w:tr w:rsidR="0077378E" w:rsidRPr="0077378E" w:rsidTr="0077378E">
        <w:trPr>
          <w:trHeight w:val="231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378E">
              <w:rPr>
                <w:rFonts w:ascii="Times New Roman" w:hAnsi="Times New Roman" w:cs="Times New Roman"/>
                <w:b/>
              </w:rPr>
              <w:t>Лабораторні</w:t>
            </w:r>
          </w:p>
        </w:tc>
      </w:tr>
      <w:tr w:rsidR="0077378E" w:rsidRPr="0077378E" w:rsidTr="0077378E">
        <w:trPr>
          <w:trHeight w:val="231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7378E">
              <w:rPr>
                <w:rFonts w:ascii="Times New Roman" w:hAnsi="Times New Roman" w:cs="Times New Roman"/>
                <w:lang w:val="en-US"/>
              </w:rPr>
              <w:t>1</w:t>
            </w:r>
            <w:r w:rsidRPr="0077378E">
              <w:rPr>
                <w:rFonts w:ascii="Times New Roman" w:hAnsi="Times New Roman" w:cs="Times New Roman"/>
              </w:rPr>
              <w:t>6 год.</w:t>
            </w:r>
          </w:p>
        </w:tc>
        <w:tc>
          <w:tcPr>
            <w:tcW w:w="1624" w:type="dxa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6 год.</w:t>
            </w:r>
          </w:p>
        </w:tc>
      </w:tr>
      <w:tr w:rsidR="0077378E" w:rsidRPr="0077378E" w:rsidTr="0077378E">
        <w:trPr>
          <w:trHeight w:val="118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378E">
              <w:rPr>
                <w:rFonts w:ascii="Times New Roman" w:hAnsi="Times New Roman" w:cs="Times New Roman"/>
                <w:b/>
              </w:rPr>
              <w:t>Самостійна робота</w:t>
            </w:r>
          </w:p>
        </w:tc>
      </w:tr>
      <w:tr w:rsidR="0077378E" w:rsidRPr="0077378E" w:rsidTr="0077378E">
        <w:trPr>
          <w:trHeight w:val="98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77378E">
              <w:rPr>
                <w:rFonts w:ascii="Times New Roman" w:hAnsi="Times New Roman" w:cs="Times New Roman"/>
              </w:rPr>
              <w:t>88 год.</w:t>
            </w:r>
          </w:p>
        </w:tc>
        <w:tc>
          <w:tcPr>
            <w:tcW w:w="1624" w:type="dxa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78E">
              <w:rPr>
                <w:rFonts w:ascii="Times New Roman" w:hAnsi="Times New Roman" w:cs="Times New Roman"/>
              </w:rPr>
              <w:t>108 год.</w:t>
            </w:r>
          </w:p>
        </w:tc>
      </w:tr>
      <w:tr w:rsidR="0077378E" w:rsidRPr="0077378E" w:rsidTr="0077378E">
        <w:trPr>
          <w:trHeight w:val="70"/>
        </w:trPr>
        <w:tc>
          <w:tcPr>
            <w:tcW w:w="2769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77378E" w:rsidRPr="0077378E" w:rsidRDefault="0077378E" w:rsidP="0077378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7378E">
              <w:rPr>
                <w:rFonts w:ascii="Times New Roman" w:hAnsi="Times New Roman" w:cs="Times New Roman"/>
                <w:b/>
              </w:rPr>
              <w:t>Вид підсумкового контролю</w:t>
            </w:r>
            <w:r w:rsidRPr="0077378E">
              <w:rPr>
                <w:rFonts w:ascii="Times New Roman" w:hAnsi="Times New Roman" w:cs="Times New Roman"/>
              </w:rPr>
              <w:t>: екзамен</w:t>
            </w:r>
          </w:p>
        </w:tc>
      </w:tr>
    </w:tbl>
    <w:p w:rsidR="0077378E" w:rsidRPr="0077378E" w:rsidRDefault="0077378E" w:rsidP="0077378E">
      <w:pPr>
        <w:spacing w:after="0"/>
        <w:jc w:val="both"/>
        <w:rPr>
          <w:rFonts w:ascii="Times New Roman" w:hAnsi="Times New Roman" w:cs="Times New Roman"/>
        </w:rPr>
      </w:pPr>
    </w:p>
    <w:p w:rsidR="0077378E" w:rsidRPr="0077378E" w:rsidRDefault="0077378E" w:rsidP="007737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6761" w:rsidRDefault="00796761" w:rsidP="007737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8E" w:rsidRDefault="0077378E" w:rsidP="007737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78E">
        <w:rPr>
          <w:rFonts w:ascii="Times New Roman" w:hAnsi="Times New Roman" w:cs="Times New Roman"/>
          <w:b/>
          <w:sz w:val="28"/>
          <w:szCs w:val="28"/>
        </w:rPr>
        <w:lastRenderedPageBreak/>
        <w:t>3. Яка мета нашого курсу?</w:t>
      </w:r>
    </w:p>
    <w:p w:rsidR="00AD20B9" w:rsidRPr="0036078B" w:rsidRDefault="00AD20B9" w:rsidP="007737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6078B">
        <w:rPr>
          <w:rFonts w:ascii="Times New Roman" w:hAnsi="Times New Roman" w:cs="Times New Roman"/>
          <w:b/>
          <w:sz w:val="28"/>
          <w:szCs w:val="28"/>
        </w:rPr>
        <w:t>Метою</w:t>
      </w:r>
      <w:r w:rsidRPr="0036078B">
        <w:rPr>
          <w:rFonts w:ascii="Times New Roman" w:hAnsi="Times New Roman" w:cs="Times New Roman"/>
          <w:sz w:val="28"/>
          <w:szCs w:val="28"/>
        </w:rPr>
        <w:t xml:space="preserve"> викладання навчальної дисципліни «Інформаційне забезпечення в менеджменті» є сформувати у студентів знання щодо управління інформацією як стратегічним ресурсом, набути навичок з управління інформаційними потоками, інформаційними процесами.</w:t>
      </w:r>
    </w:p>
    <w:p w:rsidR="00AD20B9" w:rsidRPr="0036078B" w:rsidRDefault="00AD20B9" w:rsidP="0036078B">
      <w:pPr>
        <w:autoSpaceDE w:val="0"/>
        <w:autoSpaceDN w:val="0"/>
        <w:adjustRightInd w:val="0"/>
        <w:spacing w:after="0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>Основними</w:t>
      </w:r>
      <w:r w:rsidRPr="0036078B">
        <w:rPr>
          <w:rFonts w:ascii="Times New Roman" w:hAnsi="Times New Roman" w:cs="Times New Roman"/>
          <w:b/>
          <w:sz w:val="28"/>
          <w:szCs w:val="28"/>
        </w:rPr>
        <w:t xml:space="preserve"> завданнями </w:t>
      </w:r>
      <w:r w:rsidRPr="0036078B">
        <w:rPr>
          <w:rFonts w:ascii="Times New Roman" w:hAnsi="Times New Roman" w:cs="Times New Roman"/>
          <w:sz w:val="28"/>
          <w:szCs w:val="28"/>
        </w:rPr>
        <w:t>вивчення дисципліни</w:t>
      </w:r>
      <w:r w:rsidRPr="003607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078B">
        <w:rPr>
          <w:rFonts w:ascii="Times New Roman" w:hAnsi="Times New Roman" w:cs="Times New Roman"/>
          <w:sz w:val="28"/>
          <w:szCs w:val="28"/>
        </w:rPr>
        <w:t xml:space="preserve">«Інформаційне забезпечення в менеджменті» є: </w:t>
      </w:r>
    </w:p>
    <w:p w:rsidR="00AD20B9" w:rsidRPr="0036078B" w:rsidRDefault="00AD20B9" w:rsidP="0036078B">
      <w:pPr>
        <w:autoSpaceDE w:val="0"/>
        <w:autoSpaceDN w:val="0"/>
        <w:adjustRightInd w:val="0"/>
        <w:spacing w:after="0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>– отримання студентами теоретичних знань із організації управління економічними інформаційними системами на всіх етапах її життєвого циклу;</w:t>
      </w:r>
    </w:p>
    <w:p w:rsidR="00AD20B9" w:rsidRPr="0036078B" w:rsidRDefault="00AD20B9" w:rsidP="0036078B">
      <w:pPr>
        <w:autoSpaceDE w:val="0"/>
        <w:autoSpaceDN w:val="0"/>
        <w:adjustRightInd w:val="0"/>
        <w:spacing w:after="0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 xml:space="preserve">– </w:t>
      </w:r>
      <w:r w:rsidRPr="0036078B">
        <w:rPr>
          <w:rFonts w:ascii="Times New Roman" w:eastAsia="TimesNewRomanPSMT" w:hAnsi="Times New Roman" w:cs="Times New Roman"/>
          <w:sz w:val="28"/>
          <w:szCs w:val="28"/>
        </w:rPr>
        <w:t>ознайомлення студентів із основними поняттями інформаційних систем</w:t>
      </w:r>
      <w:r w:rsidRPr="0036078B">
        <w:rPr>
          <w:rFonts w:ascii="Times New Roman" w:hAnsi="Times New Roman" w:cs="Times New Roman"/>
          <w:sz w:val="28"/>
          <w:szCs w:val="28"/>
        </w:rPr>
        <w:t>;</w:t>
      </w:r>
    </w:p>
    <w:p w:rsidR="00AD20B9" w:rsidRPr="0036078B" w:rsidRDefault="00AD20B9" w:rsidP="0036078B">
      <w:pPr>
        <w:autoSpaceDE w:val="0"/>
        <w:autoSpaceDN w:val="0"/>
        <w:adjustRightInd w:val="0"/>
        <w:spacing w:after="0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 xml:space="preserve">– набуття студентами практичних навичок із організації створення інформаційних систем і їх впровадження. </w:t>
      </w:r>
    </w:p>
    <w:p w:rsidR="00AD20B9" w:rsidRPr="0036078B" w:rsidRDefault="00AD20B9" w:rsidP="0036078B">
      <w:pPr>
        <w:tabs>
          <w:tab w:val="left" w:pos="284"/>
          <w:tab w:val="left" w:pos="567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 xml:space="preserve">У результаті вивчення навчальної дисципліни студент повинен </w:t>
      </w:r>
    </w:p>
    <w:p w:rsidR="00AD20B9" w:rsidRPr="0036078B" w:rsidRDefault="00AD20B9" w:rsidP="0036078B">
      <w:pPr>
        <w:tabs>
          <w:tab w:val="num" w:pos="0"/>
        </w:tabs>
        <w:spacing w:after="0"/>
        <w:ind w:right="-5" w:firstLine="720"/>
        <w:jc w:val="both"/>
        <w:rPr>
          <w:rFonts w:ascii="Times New Roman" w:hAnsi="Times New Roman" w:cs="Times New Roman"/>
        </w:rPr>
      </w:pPr>
      <w:r w:rsidRPr="0036078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знати:</w:t>
      </w:r>
      <w:r w:rsidRPr="0036078B">
        <w:rPr>
          <w:rFonts w:ascii="Times New Roman" w:hAnsi="Times New Roman" w:cs="Times New Roman"/>
        </w:rPr>
        <w:t xml:space="preserve"> </w:t>
      </w:r>
    </w:p>
    <w:p w:rsidR="00AD20B9" w:rsidRPr="0036078B" w:rsidRDefault="00AD20B9" w:rsidP="0036078B">
      <w:pPr>
        <w:tabs>
          <w:tab w:val="num" w:pos="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</w:rPr>
        <w:t xml:space="preserve"> </w:t>
      </w:r>
      <w:r w:rsidRPr="0036078B">
        <w:rPr>
          <w:rFonts w:ascii="Times New Roman" w:hAnsi="Times New Roman" w:cs="Times New Roman"/>
          <w:sz w:val="28"/>
          <w:szCs w:val="28"/>
        </w:rPr>
        <w:t xml:space="preserve">– сутність, цілі та завдання інформаційного забезпечення в менеджменті; </w:t>
      </w:r>
    </w:p>
    <w:p w:rsidR="00AD20B9" w:rsidRPr="0036078B" w:rsidRDefault="00AD20B9" w:rsidP="0036078B">
      <w:pPr>
        <w:tabs>
          <w:tab w:val="num" w:pos="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 xml:space="preserve">– інформаційні потреби підприємства; </w:t>
      </w:r>
    </w:p>
    <w:p w:rsidR="00AD20B9" w:rsidRPr="0036078B" w:rsidRDefault="00AD20B9" w:rsidP="0036078B">
      <w:pPr>
        <w:tabs>
          <w:tab w:val="num" w:pos="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>– види інформаційного забезпечення суб'єктів управління підприємством;</w:t>
      </w:r>
    </w:p>
    <w:p w:rsidR="00AD20B9" w:rsidRPr="0036078B" w:rsidRDefault="00AD20B9" w:rsidP="0036078B">
      <w:pPr>
        <w:tabs>
          <w:tab w:val="num" w:pos="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>– види інформаційних ресурсів підприємства;</w:t>
      </w:r>
    </w:p>
    <w:p w:rsidR="00AD20B9" w:rsidRPr="0036078B" w:rsidRDefault="00AD20B9" w:rsidP="0036078B">
      <w:pPr>
        <w:tabs>
          <w:tab w:val="num" w:pos="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 xml:space="preserve">– концепції, технології, інструментальні засоби управління інформаційними ресурсами; </w:t>
      </w:r>
    </w:p>
    <w:p w:rsidR="00AD20B9" w:rsidRPr="0036078B" w:rsidRDefault="00AD20B9" w:rsidP="0036078B">
      <w:pPr>
        <w:tabs>
          <w:tab w:val="num" w:pos="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>– методи визначення економічної ефективності інформаційного менеджменту.</w:t>
      </w:r>
    </w:p>
    <w:p w:rsidR="00AD20B9" w:rsidRPr="0036078B" w:rsidRDefault="00AD20B9" w:rsidP="0036078B">
      <w:pPr>
        <w:pStyle w:val="a3"/>
        <w:tabs>
          <w:tab w:val="num" w:pos="0"/>
        </w:tabs>
        <w:spacing w:before="0" w:beforeAutospacing="0" w:after="0" w:afterAutospacing="0"/>
        <w:ind w:right="-5"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36078B">
        <w:rPr>
          <w:b/>
          <w:i/>
          <w:color w:val="000000"/>
          <w:sz w:val="28"/>
          <w:szCs w:val="28"/>
          <w:lang w:val="uk-UA"/>
        </w:rPr>
        <w:t>вміти:</w:t>
      </w:r>
    </w:p>
    <w:p w:rsidR="00AD20B9" w:rsidRPr="0036078B" w:rsidRDefault="00AD20B9" w:rsidP="0036078B">
      <w:pPr>
        <w:pStyle w:val="a3"/>
        <w:tabs>
          <w:tab w:val="num" w:pos="0"/>
        </w:tabs>
        <w:spacing w:before="0" w:beforeAutospacing="0" w:after="0" w:afterAutospacing="0"/>
        <w:ind w:right="-5" w:firstLine="720"/>
        <w:jc w:val="both"/>
        <w:rPr>
          <w:sz w:val="28"/>
          <w:szCs w:val="28"/>
          <w:lang w:val="uk-UA"/>
        </w:rPr>
      </w:pPr>
      <w:r w:rsidRPr="0036078B">
        <w:rPr>
          <w:sz w:val="28"/>
          <w:szCs w:val="28"/>
          <w:lang w:val="uk-UA"/>
        </w:rPr>
        <w:t xml:space="preserve">– визначати цілі та завдання інформаційного менеджменту на підприємстві; </w:t>
      </w:r>
    </w:p>
    <w:p w:rsidR="00AD20B9" w:rsidRPr="0036078B" w:rsidRDefault="00AD20B9" w:rsidP="0036078B">
      <w:pPr>
        <w:pStyle w:val="a3"/>
        <w:tabs>
          <w:tab w:val="num" w:pos="0"/>
        </w:tabs>
        <w:spacing w:before="0" w:beforeAutospacing="0" w:after="0" w:afterAutospacing="0"/>
        <w:ind w:right="-5" w:firstLine="720"/>
        <w:jc w:val="both"/>
        <w:rPr>
          <w:sz w:val="28"/>
          <w:szCs w:val="28"/>
          <w:lang w:val="uk-UA"/>
        </w:rPr>
      </w:pPr>
      <w:r w:rsidRPr="0036078B">
        <w:rPr>
          <w:sz w:val="28"/>
          <w:szCs w:val="28"/>
          <w:lang w:val="uk-UA"/>
        </w:rPr>
        <w:t xml:space="preserve">– застосовувати технології та програмні засоби управління інформаційними ресурсами; </w:t>
      </w:r>
    </w:p>
    <w:p w:rsidR="00AD20B9" w:rsidRPr="0036078B" w:rsidRDefault="00AD20B9" w:rsidP="0036078B">
      <w:pPr>
        <w:pStyle w:val="a3"/>
        <w:tabs>
          <w:tab w:val="num" w:pos="0"/>
        </w:tabs>
        <w:spacing w:before="0" w:beforeAutospacing="0" w:after="0" w:afterAutospacing="0"/>
        <w:ind w:right="-5" w:firstLine="720"/>
        <w:jc w:val="both"/>
        <w:rPr>
          <w:sz w:val="28"/>
          <w:szCs w:val="28"/>
          <w:lang w:val="uk-UA"/>
        </w:rPr>
      </w:pPr>
      <w:r w:rsidRPr="0036078B">
        <w:rPr>
          <w:sz w:val="28"/>
          <w:szCs w:val="28"/>
          <w:lang w:val="uk-UA"/>
        </w:rPr>
        <w:t>– використовувати інформаційні системи як базові компоненти інформаційного менеджменту;</w:t>
      </w:r>
    </w:p>
    <w:p w:rsidR="00AD20B9" w:rsidRPr="0036078B" w:rsidRDefault="00AD20B9" w:rsidP="0036078B">
      <w:pPr>
        <w:pStyle w:val="a3"/>
        <w:tabs>
          <w:tab w:val="num" w:pos="0"/>
        </w:tabs>
        <w:spacing w:before="0" w:beforeAutospacing="0" w:after="0" w:afterAutospacing="0"/>
        <w:ind w:right="-5" w:firstLine="720"/>
        <w:jc w:val="both"/>
        <w:rPr>
          <w:sz w:val="28"/>
          <w:szCs w:val="28"/>
          <w:lang w:val="uk-UA"/>
        </w:rPr>
      </w:pPr>
      <w:r w:rsidRPr="0036078B">
        <w:rPr>
          <w:sz w:val="28"/>
          <w:szCs w:val="28"/>
          <w:lang w:val="uk-UA"/>
        </w:rPr>
        <w:t xml:space="preserve"> – проводити стратегічне планування інформаційних систем; </w:t>
      </w:r>
    </w:p>
    <w:p w:rsidR="00AD20B9" w:rsidRPr="0036078B" w:rsidRDefault="00AD20B9" w:rsidP="0036078B">
      <w:pPr>
        <w:pStyle w:val="a3"/>
        <w:tabs>
          <w:tab w:val="num" w:pos="0"/>
        </w:tabs>
        <w:spacing w:before="0" w:beforeAutospacing="0" w:after="0" w:afterAutospacing="0"/>
        <w:ind w:right="-5" w:firstLine="720"/>
        <w:jc w:val="both"/>
        <w:rPr>
          <w:sz w:val="28"/>
          <w:szCs w:val="28"/>
          <w:lang w:val="uk-UA"/>
        </w:rPr>
      </w:pPr>
      <w:r w:rsidRPr="0036078B">
        <w:rPr>
          <w:sz w:val="28"/>
          <w:szCs w:val="28"/>
          <w:lang w:val="uk-UA"/>
        </w:rPr>
        <w:t xml:space="preserve">– управляти інформаційною безпекою підприємства; </w:t>
      </w:r>
    </w:p>
    <w:p w:rsidR="00AD20B9" w:rsidRPr="0036078B" w:rsidRDefault="00AD20B9" w:rsidP="0036078B">
      <w:pPr>
        <w:pStyle w:val="a3"/>
        <w:tabs>
          <w:tab w:val="num" w:pos="0"/>
        </w:tabs>
        <w:spacing w:before="0" w:beforeAutospacing="0" w:after="0" w:afterAutospacing="0"/>
        <w:ind w:right="-5"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36078B">
        <w:rPr>
          <w:sz w:val="28"/>
          <w:szCs w:val="28"/>
          <w:lang w:val="uk-UA"/>
        </w:rPr>
        <w:t>– визначати економічну ефективність інформаційного менеджменту.</w:t>
      </w:r>
    </w:p>
    <w:p w:rsidR="00AD20B9" w:rsidRPr="0036078B" w:rsidRDefault="00AD20B9" w:rsidP="003607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sz w:val="28"/>
          <w:szCs w:val="28"/>
        </w:rPr>
        <w:t>Згідно з вимогами освітньо-професійної програми студенти повинні досягти таких результатів навчання (</w:t>
      </w:r>
      <w:proofErr w:type="spellStart"/>
      <w:r w:rsidRPr="0036078B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6078B"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AD20B9" w:rsidRPr="0036078B" w:rsidRDefault="00AD20B9" w:rsidP="0036078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bCs/>
          <w:i/>
          <w:iCs/>
          <w:sz w:val="28"/>
          <w:szCs w:val="28"/>
        </w:rPr>
        <w:t>Навички оцінки</w:t>
      </w:r>
      <w:r w:rsidRPr="0036078B">
        <w:rPr>
          <w:rFonts w:ascii="Times New Roman" w:hAnsi="Times New Roman" w:cs="Times New Roman"/>
          <w:sz w:val="28"/>
          <w:szCs w:val="28"/>
        </w:rPr>
        <w:t xml:space="preserve">: здатність до </w:t>
      </w:r>
      <w:r w:rsidRPr="0036078B">
        <w:rPr>
          <w:rFonts w:ascii="Times New Roman" w:eastAsia="TimesNewRomanPSMT" w:hAnsi="Times New Roman" w:cs="Times New Roman"/>
          <w:sz w:val="28"/>
          <w:szCs w:val="28"/>
        </w:rPr>
        <w:t>оцінки інформаційних систем</w:t>
      </w:r>
      <w:r w:rsidRPr="0036078B">
        <w:rPr>
          <w:rFonts w:ascii="Times New Roman" w:hAnsi="Times New Roman" w:cs="Times New Roman"/>
          <w:sz w:val="28"/>
          <w:szCs w:val="28"/>
        </w:rPr>
        <w:t>; здатність використовувати математичні методи для оцінки основних характеристик проектів.</w:t>
      </w:r>
    </w:p>
    <w:p w:rsidR="00AD20B9" w:rsidRPr="0036078B" w:rsidRDefault="00AD20B9" w:rsidP="0036078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bCs/>
          <w:i/>
          <w:iCs/>
          <w:sz w:val="28"/>
          <w:szCs w:val="28"/>
        </w:rPr>
        <w:t>Експериментальні навички</w:t>
      </w:r>
      <w:r w:rsidRPr="0036078B">
        <w:rPr>
          <w:rFonts w:ascii="Times New Roman" w:hAnsi="Times New Roman" w:cs="Times New Roman"/>
          <w:sz w:val="28"/>
          <w:szCs w:val="28"/>
        </w:rPr>
        <w:t xml:space="preserve">: спроможність застосовувати методи та засоби, що використовуються для розв’язування задач з дисципліни. </w:t>
      </w:r>
    </w:p>
    <w:p w:rsidR="00AD20B9" w:rsidRPr="0036078B" w:rsidRDefault="00AD20B9" w:rsidP="0036078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8B">
        <w:rPr>
          <w:rFonts w:ascii="Times New Roman" w:hAnsi="Times New Roman" w:cs="Times New Roman"/>
          <w:bCs/>
          <w:i/>
          <w:iCs/>
          <w:sz w:val="28"/>
          <w:szCs w:val="28"/>
        </w:rPr>
        <w:t>Розв’язання проблем</w:t>
      </w:r>
      <w:r w:rsidRPr="0036078B">
        <w:rPr>
          <w:rFonts w:ascii="Times New Roman" w:hAnsi="Times New Roman" w:cs="Times New Roman"/>
          <w:sz w:val="28"/>
          <w:szCs w:val="28"/>
        </w:rPr>
        <w:t>: здатність застосовувати технології та програмні засоби управління інформаційними ресурсами формування.</w:t>
      </w:r>
    </w:p>
    <w:p w:rsidR="00AD20B9" w:rsidRPr="0036078B" w:rsidRDefault="00AD20B9" w:rsidP="003607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6078B">
        <w:rPr>
          <w:bCs/>
          <w:i/>
          <w:iCs/>
          <w:sz w:val="28"/>
          <w:szCs w:val="28"/>
          <w:lang w:val="uk-UA"/>
        </w:rPr>
        <w:lastRenderedPageBreak/>
        <w:t>Інформаційні навички</w:t>
      </w:r>
      <w:r w:rsidRPr="0036078B">
        <w:rPr>
          <w:sz w:val="28"/>
          <w:szCs w:val="28"/>
          <w:lang w:val="uk-UA"/>
        </w:rPr>
        <w:t xml:space="preserve">: використовувати інформаційні системи як базові компоненти інформаційного менеджменту.  </w:t>
      </w:r>
    </w:p>
    <w:p w:rsidR="0077378E" w:rsidRDefault="0077378E" w:rsidP="00BB6682">
      <w:pPr>
        <w:pStyle w:val="a4"/>
        <w:keepLines/>
        <w:suppressLineNumbers/>
        <w:ind w:left="142" w:hanging="142"/>
        <w:jc w:val="left"/>
        <w:rPr>
          <w:sz w:val="28"/>
          <w:szCs w:val="28"/>
        </w:rPr>
      </w:pPr>
    </w:p>
    <w:p w:rsidR="00BB6682" w:rsidRPr="0077378E" w:rsidRDefault="00BB6682" w:rsidP="00BB6682">
      <w:pPr>
        <w:pStyle w:val="a4"/>
        <w:keepLines/>
        <w:suppressLineNumbers/>
        <w:ind w:left="142" w:hanging="142"/>
        <w:jc w:val="left"/>
        <w:rPr>
          <w:b/>
          <w:sz w:val="28"/>
          <w:szCs w:val="28"/>
        </w:rPr>
      </w:pPr>
      <w:r w:rsidRPr="0077378E">
        <w:rPr>
          <w:b/>
          <w:sz w:val="28"/>
          <w:szCs w:val="28"/>
        </w:rPr>
        <w:t xml:space="preserve">4. Як буде </w:t>
      </w:r>
      <w:proofErr w:type="spellStart"/>
      <w:r w:rsidRPr="0077378E">
        <w:rPr>
          <w:b/>
          <w:sz w:val="28"/>
          <w:szCs w:val="28"/>
        </w:rPr>
        <w:t>організоване</w:t>
      </w:r>
      <w:proofErr w:type="spellEnd"/>
      <w:r w:rsidRPr="0077378E">
        <w:rPr>
          <w:b/>
          <w:sz w:val="28"/>
          <w:szCs w:val="28"/>
        </w:rPr>
        <w:t xml:space="preserve"> </w:t>
      </w:r>
      <w:proofErr w:type="spellStart"/>
      <w:r w:rsidRPr="0077378E">
        <w:rPr>
          <w:b/>
          <w:sz w:val="28"/>
          <w:szCs w:val="28"/>
        </w:rPr>
        <w:t>навчання</w:t>
      </w:r>
      <w:proofErr w:type="spellEnd"/>
      <w:r w:rsidRPr="0077378E">
        <w:rPr>
          <w:b/>
          <w:sz w:val="28"/>
          <w:szCs w:val="28"/>
        </w:rPr>
        <w:t>?</w:t>
      </w:r>
    </w:p>
    <w:p w:rsidR="00BB6682" w:rsidRPr="00BB6682" w:rsidRDefault="00BB6682" w:rsidP="00BB6682">
      <w:pPr>
        <w:pStyle w:val="a4"/>
        <w:keepLines/>
        <w:suppressLineNumbers/>
        <w:ind w:left="142" w:hanging="142"/>
        <w:jc w:val="left"/>
        <w:rPr>
          <w:sz w:val="28"/>
          <w:szCs w:val="28"/>
        </w:rPr>
      </w:pPr>
      <w:r w:rsidRPr="00BB6682">
        <w:rPr>
          <w:sz w:val="28"/>
          <w:szCs w:val="28"/>
        </w:rPr>
        <w:t xml:space="preserve">4.1. </w:t>
      </w:r>
      <w:proofErr w:type="spellStart"/>
      <w:r w:rsidRPr="00BB6682">
        <w:rPr>
          <w:sz w:val="28"/>
          <w:szCs w:val="28"/>
        </w:rPr>
        <w:t>Лекційні</w:t>
      </w:r>
      <w:proofErr w:type="spellEnd"/>
      <w:r w:rsidRPr="00BB6682">
        <w:rPr>
          <w:sz w:val="28"/>
          <w:szCs w:val="28"/>
        </w:rPr>
        <w:t xml:space="preserve"> </w:t>
      </w:r>
      <w:proofErr w:type="spellStart"/>
      <w:r w:rsidRPr="00BB6682">
        <w:rPr>
          <w:sz w:val="28"/>
          <w:szCs w:val="28"/>
        </w:rPr>
        <w:t>заняття</w:t>
      </w:r>
      <w:proofErr w:type="spellEnd"/>
      <w:r w:rsidRPr="00BB6682">
        <w:rPr>
          <w:sz w:val="28"/>
          <w:szCs w:val="28"/>
        </w:rPr>
        <w:t xml:space="preserve"> </w:t>
      </w:r>
      <w:proofErr w:type="spellStart"/>
      <w:r w:rsidRPr="00BB6682">
        <w:rPr>
          <w:sz w:val="28"/>
          <w:szCs w:val="28"/>
        </w:rPr>
        <w:t>призначені</w:t>
      </w:r>
      <w:proofErr w:type="spellEnd"/>
      <w:r w:rsidRPr="00BB6682">
        <w:rPr>
          <w:sz w:val="28"/>
          <w:szCs w:val="28"/>
        </w:rPr>
        <w:t xml:space="preserve"> </w:t>
      </w:r>
      <w:proofErr w:type="spellStart"/>
      <w:r w:rsidRPr="00BB6682">
        <w:rPr>
          <w:sz w:val="28"/>
          <w:szCs w:val="28"/>
        </w:rPr>
        <w:t>надати</w:t>
      </w:r>
      <w:proofErr w:type="spellEnd"/>
      <w:r w:rsidRPr="00BB6682">
        <w:rPr>
          <w:sz w:val="28"/>
          <w:szCs w:val="28"/>
        </w:rPr>
        <w:t xml:space="preserve"> </w:t>
      </w:r>
      <w:proofErr w:type="spellStart"/>
      <w:r w:rsidRPr="00BB6682">
        <w:rPr>
          <w:sz w:val="28"/>
          <w:szCs w:val="28"/>
        </w:rPr>
        <w:t>теоретичні</w:t>
      </w:r>
      <w:proofErr w:type="spellEnd"/>
      <w:r w:rsidRPr="00BB6682">
        <w:rPr>
          <w:sz w:val="28"/>
          <w:szCs w:val="28"/>
        </w:rPr>
        <w:t xml:space="preserve"> </w:t>
      </w:r>
      <w:proofErr w:type="spellStart"/>
      <w:r w:rsidRPr="00BB6682">
        <w:rPr>
          <w:sz w:val="28"/>
          <w:szCs w:val="28"/>
        </w:rPr>
        <w:t>знання</w:t>
      </w:r>
      <w:proofErr w:type="spellEnd"/>
      <w:r w:rsidRPr="00BB6682">
        <w:rPr>
          <w:sz w:val="28"/>
          <w:szCs w:val="28"/>
        </w:rPr>
        <w:t xml:space="preserve"> з курсу</w:t>
      </w:r>
    </w:p>
    <w:p w:rsidR="0065083A" w:rsidRDefault="00BB6682" w:rsidP="00796761">
      <w:pPr>
        <w:pStyle w:val="a4"/>
        <w:keepLines/>
        <w:suppressLineNumbers/>
        <w:ind w:left="142" w:hanging="142"/>
        <w:jc w:val="left"/>
        <w:rPr>
          <w:sz w:val="28"/>
          <w:szCs w:val="28"/>
        </w:rPr>
      </w:pPr>
      <w:r w:rsidRPr="00BB6682">
        <w:rPr>
          <w:sz w:val="28"/>
          <w:szCs w:val="28"/>
        </w:rPr>
        <w:t>«</w:t>
      </w:r>
      <w:r w:rsidRPr="0036078B">
        <w:rPr>
          <w:sz w:val="28"/>
          <w:szCs w:val="28"/>
          <w:lang w:val="uk-UA"/>
        </w:rPr>
        <w:t>Інформаційне забезпечення в менеджменті</w:t>
      </w:r>
      <w:r w:rsidRPr="00BB6682">
        <w:rPr>
          <w:sz w:val="28"/>
          <w:szCs w:val="28"/>
        </w:rPr>
        <w:t>»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</w:rPr>
        <w:t xml:space="preserve"> таких</w:t>
      </w:r>
      <w:r w:rsidRPr="00BB6682">
        <w:rPr>
          <w:sz w:val="28"/>
          <w:szCs w:val="28"/>
        </w:rPr>
        <w:t xml:space="preserve"> </w:t>
      </w:r>
      <w:proofErr w:type="spellStart"/>
      <w:r w:rsidRPr="00BB6682">
        <w:rPr>
          <w:sz w:val="28"/>
          <w:szCs w:val="28"/>
        </w:rPr>
        <w:t>основних</w:t>
      </w:r>
      <w:proofErr w:type="spellEnd"/>
      <w:r w:rsidRPr="00BB6682">
        <w:rPr>
          <w:sz w:val="28"/>
          <w:szCs w:val="28"/>
        </w:rPr>
        <w:t xml:space="preserve"> тем:</w:t>
      </w:r>
    </w:p>
    <w:p w:rsidR="00081799" w:rsidRPr="00081799" w:rsidRDefault="00081799" w:rsidP="00796761">
      <w:pPr>
        <w:pStyle w:val="a4"/>
        <w:keepLines/>
        <w:suppressLineNumbers/>
        <w:ind w:left="142" w:hanging="142"/>
        <w:jc w:val="left"/>
        <w:rPr>
          <w:sz w:val="28"/>
          <w:szCs w:val="28"/>
        </w:rPr>
      </w:pPr>
    </w:p>
    <w:tbl>
      <w:tblPr>
        <w:tblW w:w="94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400"/>
        <w:gridCol w:w="1071"/>
        <w:gridCol w:w="1072"/>
      </w:tblGrid>
      <w:tr w:rsidR="0065083A" w:rsidRPr="0036078B" w:rsidTr="0081203F">
        <w:trPr>
          <w:trHeight w:val="99"/>
        </w:trPr>
        <w:tc>
          <w:tcPr>
            <w:tcW w:w="898" w:type="dxa"/>
            <w:vMerge w:val="restart"/>
            <w:shd w:val="clear" w:color="auto" w:fill="auto"/>
          </w:tcPr>
          <w:p w:rsidR="0065083A" w:rsidRPr="0036078B" w:rsidRDefault="0065083A" w:rsidP="00796761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083A" w:rsidRPr="0036078B" w:rsidRDefault="0065083A" w:rsidP="00796761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теми</w:t>
            </w:r>
          </w:p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з/</w:t>
            </w:r>
            <w:proofErr w:type="spellStart"/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</w:t>
            </w:r>
            <w:proofErr w:type="spellEnd"/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00" w:type="dxa"/>
            <w:vMerge w:val="restart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Назва теми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К-сть годин</w:t>
            </w:r>
          </w:p>
        </w:tc>
      </w:tr>
      <w:tr w:rsidR="0065083A" w:rsidRPr="0036078B" w:rsidTr="0081203F">
        <w:trPr>
          <w:trHeight w:val="48"/>
        </w:trPr>
        <w:tc>
          <w:tcPr>
            <w:tcW w:w="898" w:type="dxa"/>
            <w:vMerge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0" w:type="dxa"/>
            <w:vMerge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денна форма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заочна форма</w:t>
            </w:r>
          </w:p>
        </w:tc>
      </w:tr>
      <w:tr w:rsidR="0065083A" w:rsidRPr="0036078B" w:rsidTr="0081203F">
        <w:trPr>
          <w:trHeight w:val="294"/>
        </w:trPr>
        <w:tc>
          <w:tcPr>
            <w:tcW w:w="89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0" w:type="dxa"/>
            <w:shd w:val="clear" w:color="auto" w:fill="auto"/>
          </w:tcPr>
          <w:p w:rsidR="0065083A" w:rsidRPr="0036078B" w:rsidRDefault="0065083A" w:rsidP="00796761">
            <w:pPr>
              <w:keepNext/>
              <w:keepLines/>
              <w:spacing w:after="0"/>
              <w:ind w:right="-52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4"/>
                <w:rFonts w:eastAsiaTheme="minorHAnsi"/>
                <w:sz w:val="24"/>
                <w:szCs w:val="24"/>
              </w:rPr>
              <w:t xml:space="preserve">Інформатика і менеджмент в умовах ринкової економіки </w:t>
            </w: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-</w:t>
            </w:r>
          </w:p>
        </w:tc>
      </w:tr>
      <w:tr w:rsidR="0065083A" w:rsidRPr="0036078B" w:rsidTr="0081203F">
        <w:trPr>
          <w:trHeight w:val="200"/>
        </w:trPr>
        <w:tc>
          <w:tcPr>
            <w:tcW w:w="89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0" w:type="dxa"/>
            <w:shd w:val="clear" w:color="auto" w:fill="auto"/>
          </w:tcPr>
          <w:p w:rsidR="0065083A" w:rsidRPr="0036078B" w:rsidRDefault="0065083A" w:rsidP="00796761">
            <w:pPr>
              <w:keepNext/>
              <w:keepLines/>
              <w:spacing w:after="0"/>
              <w:ind w:right="-52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4"/>
                <w:rFonts w:eastAsiaTheme="minorHAnsi"/>
                <w:sz w:val="24"/>
                <w:szCs w:val="24"/>
              </w:rPr>
              <w:t>Основи організації баз даних</w:t>
            </w: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-</w:t>
            </w:r>
          </w:p>
        </w:tc>
      </w:tr>
      <w:tr w:rsidR="0065083A" w:rsidRPr="0036078B" w:rsidTr="0081203F">
        <w:trPr>
          <w:trHeight w:val="165"/>
        </w:trPr>
        <w:tc>
          <w:tcPr>
            <w:tcW w:w="89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0" w:type="dxa"/>
            <w:shd w:val="clear" w:color="auto" w:fill="auto"/>
          </w:tcPr>
          <w:p w:rsidR="0065083A" w:rsidRPr="0036078B" w:rsidRDefault="0065083A" w:rsidP="00796761">
            <w:pPr>
              <w:tabs>
                <w:tab w:val="left" w:pos="70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 xml:space="preserve">Основи організації системи автоматизованого збирання та обробки інформації при </w:t>
            </w:r>
            <w:proofErr w:type="spellStart"/>
            <w:r w:rsidRPr="0036078B">
              <w:rPr>
                <w:rFonts w:ascii="Times New Roman" w:hAnsi="Times New Roman" w:cs="Times New Roman"/>
              </w:rPr>
              <w:t>безпаперовій</w:t>
            </w:r>
            <w:proofErr w:type="spellEnd"/>
            <w:r w:rsidRPr="0036078B">
              <w:rPr>
                <w:rFonts w:ascii="Times New Roman" w:hAnsi="Times New Roman" w:cs="Times New Roman"/>
              </w:rPr>
              <w:t xml:space="preserve"> інформаційній технології</w:t>
            </w: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81203F">
        <w:trPr>
          <w:trHeight w:val="91"/>
        </w:trPr>
        <w:tc>
          <w:tcPr>
            <w:tcW w:w="89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Концептуальна модель системи управління об’єктом в умовах системної обробки інформації</w:t>
            </w: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81203F">
        <w:trPr>
          <w:trHeight w:val="91"/>
        </w:trPr>
        <w:tc>
          <w:tcPr>
            <w:tcW w:w="89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Механізм інформування та концептуальна модель системи інформаційного забезпечення менеджменту</w:t>
            </w:r>
            <w:r w:rsidRPr="00360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81203F">
        <w:trPr>
          <w:trHeight w:val="393"/>
        </w:trPr>
        <w:tc>
          <w:tcPr>
            <w:tcW w:w="89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Методи і технологія інформаційного забезпечення менеджменту</w:t>
            </w: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81203F">
        <w:trPr>
          <w:trHeight w:val="317"/>
        </w:trPr>
        <w:tc>
          <w:tcPr>
            <w:tcW w:w="89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0" w:type="dxa"/>
            <w:shd w:val="clear" w:color="auto" w:fill="auto"/>
          </w:tcPr>
          <w:p w:rsidR="0065083A" w:rsidRPr="0081203F" w:rsidRDefault="0065083A" w:rsidP="00796761">
            <w:pPr>
              <w:tabs>
                <w:tab w:val="left" w:pos="390"/>
              </w:tabs>
              <w:spacing w:after="0"/>
              <w:jc w:val="both"/>
              <w:rPr>
                <w:rStyle w:val="a7"/>
                <w:rFonts w:ascii="Times New Roman" w:hAnsi="Times New Roman" w:cs="Times New Roman"/>
                <w:bCs w:val="0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Організація системи інформаційного забезпечення менеджменту персоналу промислового підприємства</w:t>
            </w:r>
            <w:r w:rsidR="008120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81203F">
        <w:trPr>
          <w:trHeight w:val="75"/>
        </w:trPr>
        <w:tc>
          <w:tcPr>
            <w:tcW w:w="89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Організація системи інформаційного забезпечення менеджменту персоналу в організаціях і установах</w:t>
            </w:r>
          </w:p>
        </w:tc>
        <w:tc>
          <w:tcPr>
            <w:tcW w:w="107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81203F">
        <w:trPr>
          <w:trHeight w:val="287"/>
        </w:trPr>
        <w:tc>
          <w:tcPr>
            <w:tcW w:w="7298" w:type="dxa"/>
            <w:gridSpan w:val="2"/>
          </w:tcPr>
          <w:p w:rsidR="0065083A" w:rsidRPr="0036078B" w:rsidRDefault="0065083A" w:rsidP="00796761">
            <w:pPr>
              <w:spacing w:after="0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1071" w:type="dxa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2" w:type="dxa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6</w:t>
            </w:r>
          </w:p>
        </w:tc>
      </w:tr>
    </w:tbl>
    <w:p w:rsidR="0065083A" w:rsidRPr="0036078B" w:rsidRDefault="0065083A" w:rsidP="00796761">
      <w:pPr>
        <w:spacing w:after="0"/>
        <w:ind w:left="7513" w:hanging="7513"/>
        <w:jc w:val="center"/>
        <w:rPr>
          <w:rFonts w:ascii="Times New Roman" w:hAnsi="Times New Roman" w:cs="Times New Roman"/>
          <w:b/>
        </w:rPr>
      </w:pPr>
    </w:p>
    <w:p w:rsidR="00BB6682" w:rsidRPr="006A4899" w:rsidRDefault="00BB6682" w:rsidP="006A489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A6DB1">
        <w:rPr>
          <w:rFonts w:ascii="Times New Roman" w:hAnsi="Times New Roman" w:cs="Times New Roman"/>
          <w:sz w:val="28"/>
          <w:szCs w:val="28"/>
        </w:rPr>
        <w:t>.</w:t>
      </w:r>
      <w:r w:rsidRPr="00BB6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На лабораторних заняттях студенти відповідають на теоретичні питання і </w:t>
      </w:r>
      <w:r w:rsidR="00796761">
        <w:rPr>
          <w:rFonts w:ascii="Times New Roman" w:hAnsi="Times New Roman" w:cs="Times New Roman"/>
          <w:sz w:val="28"/>
          <w:szCs w:val="28"/>
          <w:lang w:eastAsia="ja-JP"/>
        </w:rPr>
        <w:t>виконують лабораторні завдання</w:t>
      </w:r>
      <w:bookmarkStart w:id="0" w:name="_GoBack"/>
      <w:bookmarkEnd w:id="0"/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з кожної теми.</w:t>
      </w:r>
    </w:p>
    <w:p w:rsidR="00BB6682" w:rsidRPr="006A4899" w:rsidRDefault="00BB6682" w:rsidP="006A489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Оцінка за відповіді на теоретичні питання - </w:t>
      </w: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0-2 бали:</w:t>
      </w:r>
    </w:p>
    <w:p w:rsidR="00BB6682" w:rsidRPr="006A4899" w:rsidRDefault="00BB6682" w:rsidP="006A489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2 бали- 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>студент правильно відповів на теоретичне питання;</w:t>
      </w:r>
    </w:p>
    <w:p w:rsidR="00BB6682" w:rsidRPr="006A4899" w:rsidRDefault="00BB6682" w:rsidP="006A489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1 бал -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студент отримує у випадку, якщо він відповідає не менше ніж на 50 % питання, зокрема та в загальних рисах може відповісти на поставлене запитання;</w:t>
      </w:r>
    </w:p>
    <w:p w:rsidR="00BB6682" w:rsidRPr="006A4899" w:rsidRDefault="00BB6682" w:rsidP="006A489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0,5 бали -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студент отримує у випадку, якщо він відповідає не менше ніж на 30 % питання, зокрема та в загальних рисах може відповісти на поставлене запитання;</w:t>
      </w:r>
    </w:p>
    <w:p w:rsidR="00BB6682" w:rsidRPr="006A4899" w:rsidRDefault="00BB6682" w:rsidP="006A489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Лабораторні завдання (ситуаційні вправи) </w:t>
      </w: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-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0-3 балів;</w:t>
      </w:r>
    </w:p>
    <w:p w:rsidR="00BB6682" w:rsidRPr="006A4899" w:rsidRDefault="00BB6682" w:rsidP="006A489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3 бали -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студент правильно розв’язав задачу;</w:t>
      </w:r>
    </w:p>
    <w:p w:rsidR="00BB6682" w:rsidRPr="006A4899" w:rsidRDefault="00BB6682" w:rsidP="006A489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2 бали -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студент правильно виписав формулу, за якою розв’язується задача та зробив спробу її вирішення, наприклад виконав допоміжні розрахунки </w:t>
      </w:r>
    </w:p>
    <w:p w:rsidR="00BB6682" w:rsidRPr="006A4899" w:rsidRDefault="00BB6682" w:rsidP="006A489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1бал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- студент вирішив ситуаційну вправу з помилками, з яких зрозуміло, що він не знає алгоритм вирішення завдання; </w:t>
      </w:r>
    </w:p>
    <w:p w:rsidR="00BB6682" w:rsidRPr="006A4899" w:rsidRDefault="00BB6682" w:rsidP="007967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0 балів - 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>студент не відповів на питання, не розв’язав задачу.</w:t>
      </w:r>
    </w:p>
    <w:p w:rsidR="00BB6682" w:rsidRPr="006A4899" w:rsidRDefault="00BB6682" w:rsidP="007967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Всього балів з кожної теми на лабораторному занятті </w:t>
      </w: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-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6A4899">
        <w:rPr>
          <w:rFonts w:ascii="Times New Roman" w:hAnsi="Times New Roman" w:cs="Times New Roman"/>
          <w:b/>
          <w:sz w:val="28"/>
          <w:szCs w:val="28"/>
          <w:lang w:eastAsia="ja-JP"/>
        </w:rPr>
        <w:t>0-5</w:t>
      </w:r>
      <w:r w:rsidRPr="006A4899">
        <w:rPr>
          <w:rFonts w:ascii="Times New Roman" w:hAnsi="Times New Roman" w:cs="Times New Roman"/>
          <w:sz w:val="28"/>
          <w:szCs w:val="28"/>
          <w:lang w:eastAsia="ja-JP"/>
        </w:rPr>
        <w:t xml:space="preserve"> балів.</w:t>
      </w:r>
    </w:p>
    <w:p w:rsidR="0065083A" w:rsidRPr="00BB6682" w:rsidRDefault="00081799" w:rsidP="00796761">
      <w:pPr>
        <w:spacing w:after="0"/>
        <w:ind w:left="7513" w:hanging="68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B6682" w:rsidRPr="00BA6DB1">
        <w:rPr>
          <w:rFonts w:ascii="Times New Roman" w:hAnsi="Times New Roman" w:cs="Times New Roman"/>
          <w:sz w:val="28"/>
          <w:szCs w:val="28"/>
        </w:rPr>
        <w:t>ередбач</w:t>
      </w:r>
      <w:r w:rsidR="00BB6682">
        <w:rPr>
          <w:rFonts w:ascii="Times New Roman" w:hAnsi="Times New Roman" w:cs="Times New Roman"/>
          <w:sz w:val="28"/>
          <w:szCs w:val="28"/>
        </w:rPr>
        <w:t>ає опрацювання таких тем</w:t>
      </w:r>
      <w:r w:rsidR="00BB6682" w:rsidRPr="00BA6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6343"/>
        <w:gridCol w:w="1061"/>
        <w:gridCol w:w="1062"/>
      </w:tblGrid>
      <w:tr w:rsidR="0065083A" w:rsidRPr="0036078B" w:rsidTr="00BA6DB1">
        <w:trPr>
          <w:trHeight w:val="196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65083A" w:rsidRPr="0036078B" w:rsidRDefault="0065083A" w:rsidP="00796761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теми</w:t>
            </w:r>
          </w:p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з/</w:t>
            </w:r>
            <w:proofErr w:type="spellStart"/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</w:t>
            </w:r>
            <w:proofErr w:type="spellEnd"/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Назва теми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К-сть годин</w:t>
            </w:r>
          </w:p>
        </w:tc>
      </w:tr>
      <w:tr w:rsidR="0065083A" w:rsidRPr="0036078B" w:rsidTr="00BA6DB1">
        <w:trPr>
          <w:trHeight w:val="108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денна форма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заочна форма</w:t>
            </w:r>
          </w:p>
        </w:tc>
      </w:tr>
      <w:tr w:rsidR="0065083A" w:rsidRPr="0036078B" w:rsidTr="00BA6DB1">
        <w:tc>
          <w:tcPr>
            <w:tcW w:w="89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3" w:type="dxa"/>
            <w:shd w:val="clear" w:color="auto" w:fill="auto"/>
          </w:tcPr>
          <w:p w:rsidR="0065083A" w:rsidRPr="0036078B" w:rsidRDefault="0065083A" w:rsidP="00796761">
            <w:pPr>
              <w:keepNext/>
              <w:keepLines/>
              <w:spacing w:after="0"/>
              <w:ind w:right="-52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4"/>
                <w:rFonts w:eastAsiaTheme="minorHAnsi"/>
                <w:sz w:val="24"/>
                <w:szCs w:val="24"/>
              </w:rPr>
              <w:t xml:space="preserve">Інформатика і менеджмент в умовах ринкової економіки </w:t>
            </w:r>
          </w:p>
        </w:tc>
        <w:tc>
          <w:tcPr>
            <w:tcW w:w="106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-</w:t>
            </w:r>
          </w:p>
        </w:tc>
      </w:tr>
      <w:tr w:rsidR="0065083A" w:rsidRPr="0036078B" w:rsidTr="00BA6DB1">
        <w:tc>
          <w:tcPr>
            <w:tcW w:w="89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3" w:type="dxa"/>
            <w:shd w:val="clear" w:color="auto" w:fill="auto"/>
          </w:tcPr>
          <w:p w:rsidR="0065083A" w:rsidRPr="0036078B" w:rsidRDefault="0065083A" w:rsidP="00796761">
            <w:pPr>
              <w:keepNext/>
              <w:keepLines/>
              <w:spacing w:after="0"/>
              <w:ind w:right="-52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4"/>
                <w:rFonts w:eastAsiaTheme="minorHAnsi"/>
                <w:sz w:val="24"/>
                <w:szCs w:val="24"/>
              </w:rPr>
              <w:t>Основи організації баз даних</w:t>
            </w:r>
          </w:p>
        </w:tc>
        <w:tc>
          <w:tcPr>
            <w:tcW w:w="106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-</w:t>
            </w:r>
          </w:p>
        </w:tc>
      </w:tr>
      <w:tr w:rsidR="0065083A" w:rsidRPr="0036078B" w:rsidTr="00BA6DB1">
        <w:trPr>
          <w:trHeight w:val="290"/>
        </w:trPr>
        <w:tc>
          <w:tcPr>
            <w:tcW w:w="89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3" w:type="dxa"/>
            <w:shd w:val="clear" w:color="auto" w:fill="auto"/>
          </w:tcPr>
          <w:p w:rsidR="0065083A" w:rsidRPr="0036078B" w:rsidRDefault="0065083A" w:rsidP="00796761">
            <w:pPr>
              <w:tabs>
                <w:tab w:val="left" w:pos="70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 xml:space="preserve">Основи організації системи автоматизованого збирання та обробки інформації при </w:t>
            </w:r>
            <w:proofErr w:type="spellStart"/>
            <w:r w:rsidRPr="0036078B">
              <w:rPr>
                <w:rFonts w:ascii="Times New Roman" w:hAnsi="Times New Roman" w:cs="Times New Roman"/>
              </w:rPr>
              <w:t>безпаперовій</w:t>
            </w:r>
            <w:proofErr w:type="spellEnd"/>
            <w:r w:rsidRPr="0036078B">
              <w:rPr>
                <w:rFonts w:ascii="Times New Roman" w:hAnsi="Times New Roman" w:cs="Times New Roman"/>
              </w:rPr>
              <w:t xml:space="preserve"> інформаційній технології</w:t>
            </w:r>
          </w:p>
        </w:tc>
        <w:tc>
          <w:tcPr>
            <w:tcW w:w="106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BA6DB1">
        <w:trPr>
          <w:trHeight w:val="160"/>
        </w:trPr>
        <w:tc>
          <w:tcPr>
            <w:tcW w:w="89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Концептуальна модель системи управління об’єктом в умовах системної обробки інформації</w:t>
            </w:r>
          </w:p>
        </w:tc>
        <w:tc>
          <w:tcPr>
            <w:tcW w:w="106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BA6DB1">
        <w:trPr>
          <w:trHeight w:val="160"/>
        </w:trPr>
        <w:tc>
          <w:tcPr>
            <w:tcW w:w="89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Механізм інформування та концептуальна модель системи інформаційного забезпечення менеджменту</w:t>
            </w:r>
            <w:r w:rsidRPr="00360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BA6DB1">
        <w:trPr>
          <w:trHeight w:val="168"/>
        </w:trPr>
        <w:tc>
          <w:tcPr>
            <w:tcW w:w="89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Методи і технологія інформаційного забезпечення менеджменту</w:t>
            </w:r>
          </w:p>
        </w:tc>
        <w:tc>
          <w:tcPr>
            <w:tcW w:w="106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BA6DB1">
        <w:trPr>
          <w:trHeight w:val="505"/>
        </w:trPr>
        <w:tc>
          <w:tcPr>
            <w:tcW w:w="89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3" w:type="dxa"/>
            <w:shd w:val="clear" w:color="auto" w:fill="auto"/>
          </w:tcPr>
          <w:p w:rsidR="0065083A" w:rsidRPr="0036078B" w:rsidRDefault="0065083A" w:rsidP="00796761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Організація системи інформаційного забезпечення менеджменту персоналу промислового підприємства</w:t>
            </w:r>
            <w:r w:rsidRPr="003607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BA6DB1">
        <w:trPr>
          <w:trHeight w:val="267"/>
        </w:trPr>
        <w:tc>
          <w:tcPr>
            <w:tcW w:w="890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Організація системи інформаційного забезпечення менеджменту персоналу в організаціях і установах</w:t>
            </w:r>
          </w:p>
        </w:tc>
        <w:tc>
          <w:tcPr>
            <w:tcW w:w="106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</w:tr>
      <w:tr w:rsidR="0065083A" w:rsidRPr="0036078B" w:rsidTr="00BA6DB1">
        <w:tc>
          <w:tcPr>
            <w:tcW w:w="7233" w:type="dxa"/>
            <w:gridSpan w:val="2"/>
          </w:tcPr>
          <w:p w:rsidR="0065083A" w:rsidRPr="0036078B" w:rsidRDefault="0065083A" w:rsidP="00796761">
            <w:pPr>
              <w:spacing w:after="0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1061" w:type="dxa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2" w:type="dxa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6</w:t>
            </w:r>
          </w:p>
        </w:tc>
      </w:tr>
    </w:tbl>
    <w:p w:rsidR="00BA6DB1" w:rsidRDefault="00BA6DB1" w:rsidP="00796761">
      <w:pPr>
        <w:spacing w:after="0"/>
        <w:ind w:left="7513" w:hanging="7513"/>
        <w:rPr>
          <w:rFonts w:ascii="Times New Roman" w:hAnsi="Times New Roman" w:cs="Times New Roman"/>
          <w:b/>
        </w:rPr>
      </w:pPr>
    </w:p>
    <w:p w:rsidR="0065083A" w:rsidRPr="00BA6DB1" w:rsidRDefault="00BA6DB1" w:rsidP="00796761">
      <w:pPr>
        <w:spacing w:after="0"/>
        <w:ind w:left="7513" w:hanging="6805"/>
        <w:jc w:val="both"/>
        <w:rPr>
          <w:rFonts w:ascii="Times New Roman" w:hAnsi="Times New Roman" w:cs="Times New Roman"/>
          <w:sz w:val="28"/>
          <w:szCs w:val="28"/>
        </w:rPr>
      </w:pPr>
      <w:r w:rsidRPr="00BA6DB1">
        <w:rPr>
          <w:rFonts w:ascii="Times New Roman" w:hAnsi="Times New Roman" w:cs="Times New Roman"/>
          <w:sz w:val="28"/>
          <w:szCs w:val="28"/>
        </w:rPr>
        <w:t>4.3.Самостійна робота передбач</w:t>
      </w:r>
      <w:r w:rsidR="00BB6682">
        <w:rPr>
          <w:rFonts w:ascii="Times New Roman" w:hAnsi="Times New Roman" w:cs="Times New Roman"/>
          <w:sz w:val="28"/>
          <w:szCs w:val="28"/>
        </w:rPr>
        <w:t>ає опрацювання таких тем</w:t>
      </w:r>
      <w:r w:rsidRPr="00BA6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6343"/>
        <w:gridCol w:w="1061"/>
        <w:gridCol w:w="1062"/>
      </w:tblGrid>
      <w:tr w:rsidR="0065083A" w:rsidRPr="0036078B" w:rsidTr="002301AE">
        <w:trPr>
          <w:trHeight w:val="2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083A" w:rsidRPr="0036078B" w:rsidRDefault="0065083A" w:rsidP="00796761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теми</w:t>
            </w:r>
          </w:p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з/</w:t>
            </w:r>
            <w:proofErr w:type="spellStart"/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</w:t>
            </w:r>
            <w:proofErr w:type="spellEnd"/>
            <w:r w:rsidRPr="00360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Назва теми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К-сть годин</w:t>
            </w:r>
          </w:p>
        </w:tc>
      </w:tr>
      <w:tr w:rsidR="0065083A" w:rsidRPr="0036078B" w:rsidTr="002301AE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денна форма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заочна форма</w:t>
            </w:r>
          </w:p>
        </w:tc>
      </w:tr>
      <w:tr w:rsidR="0065083A" w:rsidRPr="0036078B" w:rsidTr="002301AE">
        <w:tc>
          <w:tcPr>
            <w:tcW w:w="85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65083A" w:rsidRPr="0036078B" w:rsidRDefault="0065083A" w:rsidP="00796761">
            <w:pPr>
              <w:keepNext/>
              <w:keepLines/>
              <w:spacing w:after="0"/>
              <w:ind w:right="-52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4"/>
                <w:rFonts w:eastAsiaTheme="minorHAnsi"/>
                <w:sz w:val="24"/>
                <w:szCs w:val="24"/>
              </w:rPr>
              <w:t xml:space="preserve">Інформатика і менеджмент в умовах ринкової економіки </w:t>
            </w:r>
          </w:p>
        </w:tc>
        <w:tc>
          <w:tcPr>
            <w:tcW w:w="106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13</w:t>
            </w:r>
          </w:p>
        </w:tc>
      </w:tr>
      <w:tr w:rsidR="0065083A" w:rsidRPr="0036078B" w:rsidTr="002301AE">
        <w:tc>
          <w:tcPr>
            <w:tcW w:w="85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65083A" w:rsidRPr="0036078B" w:rsidRDefault="0065083A" w:rsidP="00796761">
            <w:pPr>
              <w:keepNext/>
              <w:keepLines/>
              <w:spacing w:after="0"/>
              <w:ind w:right="-52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4"/>
                <w:rFonts w:eastAsiaTheme="minorHAnsi"/>
                <w:sz w:val="24"/>
                <w:szCs w:val="24"/>
              </w:rPr>
              <w:t>Основи організації баз даних</w:t>
            </w:r>
          </w:p>
        </w:tc>
        <w:tc>
          <w:tcPr>
            <w:tcW w:w="106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13</w:t>
            </w:r>
          </w:p>
        </w:tc>
      </w:tr>
      <w:tr w:rsidR="0065083A" w:rsidRPr="0036078B" w:rsidTr="002301AE">
        <w:trPr>
          <w:trHeight w:val="290"/>
        </w:trPr>
        <w:tc>
          <w:tcPr>
            <w:tcW w:w="85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65083A" w:rsidRPr="0036078B" w:rsidRDefault="0065083A" w:rsidP="00796761">
            <w:pPr>
              <w:tabs>
                <w:tab w:val="left" w:pos="-147"/>
              </w:tabs>
              <w:spacing w:after="0"/>
              <w:ind w:left="-6" w:firstLine="6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 xml:space="preserve">Основи організації системи автоматизованого збирання та обробки інформації при </w:t>
            </w:r>
            <w:proofErr w:type="spellStart"/>
            <w:r w:rsidRPr="0036078B">
              <w:rPr>
                <w:rFonts w:ascii="Times New Roman" w:hAnsi="Times New Roman" w:cs="Times New Roman"/>
              </w:rPr>
              <w:t>безпаперовій</w:t>
            </w:r>
            <w:proofErr w:type="spellEnd"/>
            <w:r w:rsidRPr="0036078B">
              <w:rPr>
                <w:rFonts w:ascii="Times New Roman" w:hAnsi="Times New Roman" w:cs="Times New Roman"/>
              </w:rPr>
              <w:t xml:space="preserve"> інформаційній технології</w:t>
            </w:r>
          </w:p>
        </w:tc>
        <w:tc>
          <w:tcPr>
            <w:tcW w:w="106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13</w:t>
            </w:r>
          </w:p>
        </w:tc>
      </w:tr>
      <w:tr w:rsidR="0065083A" w:rsidRPr="0036078B" w:rsidTr="002301AE">
        <w:trPr>
          <w:trHeight w:val="160"/>
        </w:trPr>
        <w:tc>
          <w:tcPr>
            <w:tcW w:w="85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Концептуальна модель системи управління об’єктом в умовах системної обробки інформації</w:t>
            </w:r>
          </w:p>
        </w:tc>
        <w:tc>
          <w:tcPr>
            <w:tcW w:w="106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13</w:t>
            </w:r>
          </w:p>
        </w:tc>
      </w:tr>
      <w:tr w:rsidR="0065083A" w:rsidRPr="0036078B" w:rsidTr="002301AE">
        <w:trPr>
          <w:trHeight w:val="160"/>
        </w:trPr>
        <w:tc>
          <w:tcPr>
            <w:tcW w:w="85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Механізм інформування та концептуальна модель системи інформаційного забезпечення менеджменту</w:t>
            </w:r>
            <w:r w:rsidRPr="00360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14</w:t>
            </w:r>
          </w:p>
        </w:tc>
      </w:tr>
      <w:tr w:rsidR="0065083A" w:rsidRPr="0036078B" w:rsidTr="002301AE">
        <w:trPr>
          <w:trHeight w:val="156"/>
        </w:trPr>
        <w:tc>
          <w:tcPr>
            <w:tcW w:w="85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Методи і технологія інформаційного забезпечення менеджменту</w:t>
            </w:r>
          </w:p>
        </w:tc>
        <w:tc>
          <w:tcPr>
            <w:tcW w:w="106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14</w:t>
            </w:r>
          </w:p>
        </w:tc>
      </w:tr>
      <w:tr w:rsidR="0065083A" w:rsidRPr="0036078B" w:rsidTr="002301AE">
        <w:trPr>
          <w:trHeight w:val="553"/>
        </w:trPr>
        <w:tc>
          <w:tcPr>
            <w:tcW w:w="85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65083A" w:rsidRPr="0036078B" w:rsidRDefault="0065083A" w:rsidP="00796761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Організація системи інформаційного забезпечення менеджменту персоналу промислового підприємства</w:t>
            </w:r>
          </w:p>
        </w:tc>
        <w:tc>
          <w:tcPr>
            <w:tcW w:w="106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14</w:t>
            </w:r>
          </w:p>
        </w:tc>
      </w:tr>
      <w:tr w:rsidR="0065083A" w:rsidRPr="0036078B" w:rsidTr="002301AE">
        <w:trPr>
          <w:trHeight w:val="192"/>
        </w:trPr>
        <w:tc>
          <w:tcPr>
            <w:tcW w:w="851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 w:rsidRPr="0036078B">
              <w:rPr>
                <w:rStyle w:val="a7"/>
                <w:rFonts w:ascii="Times New Roman" w:hAnsi="Times New Roman" w:cs="Times New Roman"/>
                <w:b w:val="0"/>
              </w:rPr>
              <w:t>Організація системи інформаційного забезпечення менеджменту персоналу в організаціях і установах</w:t>
            </w:r>
          </w:p>
        </w:tc>
        <w:tc>
          <w:tcPr>
            <w:tcW w:w="1063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14</w:t>
            </w:r>
          </w:p>
        </w:tc>
      </w:tr>
      <w:tr w:rsidR="0065083A" w:rsidRPr="0036078B" w:rsidTr="002301AE">
        <w:tc>
          <w:tcPr>
            <w:tcW w:w="7229" w:type="dxa"/>
            <w:gridSpan w:val="2"/>
          </w:tcPr>
          <w:p w:rsidR="0065083A" w:rsidRPr="0036078B" w:rsidRDefault="0065083A" w:rsidP="00796761">
            <w:pPr>
              <w:spacing w:after="0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1063" w:type="dxa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64" w:type="dxa"/>
          </w:tcPr>
          <w:p w:rsidR="0065083A" w:rsidRPr="0036078B" w:rsidRDefault="0065083A" w:rsidP="00796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78B">
              <w:rPr>
                <w:rFonts w:ascii="Times New Roman" w:hAnsi="Times New Roman" w:cs="Times New Roman"/>
              </w:rPr>
              <w:t>108</w:t>
            </w:r>
          </w:p>
        </w:tc>
      </w:tr>
    </w:tbl>
    <w:p w:rsidR="0065083A" w:rsidRPr="0036078B" w:rsidRDefault="0065083A" w:rsidP="0081203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CB0" w:rsidRPr="0036078B" w:rsidRDefault="00D54CB0" w:rsidP="00812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CB0" w:rsidRPr="0081203F" w:rsidRDefault="00A83A6A" w:rsidP="00812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6A">
        <w:rPr>
          <w:rFonts w:ascii="Times New Roman" w:hAnsi="Times New Roman" w:cs="Times New Roman"/>
          <w:bCs/>
          <w:sz w:val="28"/>
          <w:szCs w:val="28"/>
        </w:rPr>
        <w:t>4.4. Підсумковий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CB0" w:rsidRPr="0036078B">
        <w:rPr>
          <w:rFonts w:ascii="Times New Roman" w:hAnsi="Times New Roman" w:cs="Times New Roman"/>
          <w:sz w:val="28"/>
          <w:szCs w:val="28"/>
        </w:rPr>
        <w:t>проводиться після закінч</w:t>
      </w:r>
      <w:r w:rsidR="0081203F">
        <w:rPr>
          <w:rFonts w:ascii="Times New Roman" w:hAnsi="Times New Roman" w:cs="Times New Roman"/>
          <w:sz w:val="28"/>
          <w:szCs w:val="28"/>
        </w:rPr>
        <w:t>ення семестру в формі екзамену.</w:t>
      </w:r>
    </w:p>
    <w:p w:rsidR="00D54CB0" w:rsidRPr="0036078B" w:rsidRDefault="00D54CB0" w:rsidP="008120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36078B">
        <w:rPr>
          <w:rFonts w:ascii="Times New Roman" w:hAnsi="Times New Roman" w:cs="Times New Roman"/>
          <w:b/>
          <w:sz w:val="28"/>
          <w:szCs w:val="28"/>
          <w:lang w:eastAsia="ja-JP"/>
        </w:rPr>
        <w:t>Критерії оцінювання екзаменаційної роботи</w:t>
      </w:r>
    </w:p>
    <w:p w:rsidR="00D54CB0" w:rsidRPr="0036078B" w:rsidRDefault="00D54CB0" w:rsidP="00812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36078B">
        <w:rPr>
          <w:rFonts w:ascii="Times New Roman" w:hAnsi="Times New Roman" w:cs="Times New Roman"/>
          <w:sz w:val="28"/>
          <w:szCs w:val="28"/>
          <w:lang w:eastAsia="ja-JP"/>
        </w:rPr>
        <w:t>Максимальна оцінка, яку студент може отримати за виконання екзаменаційної роботи, складає 20 балів Екзаменаційна робота містить два теоретичних питання, кожне з яких оцінюється в 10 балів</w:t>
      </w:r>
      <w:r w:rsidRPr="00FA2491">
        <w:rPr>
          <w:rFonts w:ascii="Times New Roman" w:hAnsi="Times New Roman" w:cs="Times New Roman"/>
          <w:sz w:val="28"/>
          <w:szCs w:val="28"/>
          <w:lang w:eastAsia="ja-JP"/>
        </w:rPr>
        <w:t>.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 Результат виконання студентом кожного теоретичного завдання оцінюється  за такою шкалою:</w:t>
      </w:r>
    </w:p>
    <w:p w:rsidR="00D54CB0" w:rsidRPr="0036078B" w:rsidRDefault="00D54CB0" w:rsidP="008120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- 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>максимальна оцінка (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val="ru-RU" w:eastAsia="ja-JP"/>
        </w:rPr>
        <w:t>10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 балів)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>: студент правильно відповів на теоретичне питання;</w:t>
      </w:r>
    </w:p>
    <w:p w:rsidR="00D54CB0" w:rsidRPr="0036078B" w:rsidRDefault="00D54CB0" w:rsidP="008120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36078B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- 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val="ru-RU" w:eastAsia="ja-JP"/>
        </w:rPr>
        <w:t>9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>-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val="ru-RU" w:eastAsia="ja-JP"/>
        </w:rPr>
        <w:t>8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 балів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: студент дав не повну відповідь </w:t>
      </w:r>
      <w:r w:rsidRPr="0036078B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без суттєвих помилок 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>або з незначними помилками;</w:t>
      </w:r>
    </w:p>
    <w:p w:rsidR="00D54CB0" w:rsidRPr="0036078B" w:rsidRDefault="00D54CB0" w:rsidP="008120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- 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val="ru-RU" w:eastAsia="ja-JP"/>
        </w:rPr>
        <w:t>7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>-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val="ru-RU" w:eastAsia="ja-JP"/>
        </w:rPr>
        <w:t>5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 балів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: студент отримує у випадку, якщо він відповідає не менше ніж на </w:t>
      </w:r>
      <w:r w:rsidRPr="0036078B">
        <w:rPr>
          <w:rFonts w:ascii="Times New Roman" w:hAnsi="Times New Roman" w:cs="Times New Roman"/>
          <w:sz w:val="28"/>
          <w:szCs w:val="28"/>
          <w:lang w:val="ru-RU" w:eastAsia="ja-JP"/>
        </w:rPr>
        <w:t>5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0 % питання, зокрема знає визначення понять та </w:t>
      </w:r>
      <w:r w:rsidRPr="0036078B">
        <w:rPr>
          <w:rFonts w:ascii="Times New Roman" w:hAnsi="Times New Roman" w:cs="Times New Roman"/>
          <w:sz w:val="28"/>
          <w:szCs w:val="28"/>
          <w:lang w:val="ru-RU" w:eastAsia="ja-JP"/>
        </w:rPr>
        <w:t>в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 загальних рисах може відповісти на поставлене запитання;</w:t>
      </w:r>
    </w:p>
    <w:p w:rsidR="00D54CB0" w:rsidRPr="0036078B" w:rsidRDefault="00D54CB0" w:rsidP="008120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- 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val="ru-RU" w:eastAsia="ja-JP"/>
        </w:rPr>
        <w:t>4</w:t>
      </w: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>-2 бали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: студент отримує у випадку, якщо він відповідає не менше ніж на </w:t>
      </w:r>
      <w:r w:rsidRPr="0036078B">
        <w:rPr>
          <w:rFonts w:ascii="Times New Roman" w:hAnsi="Times New Roman" w:cs="Times New Roman"/>
          <w:sz w:val="28"/>
          <w:szCs w:val="28"/>
          <w:lang w:val="ru-RU" w:eastAsia="ja-JP"/>
        </w:rPr>
        <w:t>3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0 % питання, зокрема знає визначення понять та </w:t>
      </w:r>
      <w:r w:rsidRPr="0036078B">
        <w:rPr>
          <w:rFonts w:ascii="Times New Roman" w:hAnsi="Times New Roman" w:cs="Times New Roman"/>
          <w:sz w:val="28"/>
          <w:szCs w:val="28"/>
          <w:lang w:val="ru-RU" w:eastAsia="ja-JP"/>
        </w:rPr>
        <w:t>в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 xml:space="preserve"> загальних рисах може відповісти на поставлене запитання;</w:t>
      </w:r>
    </w:p>
    <w:p w:rsidR="00D54CB0" w:rsidRPr="0036078B" w:rsidRDefault="00D54CB0" w:rsidP="008120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- 1 бал: 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>студент отримує у випадку, якщо він знає тільки визначення понять;</w:t>
      </w:r>
    </w:p>
    <w:p w:rsidR="00D54CB0" w:rsidRPr="0036078B" w:rsidRDefault="00D54CB0" w:rsidP="008120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36078B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- 0 балів: </w:t>
      </w:r>
      <w:r w:rsidRPr="0036078B">
        <w:rPr>
          <w:rFonts w:ascii="Times New Roman" w:hAnsi="Times New Roman" w:cs="Times New Roman"/>
          <w:sz w:val="28"/>
          <w:szCs w:val="28"/>
          <w:lang w:eastAsia="ja-JP"/>
        </w:rPr>
        <w:t>студент не відповів на питання або дав не вірну відповідь.</w:t>
      </w:r>
    </w:p>
    <w:p w:rsidR="00D54CB0" w:rsidRPr="0036078B" w:rsidRDefault="00D54CB0" w:rsidP="00D54CB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A2491" w:rsidRPr="0077378E" w:rsidRDefault="00FA2491" w:rsidP="00FA249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37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«Правила </w:t>
      </w:r>
      <w:proofErr w:type="spellStart"/>
      <w:r w:rsidRPr="0077378E">
        <w:rPr>
          <w:rFonts w:ascii="Times New Roman" w:hAnsi="Times New Roman" w:cs="Times New Roman"/>
          <w:b/>
          <w:sz w:val="28"/>
          <w:szCs w:val="28"/>
          <w:lang w:val="ru-RU"/>
        </w:rPr>
        <w:t>гри</w:t>
      </w:r>
      <w:proofErr w:type="spellEnd"/>
      <w:r w:rsidRPr="0077378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0556F" w:rsidRPr="0036078B" w:rsidRDefault="00FA2491" w:rsidP="00796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підсумкового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контролю</w:t>
      </w:r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студентам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корист</w:t>
      </w:r>
      <w:r w:rsidR="00796761">
        <w:rPr>
          <w:rFonts w:ascii="Times New Roman" w:hAnsi="Times New Roman" w:cs="Times New Roman"/>
          <w:sz w:val="28"/>
          <w:szCs w:val="28"/>
          <w:lang w:val="ru-RU"/>
        </w:rPr>
        <w:t>уватись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6761">
        <w:rPr>
          <w:rFonts w:ascii="Times New Roman" w:hAnsi="Times New Roman" w:cs="Times New Roman"/>
          <w:sz w:val="28"/>
          <w:szCs w:val="28"/>
          <w:lang w:val="ru-RU"/>
        </w:rPr>
        <w:t>мобільними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6761">
        <w:rPr>
          <w:rFonts w:ascii="Times New Roman" w:hAnsi="Times New Roman" w:cs="Times New Roman"/>
          <w:sz w:val="28"/>
          <w:szCs w:val="28"/>
          <w:lang w:val="ru-RU"/>
        </w:rPr>
        <w:t>електронними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6761">
        <w:rPr>
          <w:rFonts w:ascii="Times New Roman" w:hAnsi="Times New Roman" w:cs="Times New Roman"/>
          <w:sz w:val="28"/>
          <w:szCs w:val="28"/>
          <w:lang w:val="ru-RU"/>
        </w:rPr>
        <w:t>пристроями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(телефонами, </w:t>
      </w:r>
      <w:r w:rsidRPr="00FA2491">
        <w:rPr>
          <w:rFonts w:ascii="Times New Roman" w:hAnsi="Times New Roman" w:cs="Times New Roman"/>
          <w:sz w:val="28"/>
          <w:szCs w:val="28"/>
          <w:lang w:val="ru-RU"/>
        </w:rPr>
        <w:t>планшетами</w:t>
      </w:r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, ноутбуками </w:t>
      </w:r>
      <w:proofErr w:type="spellStart"/>
      <w:r w:rsidR="00796761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). Студент </w:t>
      </w:r>
      <w:proofErr w:type="spellStart"/>
      <w:r w:rsidR="00796761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6761">
        <w:rPr>
          <w:rFonts w:ascii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загальноприйнятих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равил </w:t>
      </w:r>
      <w:proofErr w:type="spellStart"/>
      <w:r w:rsidR="00796761">
        <w:rPr>
          <w:rFonts w:ascii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6761">
        <w:rPr>
          <w:rFonts w:ascii="Times New Roman" w:hAnsi="Times New Roman" w:cs="Times New Roman"/>
          <w:sz w:val="28"/>
          <w:szCs w:val="28"/>
          <w:lang w:val="ru-RU"/>
        </w:rPr>
        <w:t>доброчесності</w:t>
      </w:r>
      <w:proofErr w:type="spellEnd"/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249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списувати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без</w:t>
      </w:r>
      <w:r w:rsidR="0079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указівки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) на </w:t>
      </w:r>
      <w:proofErr w:type="spellStart"/>
      <w:r w:rsidRPr="00FA249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A2491">
        <w:rPr>
          <w:rFonts w:ascii="Times New Roman" w:hAnsi="Times New Roman" w:cs="Times New Roman"/>
          <w:sz w:val="28"/>
          <w:szCs w:val="28"/>
          <w:lang w:val="ru-RU"/>
        </w:rPr>
        <w:t xml:space="preserve"> автора).</w:t>
      </w:r>
    </w:p>
    <w:sectPr w:rsidR="0010556F" w:rsidRPr="003607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26"/>
    <w:rsid w:val="00081799"/>
    <w:rsid w:val="0010556F"/>
    <w:rsid w:val="00196144"/>
    <w:rsid w:val="0036078B"/>
    <w:rsid w:val="003713A7"/>
    <w:rsid w:val="00426548"/>
    <w:rsid w:val="0065083A"/>
    <w:rsid w:val="006918BA"/>
    <w:rsid w:val="006A4899"/>
    <w:rsid w:val="0077378E"/>
    <w:rsid w:val="00796761"/>
    <w:rsid w:val="007D5826"/>
    <w:rsid w:val="0081203F"/>
    <w:rsid w:val="00A76E91"/>
    <w:rsid w:val="00A83A6A"/>
    <w:rsid w:val="00AD20B9"/>
    <w:rsid w:val="00B06775"/>
    <w:rsid w:val="00B8165B"/>
    <w:rsid w:val="00BA6DB1"/>
    <w:rsid w:val="00BB6682"/>
    <w:rsid w:val="00C30D43"/>
    <w:rsid w:val="00C97B16"/>
    <w:rsid w:val="00D54CB0"/>
    <w:rsid w:val="00D657CC"/>
    <w:rsid w:val="00E2449F"/>
    <w:rsid w:val="00F53417"/>
    <w:rsid w:val="00F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79F87-1E2B-433F-93E2-BB11B651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toc 2"/>
    <w:basedOn w:val="a"/>
    <w:next w:val="a"/>
    <w:autoRedefine/>
    <w:rsid w:val="00AD20B9"/>
    <w:pPr>
      <w:tabs>
        <w:tab w:val="right" w:leader="dot" w:pos="8462"/>
      </w:tabs>
      <w:spacing w:after="0" w:line="240" w:lineRule="auto"/>
      <w:ind w:firstLine="540"/>
      <w:jc w:val="both"/>
    </w:pPr>
    <w:rPr>
      <w:rFonts w:ascii="Times New Roman" w:eastAsia="Microsoft Sans Serif" w:hAnsi="Times New Roman" w:cs="Times New Roman"/>
      <w:sz w:val="28"/>
      <w:szCs w:val="28"/>
      <w:lang w:eastAsia="uk-UA"/>
    </w:rPr>
  </w:style>
  <w:style w:type="paragraph" w:styleId="a4">
    <w:name w:val="Body Text Indent"/>
    <w:basedOn w:val="a"/>
    <w:link w:val="a5"/>
    <w:rsid w:val="00C30D43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C30D43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C30D43"/>
    <w:pPr>
      <w:ind w:left="720"/>
      <w:contextualSpacing/>
    </w:pPr>
  </w:style>
  <w:style w:type="character" w:styleId="a7">
    <w:name w:val="Strong"/>
    <w:uiPriority w:val="22"/>
    <w:qFormat/>
    <w:rsid w:val="0065083A"/>
    <w:rPr>
      <w:b/>
      <w:bCs/>
    </w:rPr>
  </w:style>
  <w:style w:type="character" w:customStyle="1" w:styleId="4">
    <w:name w:val="Заголовок №4"/>
    <w:rsid w:val="00650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link w:val="Bodytext1"/>
    <w:locked/>
    <w:rsid w:val="0065083A"/>
    <w:rPr>
      <w:rFonts w:ascii="Arial" w:hAnsi="Arial" w:cs="Arial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1"/>
    <w:rsid w:val="0065083A"/>
    <w:pPr>
      <w:shd w:val="clear" w:color="auto" w:fill="FFFFFF"/>
      <w:spacing w:before="600" w:after="0" w:line="418" w:lineRule="exact"/>
      <w:ind w:firstLine="720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Бехтер</dc:creator>
  <cp:lastModifiedBy>user</cp:lastModifiedBy>
  <cp:revision>55</cp:revision>
  <dcterms:created xsi:type="dcterms:W3CDTF">2020-02-06T06:11:00Z</dcterms:created>
  <dcterms:modified xsi:type="dcterms:W3CDTF">2020-02-06T09:54:00Z</dcterms:modified>
</cp:coreProperties>
</file>