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0AF" w:rsidRDefault="003C20AF" w:rsidP="003C20AF">
      <w:pPr>
        <w:pStyle w:val="Default"/>
        <w:jc w:val="center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МЕТОДИЧНІ МАТЕРІАЛИ </w:t>
      </w:r>
    </w:p>
    <w:p w:rsidR="003C20AF" w:rsidRDefault="003C20AF" w:rsidP="003C20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C20AF" w:rsidRDefault="003C20AF" w:rsidP="003C20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C20AF" w:rsidRPr="00395729" w:rsidRDefault="003C20AF" w:rsidP="003C20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39572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Перевірка засвоєння навчального матеріалу, що виноситься на самостійне опрацювання відбувається під час оцінювання завдань самостійної роботи (передбачено вивчення 5 завдань). </w:t>
      </w:r>
    </w:p>
    <w:p w:rsidR="003C20AF" w:rsidRPr="00EE167D" w:rsidRDefault="003C20AF" w:rsidP="003C20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EE167D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Індивідуальні завдання</w:t>
      </w:r>
    </w:p>
    <w:p w:rsidR="003C20AF" w:rsidRDefault="003C20AF" w:rsidP="003C20AF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Індивідуальн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е </w:t>
      </w:r>
      <w:r w:rsidRPr="00EE167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завдання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 яке виконують студенти, складається з двох частин:</w:t>
      </w:r>
    </w:p>
    <w:p w:rsidR="003C20AF" w:rsidRPr="00395729" w:rsidRDefault="003C20AF" w:rsidP="003C20AF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395729">
        <w:rPr>
          <w:rFonts w:ascii="Times New Roman" w:hAnsi="Times New Roman"/>
          <w:sz w:val="24"/>
          <w:szCs w:val="24"/>
          <w:lang w:val="uk-UA" w:eastAsia="ru-RU"/>
        </w:rPr>
        <w:t xml:space="preserve"> написання та підготовка  доповіді за обраною темою – </w:t>
      </w:r>
      <w:r>
        <w:rPr>
          <w:rFonts w:ascii="Times New Roman" w:hAnsi="Times New Roman"/>
          <w:sz w:val="24"/>
          <w:szCs w:val="24"/>
          <w:lang w:val="uk-UA" w:eastAsia="ru-RU"/>
        </w:rPr>
        <w:t>5</w:t>
      </w:r>
      <w:r w:rsidRPr="00395729">
        <w:rPr>
          <w:rFonts w:ascii="Times New Roman" w:hAnsi="Times New Roman"/>
          <w:sz w:val="24"/>
          <w:szCs w:val="24"/>
          <w:lang w:val="uk-UA" w:eastAsia="ru-RU"/>
        </w:rPr>
        <w:t xml:space="preserve"> сторінки (формату А4);</w:t>
      </w:r>
    </w:p>
    <w:p w:rsidR="003C20AF" w:rsidRPr="00395729" w:rsidRDefault="003C20AF" w:rsidP="003C20AF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11DD7">
        <w:rPr>
          <w:rFonts w:ascii="Times New Roman" w:hAnsi="Times New Roman"/>
          <w:sz w:val="24"/>
          <w:szCs w:val="24"/>
          <w:lang w:val="uk-UA" w:eastAsia="ru-RU"/>
        </w:rPr>
        <w:t xml:space="preserve">презентація з обраної теми(у кількості </w:t>
      </w:r>
      <w:r>
        <w:rPr>
          <w:rFonts w:ascii="Times New Roman" w:hAnsi="Times New Roman"/>
          <w:sz w:val="24"/>
          <w:szCs w:val="24"/>
          <w:lang w:val="uk-UA" w:eastAsia="ru-RU"/>
        </w:rPr>
        <w:t>30</w:t>
      </w:r>
      <w:r w:rsidRPr="00511DD7">
        <w:rPr>
          <w:rFonts w:ascii="Times New Roman" w:hAnsi="Times New Roman"/>
          <w:sz w:val="24"/>
          <w:szCs w:val="24"/>
          <w:lang w:val="uk-UA" w:eastAsia="ru-RU"/>
        </w:rPr>
        <w:t>-</w:t>
      </w:r>
      <w:r>
        <w:rPr>
          <w:rFonts w:ascii="Times New Roman" w:hAnsi="Times New Roman"/>
          <w:sz w:val="24"/>
          <w:szCs w:val="24"/>
          <w:lang w:val="uk-UA" w:eastAsia="ru-RU"/>
        </w:rPr>
        <w:t>40</w:t>
      </w:r>
      <w:r w:rsidRPr="00511DD7">
        <w:rPr>
          <w:rFonts w:ascii="Times New Roman" w:hAnsi="Times New Roman"/>
          <w:sz w:val="24"/>
          <w:szCs w:val="24"/>
          <w:lang w:val="uk-UA" w:eastAsia="ru-RU"/>
        </w:rPr>
        <w:t xml:space="preserve"> слайдів)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, та захист </w:t>
      </w:r>
      <w:r w:rsidRPr="00395729">
        <w:rPr>
          <w:rFonts w:ascii="Times New Roman" w:hAnsi="Times New Roman"/>
          <w:sz w:val="24"/>
          <w:szCs w:val="24"/>
          <w:lang w:val="uk-UA" w:eastAsia="ru-RU"/>
        </w:rPr>
        <w:t xml:space="preserve"> (за дисципліну 15 балів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усі завдання оцінюються</w:t>
      </w:r>
      <w:r w:rsidRPr="00395729">
        <w:rPr>
          <w:rFonts w:ascii="Times New Roman" w:hAnsi="Times New Roman"/>
          <w:sz w:val="24"/>
          <w:szCs w:val="24"/>
          <w:lang w:val="uk-UA" w:eastAsia="ru-RU"/>
        </w:rPr>
        <w:t>).</w:t>
      </w:r>
    </w:p>
    <w:p w:rsidR="003C20AF" w:rsidRDefault="003C20AF" w:rsidP="003C20AF">
      <w:pPr>
        <w:pStyle w:val="Default"/>
        <w:jc w:val="center"/>
        <w:rPr>
          <w:rFonts w:eastAsia="Times New Roman"/>
          <w:lang w:val="uk-UA" w:eastAsia="ru-RU"/>
        </w:rPr>
      </w:pPr>
    </w:p>
    <w:p w:rsidR="003C20AF" w:rsidRDefault="003C20AF" w:rsidP="003C20AF">
      <w:pPr>
        <w:pStyle w:val="Default"/>
        <w:jc w:val="center"/>
        <w:rPr>
          <w:rFonts w:eastAsia="Times New Roman"/>
          <w:lang w:val="uk-UA" w:eastAsia="ru-RU"/>
        </w:rPr>
      </w:pPr>
    </w:p>
    <w:p w:rsidR="003C20AF" w:rsidRPr="00467269" w:rsidRDefault="003C20AF" w:rsidP="003C20AF">
      <w:pPr>
        <w:pStyle w:val="Default"/>
        <w:jc w:val="center"/>
        <w:rPr>
          <w:bCs/>
          <w:lang w:val="uk-UA"/>
        </w:rPr>
      </w:pPr>
      <w:r w:rsidRPr="00467269">
        <w:rPr>
          <w:rFonts w:eastAsia="Times New Roman"/>
          <w:lang w:val="uk-UA" w:eastAsia="ru-RU"/>
        </w:rPr>
        <w:t>Розділ 1.</w:t>
      </w:r>
      <w:r w:rsidRPr="00467269">
        <w:rPr>
          <w:rFonts w:eastAsia="Times New Roman"/>
          <w:i/>
          <w:lang w:val="uk-UA" w:eastAsia="ru-RU"/>
        </w:rPr>
        <w:t xml:space="preserve"> </w:t>
      </w:r>
      <w:r w:rsidRPr="00467269">
        <w:rPr>
          <w:bCs/>
        </w:rPr>
        <w:t xml:space="preserve"> </w:t>
      </w:r>
      <w:proofErr w:type="spellStart"/>
      <w:r w:rsidRPr="00467269">
        <w:rPr>
          <w:bCs/>
        </w:rPr>
        <w:t>Особливості</w:t>
      </w:r>
      <w:proofErr w:type="spellEnd"/>
      <w:r w:rsidRPr="00467269">
        <w:rPr>
          <w:bCs/>
        </w:rPr>
        <w:t xml:space="preserve"> </w:t>
      </w:r>
      <w:proofErr w:type="spellStart"/>
      <w:proofErr w:type="gramStart"/>
      <w:r w:rsidRPr="00467269">
        <w:rPr>
          <w:bCs/>
        </w:rPr>
        <w:t>техн</w:t>
      </w:r>
      <w:proofErr w:type="gramEnd"/>
      <w:r w:rsidRPr="00467269">
        <w:rPr>
          <w:bCs/>
        </w:rPr>
        <w:t>ічних</w:t>
      </w:r>
      <w:proofErr w:type="spellEnd"/>
      <w:r w:rsidRPr="00467269">
        <w:rPr>
          <w:bCs/>
        </w:rPr>
        <w:t xml:space="preserve"> </w:t>
      </w:r>
      <w:proofErr w:type="spellStart"/>
      <w:r w:rsidRPr="00467269">
        <w:rPr>
          <w:bCs/>
        </w:rPr>
        <w:t>засобів</w:t>
      </w:r>
      <w:proofErr w:type="spellEnd"/>
      <w:r w:rsidRPr="00467269">
        <w:rPr>
          <w:bCs/>
        </w:rPr>
        <w:t xml:space="preserve"> у </w:t>
      </w:r>
      <w:proofErr w:type="spellStart"/>
      <w:r w:rsidRPr="00467269">
        <w:rPr>
          <w:bCs/>
        </w:rPr>
        <w:t>фізичній</w:t>
      </w:r>
      <w:proofErr w:type="spellEnd"/>
      <w:r w:rsidRPr="00467269">
        <w:rPr>
          <w:bCs/>
        </w:rPr>
        <w:t xml:space="preserve"> </w:t>
      </w:r>
      <w:proofErr w:type="spellStart"/>
      <w:r w:rsidRPr="00467269">
        <w:rPr>
          <w:bCs/>
        </w:rPr>
        <w:t>реабілітації</w:t>
      </w:r>
      <w:proofErr w:type="spellEnd"/>
    </w:p>
    <w:p w:rsidR="003C20AF" w:rsidRPr="00467269" w:rsidRDefault="003C20AF" w:rsidP="003C20AF">
      <w:pPr>
        <w:pStyle w:val="Default"/>
        <w:rPr>
          <w:lang w:val="uk-UA"/>
        </w:rPr>
      </w:pPr>
    </w:p>
    <w:p w:rsidR="003C20AF" w:rsidRDefault="003C20AF" w:rsidP="003C20AF">
      <w:pPr>
        <w:pStyle w:val="Default"/>
        <w:spacing w:line="276" w:lineRule="auto"/>
        <w:jc w:val="both"/>
        <w:rPr>
          <w:lang w:val="uk-UA"/>
        </w:rPr>
      </w:pPr>
      <w:r w:rsidRPr="00467269">
        <w:rPr>
          <w:b/>
          <w:bCs/>
          <w:lang w:val="uk-UA"/>
        </w:rPr>
        <w:t>Тема 1.</w:t>
      </w:r>
      <w:r>
        <w:rPr>
          <w:b/>
          <w:bCs/>
          <w:lang w:val="uk-UA"/>
        </w:rPr>
        <w:t xml:space="preserve"> </w:t>
      </w:r>
      <w:r w:rsidRPr="00467269">
        <w:rPr>
          <w:bCs/>
          <w:lang w:val="uk-UA"/>
        </w:rPr>
        <w:t>Основні поняття про технічні засоби у фізичній реабілітації</w:t>
      </w:r>
      <w:r>
        <w:rPr>
          <w:bCs/>
          <w:lang w:val="uk-UA"/>
        </w:rPr>
        <w:t>.</w:t>
      </w:r>
      <w:r w:rsidRPr="00467269">
        <w:rPr>
          <w:b/>
          <w:bCs/>
          <w:lang w:val="uk-UA"/>
        </w:rPr>
        <w:t xml:space="preserve"> </w:t>
      </w:r>
      <w:r w:rsidRPr="00467269">
        <w:rPr>
          <w:lang w:val="uk-UA"/>
        </w:rPr>
        <w:t xml:space="preserve"> </w:t>
      </w:r>
    </w:p>
    <w:p w:rsidR="003C20AF" w:rsidRPr="00467269" w:rsidRDefault="003C20AF" w:rsidP="003C20AF">
      <w:pPr>
        <w:pStyle w:val="Default"/>
        <w:spacing w:line="276" w:lineRule="auto"/>
        <w:ind w:firstLine="708"/>
        <w:jc w:val="both"/>
        <w:rPr>
          <w:lang w:val="uk-UA"/>
        </w:rPr>
      </w:pPr>
      <w:r w:rsidRPr="00467269">
        <w:rPr>
          <w:lang w:val="uk-UA"/>
        </w:rPr>
        <w:t xml:space="preserve">Історія використання технічних засобів у медицині та реабілітації. Класифікація технічних засобів у фізичній реабілітації. </w:t>
      </w:r>
      <w:r w:rsidRPr="00467269">
        <w:rPr>
          <w:sz w:val="28"/>
          <w:szCs w:val="28"/>
          <w:lang w:val="uk-UA"/>
        </w:rPr>
        <w:t xml:space="preserve"> </w:t>
      </w:r>
      <w:r w:rsidRPr="00467269">
        <w:rPr>
          <w:lang w:val="uk-UA"/>
        </w:rPr>
        <w:t xml:space="preserve">Законодавчо-нормативна база щодо технічних засобів у фізичній реабілітації. Вимоги до технічних засобів у фізичній реабілітації. </w:t>
      </w:r>
    </w:p>
    <w:p w:rsidR="003C20AF" w:rsidRPr="00467269" w:rsidRDefault="003C20AF" w:rsidP="003C20AF">
      <w:pPr>
        <w:pStyle w:val="Default"/>
        <w:rPr>
          <w:sz w:val="28"/>
          <w:szCs w:val="28"/>
          <w:lang w:val="uk-UA"/>
        </w:rPr>
      </w:pPr>
    </w:p>
    <w:p w:rsidR="003C20AF" w:rsidRDefault="003C20AF" w:rsidP="003C20AF">
      <w:pPr>
        <w:pStyle w:val="Default"/>
        <w:jc w:val="both"/>
        <w:rPr>
          <w:bCs/>
          <w:lang w:val="uk-UA"/>
        </w:rPr>
      </w:pPr>
      <w:r w:rsidRPr="00467269">
        <w:rPr>
          <w:b/>
          <w:bCs/>
        </w:rPr>
        <w:t>Тема 2 .</w:t>
      </w:r>
      <w:r w:rsidRPr="00467269">
        <w:rPr>
          <w:bCs/>
        </w:rPr>
        <w:t xml:space="preserve"> </w:t>
      </w:r>
      <w:proofErr w:type="spellStart"/>
      <w:proofErr w:type="gramStart"/>
      <w:r w:rsidRPr="00467269">
        <w:rPr>
          <w:bCs/>
        </w:rPr>
        <w:t>Техн</w:t>
      </w:r>
      <w:proofErr w:type="gramEnd"/>
      <w:r w:rsidRPr="00467269">
        <w:rPr>
          <w:bCs/>
        </w:rPr>
        <w:t>ічні</w:t>
      </w:r>
      <w:proofErr w:type="spellEnd"/>
      <w:r w:rsidRPr="00467269">
        <w:rPr>
          <w:bCs/>
        </w:rPr>
        <w:t xml:space="preserve"> </w:t>
      </w:r>
      <w:proofErr w:type="spellStart"/>
      <w:r w:rsidRPr="00467269">
        <w:rPr>
          <w:bCs/>
        </w:rPr>
        <w:t>засоби</w:t>
      </w:r>
      <w:proofErr w:type="spellEnd"/>
      <w:r w:rsidRPr="00467269">
        <w:rPr>
          <w:bCs/>
        </w:rPr>
        <w:t xml:space="preserve"> у </w:t>
      </w:r>
      <w:proofErr w:type="spellStart"/>
      <w:r w:rsidRPr="00467269">
        <w:rPr>
          <w:bCs/>
        </w:rPr>
        <w:t>кінезотерапії</w:t>
      </w:r>
      <w:proofErr w:type="spellEnd"/>
      <w:r>
        <w:rPr>
          <w:bCs/>
          <w:lang w:val="uk-UA"/>
        </w:rPr>
        <w:t xml:space="preserve">. </w:t>
      </w:r>
    </w:p>
    <w:p w:rsidR="003C20AF" w:rsidRPr="00467269" w:rsidRDefault="003C20AF" w:rsidP="003C20AF">
      <w:pPr>
        <w:pStyle w:val="Default"/>
        <w:ind w:firstLine="708"/>
        <w:jc w:val="both"/>
        <w:rPr>
          <w:lang w:val="uk-UA"/>
        </w:rPr>
      </w:pPr>
      <w:r w:rsidRPr="00526352">
        <w:rPr>
          <w:lang w:val="uk-UA"/>
        </w:rPr>
        <w:t>Облаштування кабінетів ЛФК</w:t>
      </w:r>
      <w:r w:rsidRPr="00467269">
        <w:rPr>
          <w:lang w:val="uk-UA"/>
        </w:rPr>
        <w:t xml:space="preserve">. </w:t>
      </w:r>
      <w:r w:rsidRPr="00526352">
        <w:rPr>
          <w:lang w:val="uk-UA"/>
        </w:rPr>
        <w:t xml:space="preserve">Технічні засоби, що відновлюють та розробляють певні функції та їх коротка характеристика. </w:t>
      </w:r>
      <w:proofErr w:type="spellStart"/>
      <w:r w:rsidRPr="00467269">
        <w:t>Силові</w:t>
      </w:r>
      <w:proofErr w:type="spellEnd"/>
      <w:r w:rsidRPr="00467269">
        <w:t xml:space="preserve"> </w:t>
      </w:r>
      <w:proofErr w:type="spellStart"/>
      <w:r w:rsidRPr="00467269">
        <w:t>апарати</w:t>
      </w:r>
      <w:proofErr w:type="spellEnd"/>
      <w:r w:rsidRPr="00467269">
        <w:t xml:space="preserve"> та </w:t>
      </w:r>
      <w:proofErr w:type="spellStart"/>
      <w:r w:rsidRPr="00467269">
        <w:t>їх</w:t>
      </w:r>
      <w:proofErr w:type="spellEnd"/>
      <w:r w:rsidRPr="00467269">
        <w:t xml:space="preserve"> характеристика. </w:t>
      </w:r>
      <w:proofErr w:type="spellStart"/>
      <w:r w:rsidRPr="00467269">
        <w:t>Апарати</w:t>
      </w:r>
      <w:proofErr w:type="spellEnd"/>
      <w:r w:rsidRPr="00467269">
        <w:t xml:space="preserve"> для </w:t>
      </w:r>
      <w:proofErr w:type="spellStart"/>
      <w:r w:rsidRPr="00467269">
        <w:t>відновлення</w:t>
      </w:r>
      <w:proofErr w:type="spellEnd"/>
      <w:r w:rsidRPr="00467269">
        <w:t xml:space="preserve"> </w:t>
      </w:r>
      <w:proofErr w:type="spellStart"/>
      <w:proofErr w:type="gramStart"/>
      <w:r w:rsidRPr="00467269">
        <w:t>р</w:t>
      </w:r>
      <w:proofErr w:type="gramEnd"/>
      <w:r w:rsidRPr="00467269">
        <w:t>івноваги</w:t>
      </w:r>
      <w:proofErr w:type="spellEnd"/>
      <w:r w:rsidRPr="00467269">
        <w:t xml:space="preserve"> </w:t>
      </w:r>
      <w:proofErr w:type="spellStart"/>
      <w:r w:rsidRPr="00467269">
        <w:t>тіла</w:t>
      </w:r>
      <w:proofErr w:type="spellEnd"/>
      <w:r w:rsidRPr="00467269">
        <w:t xml:space="preserve"> та </w:t>
      </w:r>
      <w:proofErr w:type="spellStart"/>
      <w:r w:rsidRPr="00467269">
        <w:t>їх</w:t>
      </w:r>
      <w:proofErr w:type="spellEnd"/>
      <w:r w:rsidRPr="00467269">
        <w:t xml:space="preserve"> характеристика </w:t>
      </w:r>
      <w:r w:rsidRPr="00467269">
        <w:rPr>
          <w:lang w:val="uk-UA"/>
        </w:rPr>
        <w:t xml:space="preserve"> </w:t>
      </w:r>
      <w:proofErr w:type="spellStart"/>
      <w:r w:rsidRPr="00467269">
        <w:t>Апарати</w:t>
      </w:r>
      <w:proofErr w:type="spellEnd"/>
      <w:r w:rsidRPr="00467269">
        <w:t xml:space="preserve"> для </w:t>
      </w:r>
      <w:proofErr w:type="spellStart"/>
      <w:r w:rsidRPr="00467269">
        <w:t>масажу</w:t>
      </w:r>
      <w:proofErr w:type="spellEnd"/>
      <w:r w:rsidRPr="00467269">
        <w:t xml:space="preserve"> </w:t>
      </w:r>
      <w:proofErr w:type="spellStart"/>
      <w:r w:rsidRPr="00467269">
        <w:t>різних</w:t>
      </w:r>
      <w:proofErr w:type="spellEnd"/>
      <w:r w:rsidRPr="00467269">
        <w:t xml:space="preserve"> </w:t>
      </w:r>
      <w:proofErr w:type="spellStart"/>
      <w:r w:rsidRPr="00467269">
        <w:t>груп</w:t>
      </w:r>
      <w:proofErr w:type="spellEnd"/>
      <w:r w:rsidRPr="00467269">
        <w:t xml:space="preserve"> </w:t>
      </w:r>
      <w:proofErr w:type="spellStart"/>
      <w:r w:rsidRPr="00467269">
        <w:t>м’язів</w:t>
      </w:r>
      <w:proofErr w:type="spellEnd"/>
      <w:r w:rsidRPr="00467269">
        <w:t xml:space="preserve"> та </w:t>
      </w:r>
      <w:proofErr w:type="spellStart"/>
      <w:r w:rsidRPr="00467269">
        <w:t>їх</w:t>
      </w:r>
      <w:proofErr w:type="spellEnd"/>
      <w:r w:rsidRPr="00467269">
        <w:t xml:space="preserve"> характеристика</w:t>
      </w:r>
      <w:r>
        <w:rPr>
          <w:lang w:val="uk-UA"/>
        </w:rPr>
        <w:t>.</w:t>
      </w:r>
    </w:p>
    <w:p w:rsidR="003C20AF" w:rsidRDefault="003C20AF" w:rsidP="003C20AF">
      <w:pPr>
        <w:pStyle w:val="Default"/>
        <w:rPr>
          <w:sz w:val="28"/>
          <w:szCs w:val="28"/>
        </w:rPr>
      </w:pPr>
    </w:p>
    <w:p w:rsidR="003C20AF" w:rsidRPr="00467269" w:rsidRDefault="003C20AF" w:rsidP="003C20AF">
      <w:pPr>
        <w:pStyle w:val="Default"/>
        <w:jc w:val="center"/>
      </w:pPr>
      <w:r w:rsidRPr="00467269">
        <w:rPr>
          <w:bCs/>
          <w:lang w:val="uk-UA"/>
        </w:rPr>
        <w:t>Розділ</w:t>
      </w:r>
      <w:r w:rsidRPr="00467269">
        <w:rPr>
          <w:bCs/>
        </w:rPr>
        <w:t xml:space="preserve"> 2. </w:t>
      </w:r>
      <w:proofErr w:type="spellStart"/>
      <w:r w:rsidRPr="00467269">
        <w:rPr>
          <w:bCs/>
        </w:rPr>
        <w:t>Ортези</w:t>
      </w:r>
      <w:proofErr w:type="spellEnd"/>
      <w:r w:rsidRPr="00467269">
        <w:rPr>
          <w:bCs/>
        </w:rPr>
        <w:t xml:space="preserve"> та </w:t>
      </w:r>
      <w:proofErr w:type="spellStart"/>
      <w:r w:rsidRPr="00467269">
        <w:rPr>
          <w:bCs/>
        </w:rPr>
        <w:t>протези</w:t>
      </w:r>
      <w:proofErr w:type="spellEnd"/>
      <w:r w:rsidRPr="00467269">
        <w:rPr>
          <w:bCs/>
        </w:rPr>
        <w:t xml:space="preserve"> у </w:t>
      </w:r>
      <w:proofErr w:type="spellStart"/>
      <w:r w:rsidRPr="00467269">
        <w:rPr>
          <w:bCs/>
        </w:rPr>
        <w:t>фізичній</w:t>
      </w:r>
      <w:proofErr w:type="spellEnd"/>
      <w:r w:rsidRPr="00467269">
        <w:rPr>
          <w:bCs/>
        </w:rPr>
        <w:t xml:space="preserve"> </w:t>
      </w:r>
      <w:proofErr w:type="spellStart"/>
      <w:r w:rsidRPr="00467269">
        <w:rPr>
          <w:bCs/>
        </w:rPr>
        <w:t>реабілітації</w:t>
      </w:r>
      <w:proofErr w:type="spellEnd"/>
    </w:p>
    <w:p w:rsidR="003C20AF" w:rsidRDefault="003C20AF" w:rsidP="003C20AF">
      <w:pPr>
        <w:pStyle w:val="Default"/>
        <w:rPr>
          <w:b/>
          <w:bCs/>
          <w:sz w:val="28"/>
          <w:szCs w:val="28"/>
          <w:lang w:val="uk-UA"/>
        </w:rPr>
      </w:pPr>
    </w:p>
    <w:p w:rsidR="003C20AF" w:rsidRPr="00467269" w:rsidRDefault="003C20AF" w:rsidP="003C20AF">
      <w:pPr>
        <w:pStyle w:val="Default"/>
        <w:spacing w:line="276" w:lineRule="auto"/>
        <w:jc w:val="both"/>
      </w:pPr>
      <w:r w:rsidRPr="00467269">
        <w:rPr>
          <w:b/>
          <w:bCs/>
        </w:rPr>
        <w:t xml:space="preserve">Тема 3. </w:t>
      </w:r>
      <w:proofErr w:type="spellStart"/>
      <w:r w:rsidRPr="00467269">
        <w:rPr>
          <w:bCs/>
        </w:rPr>
        <w:t>Ампутації</w:t>
      </w:r>
      <w:proofErr w:type="spellEnd"/>
      <w:r w:rsidRPr="00467269">
        <w:rPr>
          <w:bCs/>
        </w:rPr>
        <w:t xml:space="preserve"> та </w:t>
      </w:r>
      <w:proofErr w:type="spellStart"/>
      <w:r w:rsidRPr="00467269">
        <w:rPr>
          <w:bCs/>
        </w:rPr>
        <w:t>протезування</w:t>
      </w:r>
      <w:proofErr w:type="spellEnd"/>
      <w:r w:rsidRPr="00467269">
        <w:rPr>
          <w:bCs/>
        </w:rPr>
        <w:t xml:space="preserve"> у </w:t>
      </w:r>
      <w:proofErr w:type="spellStart"/>
      <w:r w:rsidRPr="00467269">
        <w:rPr>
          <w:bCs/>
        </w:rPr>
        <w:t>фізичній</w:t>
      </w:r>
      <w:proofErr w:type="spellEnd"/>
      <w:r w:rsidRPr="00467269">
        <w:rPr>
          <w:bCs/>
        </w:rPr>
        <w:t xml:space="preserve"> </w:t>
      </w:r>
      <w:proofErr w:type="spellStart"/>
      <w:r w:rsidRPr="00467269">
        <w:rPr>
          <w:bCs/>
        </w:rPr>
        <w:t>реабілітації</w:t>
      </w:r>
      <w:proofErr w:type="spellEnd"/>
      <w:r w:rsidRPr="00467269">
        <w:rPr>
          <w:b/>
          <w:bCs/>
        </w:rPr>
        <w:t xml:space="preserve"> </w:t>
      </w:r>
    </w:p>
    <w:p w:rsidR="003C20AF" w:rsidRPr="003153A5" w:rsidRDefault="003C20AF" w:rsidP="003C20AF">
      <w:pPr>
        <w:pStyle w:val="Default"/>
        <w:spacing w:after="201" w:line="276" w:lineRule="auto"/>
        <w:ind w:firstLine="708"/>
        <w:jc w:val="both"/>
        <w:rPr>
          <w:lang w:val="uk-UA"/>
        </w:rPr>
      </w:pPr>
      <w:r w:rsidRPr="00467269">
        <w:t xml:space="preserve"> </w:t>
      </w:r>
      <w:proofErr w:type="spellStart"/>
      <w:r w:rsidRPr="00467269">
        <w:t>Ампутації</w:t>
      </w:r>
      <w:proofErr w:type="spellEnd"/>
      <w:r w:rsidRPr="00467269">
        <w:t xml:space="preserve"> та </w:t>
      </w:r>
      <w:proofErr w:type="spellStart"/>
      <w:r w:rsidRPr="00467269">
        <w:t>покази</w:t>
      </w:r>
      <w:proofErr w:type="spellEnd"/>
      <w:r w:rsidRPr="00467269">
        <w:t xml:space="preserve"> до </w:t>
      </w:r>
      <w:proofErr w:type="spellStart"/>
      <w:r w:rsidRPr="00467269">
        <w:t>ампутацій</w:t>
      </w:r>
      <w:proofErr w:type="spellEnd"/>
      <w:r w:rsidRPr="00467269">
        <w:t xml:space="preserve">.  </w:t>
      </w:r>
      <w:proofErr w:type="spellStart"/>
      <w:r w:rsidRPr="00467269">
        <w:t>Процес</w:t>
      </w:r>
      <w:proofErr w:type="spellEnd"/>
      <w:r w:rsidRPr="00467269">
        <w:t xml:space="preserve"> </w:t>
      </w:r>
      <w:proofErr w:type="spellStart"/>
      <w:r w:rsidRPr="00467269">
        <w:t>протезування</w:t>
      </w:r>
      <w:proofErr w:type="spellEnd"/>
      <w:r w:rsidRPr="00467269">
        <w:t xml:space="preserve"> </w:t>
      </w:r>
      <w:proofErr w:type="spellStart"/>
      <w:r w:rsidRPr="00467269">
        <w:t>кінцівок</w:t>
      </w:r>
      <w:proofErr w:type="spellEnd"/>
      <w:r w:rsidRPr="00467269">
        <w:t xml:space="preserve">. </w:t>
      </w:r>
      <w:proofErr w:type="spellStart"/>
      <w:r w:rsidRPr="00467269">
        <w:t>Види</w:t>
      </w:r>
      <w:proofErr w:type="spellEnd"/>
      <w:r w:rsidRPr="00467269">
        <w:t xml:space="preserve"> </w:t>
      </w:r>
      <w:proofErr w:type="spellStart"/>
      <w:r w:rsidRPr="00467269">
        <w:t>протезі</w:t>
      </w:r>
      <w:proofErr w:type="gramStart"/>
      <w:r w:rsidRPr="00467269">
        <w:t>в</w:t>
      </w:r>
      <w:proofErr w:type="spellEnd"/>
      <w:proofErr w:type="gramEnd"/>
      <w:r w:rsidRPr="00467269">
        <w:t xml:space="preserve"> </w:t>
      </w:r>
      <w:proofErr w:type="spellStart"/>
      <w:r w:rsidRPr="00467269">
        <w:t>кінцівок</w:t>
      </w:r>
      <w:proofErr w:type="spellEnd"/>
      <w:r w:rsidRPr="00467269">
        <w:t xml:space="preserve">.  </w:t>
      </w:r>
      <w:proofErr w:type="spellStart"/>
      <w:r w:rsidRPr="00467269">
        <w:t>Ендопротезування</w:t>
      </w:r>
      <w:proofErr w:type="spellEnd"/>
      <w:r w:rsidRPr="00467269">
        <w:t xml:space="preserve">. </w:t>
      </w:r>
      <w:proofErr w:type="spellStart"/>
      <w:r w:rsidRPr="00467269">
        <w:t>Протезування</w:t>
      </w:r>
      <w:proofErr w:type="spellEnd"/>
      <w:r w:rsidRPr="00467269">
        <w:t xml:space="preserve"> </w:t>
      </w:r>
      <w:proofErr w:type="spellStart"/>
      <w:r w:rsidRPr="00467269">
        <w:t>молочних</w:t>
      </w:r>
      <w:proofErr w:type="spellEnd"/>
      <w:r w:rsidRPr="00467269">
        <w:t xml:space="preserve"> </w:t>
      </w:r>
      <w:proofErr w:type="spellStart"/>
      <w:r w:rsidRPr="00467269">
        <w:t>залоз</w:t>
      </w:r>
      <w:proofErr w:type="spellEnd"/>
      <w:r w:rsidRPr="00467269">
        <w:t xml:space="preserve">. </w:t>
      </w:r>
      <w:r>
        <w:rPr>
          <w:lang w:val="uk-UA"/>
        </w:rPr>
        <w:t>Протези для дітей-інвалідів, людей з інвалідністю. Допоміжні засоби догляду за хворими з елементами фізичної реабілітації.</w:t>
      </w:r>
    </w:p>
    <w:p w:rsidR="003C20AF" w:rsidRDefault="003C20AF" w:rsidP="003C20AF">
      <w:pPr>
        <w:pStyle w:val="Default"/>
        <w:rPr>
          <w:sz w:val="28"/>
          <w:szCs w:val="28"/>
        </w:rPr>
      </w:pPr>
    </w:p>
    <w:p w:rsidR="003C20AF" w:rsidRPr="00467269" w:rsidRDefault="003C20AF" w:rsidP="003C20AF">
      <w:pPr>
        <w:pStyle w:val="Default"/>
        <w:spacing w:line="276" w:lineRule="auto"/>
        <w:jc w:val="both"/>
      </w:pPr>
      <w:r w:rsidRPr="00467269">
        <w:rPr>
          <w:b/>
          <w:bCs/>
        </w:rPr>
        <w:t xml:space="preserve">Тема 4. </w:t>
      </w:r>
      <w:proofErr w:type="spellStart"/>
      <w:proofErr w:type="gramStart"/>
      <w:r w:rsidRPr="00467269">
        <w:rPr>
          <w:bCs/>
        </w:rPr>
        <w:t>Техн</w:t>
      </w:r>
      <w:proofErr w:type="gramEnd"/>
      <w:r w:rsidRPr="00467269">
        <w:rPr>
          <w:bCs/>
        </w:rPr>
        <w:t>ічні</w:t>
      </w:r>
      <w:proofErr w:type="spellEnd"/>
      <w:r w:rsidRPr="00467269">
        <w:rPr>
          <w:bCs/>
        </w:rPr>
        <w:t xml:space="preserve"> </w:t>
      </w:r>
      <w:proofErr w:type="spellStart"/>
      <w:r w:rsidRPr="00467269">
        <w:rPr>
          <w:bCs/>
        </w:rPr>
        <w:t>засоби</w:t>
      </w:r>
      <w:proofErr w:type="spellEnd"/>
      <w:r w:rsidRPr="00467269">
        <w:rPr>
          <w:bCs/>
        </w:rPr>
        <w:t xml:space="preserve"> для </w:t>
      </w:r>
      <w:proofErr w:type="spellStart"/>
      <w:r w:rsidRPr="00467269">
        <w:rPr>
          <w:bCs/>
        </w:rPr>
        <w:t>відновлення</w:t>
      </w:r>
      <w:proofErr w:type="spellEnd"/>
      <w:r w:rsidRPr="00467269">
        <w:rPr>
          <w:bCs/>
        </w:rPr>
        <w:t xml:space="preserve"> </w:t>
      </w:r>
      <w:proofErr w:type="spellStart"/>
      <w:r w:rsidRPr="00467269">
        <w:rPr>
          <w:bCs/>
        </w:rPr>
        <w:t>функцій</w:t>
      </w:r>
      <w:proofErr w:type="spellEnd"/>
      <w:r w:rsidRPr="00467269">
        <w:rPr>
          <w:bCs/>
        </w:rPr>
        <w:t xml:space="preserve"> при </w:t>
      </w:r>
      <w:proofErr w:type="spellStart"/>
      <w:r w:rsidRPr="00467269">
        <w:rPr>
          <w:bCs/>
        </w:rPr>
        <w:t>порушеннях</w:t>
      </w:r>
      <w:proofErr w:type="spellEnd"/>
      <w:r w:rsidRPr="00467269">
        <w:rPr>
          <w:bCs/>
        </w:rPr>
        <w:t xml:space="preserve"> та </w:t>
      </w:r>
      <w:proofErr w:type="spellStart"/>
      <w:r w:rsidRPr="00467269">
        <w:rPr>
          <w:bCs/>
        </w:rPr>
        <w:t>деформаціях</w:t>
      </w:r>
      <w:proofErr w:type="spellEnd"/>
      <w:r w:rsidRPr="00467269">
        <w:rPr>
          <w:bCs/>
        </w:rPr>
        <w:t xml:space="preserve"> опорно-</w:t>
      </w:r>
      <w:proofErr w:type="spellStart"/>
      <w:r w:rsidRPr="00467269">
        <w:rPr>
          <w:bCs/>
        </w:rPr>
        <w:t>рухового</w:t>
      </w:r>
      <w:proofErr w:type="spellEnd"/>
      <w:r w:rsidRPr="00467269">
        <w:rPr>
          <w:bCs/>
        </w:rPr>
        <w:t xml:space="preserve"> </w:t>
      </w:r>
      <w:proofErr w:type="spellStart"/>
      <w:r w:rsidRPr="00467269">
        <w:rPr>
          <w:bCs/>
        </w:rPr>
        <w:t>апарату</w:t>
      </w:r>
      <w:proofErr w:type="spellEnd"/>
      <w:r w:rsidRPr="00467269">
        <w:rPr>
          <w:b/>
          <w:bCs/>
        </w:rPr>
        <w:t xml:space="preserve"> </w:t>
      </w:r>
    </w:p>
    <w:p w:rsidR="003C20AF" w:rsidRPr="003153A5" w:rsidRDefault="003C20AF" w:rsidP="003C20AF">
      <w:pPr>
        <w:pStyle w:val="Default"/>
        <w:spacing w:line="276" w:lineRule="auto"/>
        <w:jc w:val="both"/>
        <w:rPr>
          <w:lang w:val="uk-UA"/>
        </w:rPr>
      </w:pPr>
      <w:r w:rsidRPr="00467269">
        <w:t xml:space="preserve"> </w:t>
      </w:r>
      <w:r>
        <w:rPr>
          <w:lang w:val="uk-UA"/>
        </w:rPr>
        <w:tab/>
      </w:r>
      <w:proofErr w:type="spellStart"/>
      <w:r w:rsidRPr="00467269">
        <w:t>Класифікація</w:t>
      </w:r>
      <w:proofErr w:type="spellEnd"/>
      <w:r w:rsidRPr="00467269">
        <w:t xml:space="preserve"> </w:t>
      </w:r>
      <w:proofErr w:type="spellStart"/>
      <w:r w:rsidRPr="00467269">
        <w:t>ортезів</w:t>
      </w:r>
      <w:proofErr w:type="spellEnd"/>
      <w:r w:rsidRPr="00467269">
        <w:t>.</w:t>
      </w:r>
      <w:r w:rsidRPr="00467269">
        <w:rPr>
          <w:lang w:val="uk-UA"/>
        </w:rPr>
        <w:t xml:space="preserve"> </w:t>
      </w:r>
      <w:proofErr w:type="spellStart"/>
      <w:r w:rsidRPr="00467269">
        <w:t>Завдання</w:t>
      </w:r>
      <w:proofErr w:type="spellEnd"/>
      <w:r w:rsidRPr="00467269">
        <w:t xml:space="preserve"> </w:t>
      </w:r>
      <w:proofErr w:type="spellStart"/>
      <w:r w:rsidRPr="00467269">
        <w:t>ортезування</w:t>
      </w:r>
      <w:proofErr w:type="spellEnd"/>
      <w:r w:rsidRPr="00467269">
        <w:t xml:space="preserve">. </w:t>
      </w:r>
      <w:proofErr w:type="spellStart"/>
      <w:r w:rsidRPr="00467269">
        <w:t>Вимоги</w:t>
      </w:r>
      <w:proofErr w:type="spellEnd"/>
      <w:r w:rsidRPr="00467269">
        <w:t xml:space="preserve"> до </w:t>
      </w:r>
      <w:proofErr w:type="spellStart"/>
      <w:r w:rsidRPr="00467269">
        <w:t>ортезів</w:t>
      </w:r>
      <w:proofErr w:type="spellEnd"/>
      <w:r w:rsidRPr="00467269">
        <w:t xml:space="preserve">. </w:t>
      </w:r>
      <w:proofErr w:type="spellStart"/>
      <w:r w:rsidRPr="00467269">
        <w:t>Ортезування</w:t>
      </w:r>
      <w:proofErr w:type="spellEnd"/>
      <w:r w:rsidRPr="00467269">
        <w:t xml:space="preserve"> </w:t>
      </w:r>
      <w:proofErr w:type="spellStart"/>
      <w:r w:rsidRPr="00467269">
        <w:t>кінцівок</w:t>
      </w:r>
      <w:proofErr w:type="spellEnd"/>
      <w:r w:rsidRPr="00467269">
        <w:rPr>
          <w:lang w:val="uk-UA"/>
        </w:rPr>
        <w:t xml:space="preserve">. </w:t>
      </w:r>
      <w:proofErr w:type="spellStart"/>
      <w:r w:rsidRPr="00467269">
        <w:t>Ортезування</w:t>
      </w:r>
      <w:proofErr w:type="spellEnd"/>
      <w:r w:rsidRPr="00467269">
        <w:t xml:space="preserve"> </w:t>
      </w:r>
      <w:proofErr w:type="spellStart"/>
      <w:r w:rsidRPr="00467269">
        <w:t>тулуба</w:t>
      </w:r>
      <w:proofErr w:type="spellEnd"/>
      <w:r w:rsidRPr="00467269">
        <w:t xml:space="preserve">. </w:t>
      </w:r>
      <w:proofErr w:type="spellStart"/>
      <w:r w:rsidRPr="00467269">
        <w:t>Сучасні</w:t>
      </w:r>
      <w:proofErr w:type="spellEnd"/>
      <w:r w:rsidRPr="00467269">
        <w:t xml:space="preserve"> </w:t>
      </w:r>
      <w:proofErr w:type="spellStart"/>
      <w:r w:rsidRPr="00467269">
        <w:t>ортезні</w:t>
      </w:r>
      <w:proofErr w:type="spellEnd"/>
      <w:r w:rsidRPr="00467269">
        <w:t xml:space="preserve"> </w:t>
      </w:r>
      <w:proofErr w:type="spellStart"/>
      <w:r w:rsidRPr="00467269">
        <w:t>пристосування</w:t>
      </w:r>
      <w:proofErr w:type="spellEnd"/>
      <w:r w:rsidRPr="00467269">
        <w:t xml:space="preserve">. </w:t>
      </w:r>
      <w:proofErr w:type="spellStart"/>
      <w:r w:rsidRPr="003153A5">
        <w:t>Засоби</w:t>
      </w:r>
      <w:proofErr w:type="spellEnd"/>
      <w:r w:rsidRPr="003153A5">
        <w:t xml:space="preserve"> для </w:t>
      </w:r>
      <w:proofErr w:type="spellStart"/>
      <w:r w:rsidRPr="003153A5">
        <w:t>пересування</w:t>
      </w:r>
      <w:proofErr w:type="spellEnd"/>
      <w:r w:rsidRPr="003153A5">
        <w:t xml:space="preserve"> та </w:t>
      </w:r>
      <w:proofErr w:type="spellStart"/>
      <w:r w:rsidRPr="003153A5">
        <w:t>їх</w:t>
      </w:r>
      <w:proofErr w:type="spellEnd"/>
      <w:r w:rsidRPr="003153A5">
        <w:t xml:space="preserve"> </w:t>
      </w:r>
      <w:proofErr w:type="spellStart"/>
      <w:proofErr w:type="gramStart"/>
      <w:r w:rsidRPr="003153A5">
        <w:t>р</w:t>
      </w:r>
      <w:proofErr w:type="gramEnd"/>
      <w:r w:rsidRPr="003153A5">
        <w:t>ізновиди</w:t>
      </w:r>
      <w:proofErr w:type="spellEnd"/>
      <w:r>
        <w:rPr>
          <w:lang w:val="uk-UA"/>
        </w:rPr>
        <w:t>.</w:t>
      </w:r>
      <w:r w:rsidRPr="003153A5">
        <w:t xml:space="preserve"> </w:t>
      </w:r>
      <w:r w:rsidRPr="003153A5">
        <w:rPr>
          <w:lang w:val="uk-UA"/>
        </w:rPr>
        <w:t xml:space="preserve">Різновиди </w:t>
      </w:r>
      <w:proofErr w:type="spellStart"/>
      <w:r w:rsidRPr="003153A5">
        <w:rPr>
          <w:lang w:val="uk-UA"/>
        </w:rPr>
        <w:t>косетів</w:t>
      </w:r>
      <w:proofErr w:type="spellEnd"/>
      <w:r w:rsidRPr="003153A5">
        <w:rPr>
          <w:lang w:val="uk-UA"/>
        </w:rPr>
        <w:t xml:space="preserve"> при травмах ОРА</w:t>
      </w:r>
      <w:r>
        <w:rPr>
          <w:lang w:val="uk-UA"/>
        </w:rPr>
        <w:t>.</w:t>
      </w:r>
    </w:p>
    <w:p w:rsidR="006303B6" w:rsidRPr="003C20AF" w:rsidRDefault="006303B6" w:rsidP="003C20AF"/>
    <w:sectPr w:rsidR="006303B6" w:rsidRPr="003C2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24467"/>
    <w:multiLevelType w:val="hybridMultilevel"/>
    <w:tmpl w:val="8B1C15CC"/>
    <w:lvl w:ilvl="0" w:tplc="933CDD48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theme="minorBidi"/>
        <w:b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DC2146B"/>
    <w:multiLevelType w:val="hybridMultilevel"/>
    <w:tmpl w:val="5190898A"/>
    <w:lvl w:ilvl="0" w:tplc="7C426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1471FD8"/>
    <w:multiLevelType w:val="hybridMultilevel"/>
    <w:tmpl w:val="E26A9A30"/>
    <w:lvl w:ilvl="0" w:tplc="AC06D2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6C21748E"/>
    <w:multiLevelType w:val="hybridMultilevel"/>
    <w:tmpl w:val="2AF41A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A"/>
    <w:rsid w:val="00043A32"/>
    <w:rsid w:val="003C20AF"/>
    <w:rsid w:val="00427A95"/>
    <w:rsid w:val="006303B6"/>
    <w:rsid w:val="008C6783"/>
    <w:rsid w:val="00A5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20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99"/>
    <w:qFormat/>
    <w:rsid w:val="003C20AF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20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99"/>
    <w:qFormat/>
    <w:rsid w:val="003C20A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2020-09-08T17:20:00Z</dcterms:created>
  <dcterms:modified xsi:type="dcterms:W3CDTF">2020-09-08T18:24:00Z</dcterms:modified>
</cp:coreProperties>
</file>