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31" w:rsidRDefault="00F25231" w:rsidP="00F2523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Плани практичних занять з дисципліни Податковий контроль</w:t>
      </w:r>
    </w:p>
    <w:p w:rsidR="00F25231" w:rsidRDefault="00F25231" w:rsidP="00F25231">
      <w:pPr>
        <w:rPr>
          <w:szCs w:val="28"/>
          <w:lang w:val="uk-UA"/>
        </w:rPr>
      </w:pPr>
    </w:p>
    <w:p w:rsidR="00F25231" w:rsidRDefault="00F25231" w:rsidP="00F25231">
      <w:pPr>
        <w:rPr>
          <w:szCs w:val="28"/>
          <w:lang w:val="uk-UA"/>
        </w:rPr>
      </w:pPr>
      <w:r>
        <w:rPr>
          <w:szCs w:val="28"/>
          <w:lang w:val="uk-UA"/>
        </w:rPr>
        <w:t>Тема 1. Загальна характеристика податкового контролю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1.1. Поняття податкового контролю та його суб’єкти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1.2. Принципи податкового контролю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1.3. Етапи податкового контролю </w:t>
      </w:r>
    </w:p>
    <w:p w:rsidR="00F25231" w:rsidRDefault="00F25231" w:rsidP="00F25231">
      <w:pPr>
        <w:rPr>
          <w:szCs w:val="28"/>
          <w:lang w:val="uk-UA"/>
        </w:rPr>
      </w:pPr>
    </w:p>
    <w:p w:rsidR="00F25231" w:rsidRDefault="00F25231" w:rsidP="00F25231">
      <w:pPr>
        <w:rPr>
          <w:szCs w:val="28"/>
          <w:lang w:val="uk-UA"/>
        </w:rPr>
      </w:pPr>
      <w:r>
        <w:rPr>
          <w:szCs w:val="28"/>
          <w:lang w:val="uk-UA"/>
        </w:rPr>
        <w:t>Тема 2. Методичне забезпечення податкового контролю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2.1. Способи податкового контролю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2.2. Методи податкового контролю </w:t>
      </w:r>
    </w:p>
    <w:p w:rsidR="00F25231" w:rsidRDefault="00F25231" w:rsidP="00F25231">
      <w:pPr>
        <w:rPr>
          <w:szCs w:val="28"/>
          <w:lang w:val="uk-UA"/>
        </w:rPr>
      </w:pPr>
    </w:p>
    <w:p w:rsidR="00F25231" w:rsidRDefault="00F25231" w:rsidP="00F25231">
      <w:pPr>
        <w:rPr>
          <w:szCs w:val="28"/>
          <w:lang w:val="uk-UA"/>
        </w:rPr>
      </w:pPr>
      <w:r>
        <w:rPr>
          <w:szCs w:val="28"/>
          <w:lang w:val="uk-UA"/>
        </w:rPr>
        <w:t>Тема 3. Класифікація податкових перевірок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3.1. Камеральні та документальні невиїзні податкові перевірки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3.2. Документальні (планові та позапланові) виїзні податкові перевірки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3.3. Фактична податкова перевірка </w:t>
      </w:r>
    </w:p>
    <w:p w:rsidR="00F25231" w:rsidRDefault="00F25231" w:rsidP="00F25231">
      <w:pPr>
        <w:rPr>
          <w:szCs w:val="28"/>
          <w:lang w:val="uk-UA"/>
        </w:rPr>
      </w:pPr>
    </w:p>
    <w:p w:rsidR="00F25231" w:rsidRDefault="00F25231" w:rsidP="00F25231">
      <w:pPr>
        <w:rPr>
          <w:szCs w:val="28"/>
          <w:lang w:val="uk-UA"/>
        </w:rPr>
      </w:pPr>
      <w:r>
        <w:rPr>
          <w:szCs w:val="28"/>
          <w:lang w:val="uk-UA"/>
        </w:rPr>
        <w:t>Тема 4. Організація проведення та документального оформлення результатів податкових перевірок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4.1. Порядок складання плану-графіка планових податкових перевірок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4.2. Організаційні заходи податкової перевірки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4.3. Порядок проведення податкової перевірки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4.4. Порядок документального оформлення результатів податкових перевірок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4.5. Порядок подання заперечень до акта податкової перевірки </w:t>
      </w:r>
    </w:p>
    <w:p w:rsidR="00F25231" w:rsidRDefault="00F25231" w:rsidP="00F25231">
      <w:pPr>
        <w:rPr>
          <w:szCs w:val="28"/>
          <w:lang w:val="uk-UA"/>
        </w:rPr>
      </w:pPr>
    </w:p>
    <w:p w:rsidR="00F25231" w:rsidRDefault="00F25231" w:rsidP="00F25231">
      <w:pPr>
        <w:rPr>
          <w:szCs w:val="28"/>
          <w:lang w:val="uk-UA"/>
        </w:rPr>
      </w:pPr>
      <w:r>
        <w:rPr>
          <w:szCs w:val="28"/>
          <w:lang w:val="uk-UA"/>
        </w:rPr>
        <w:t>Тема 5. Перевірка окремих господарських операцій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5.1. Реєстраційні документи підприємства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5.2. Розрахункові операції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5.3. Операції з готівкою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5.4. Операції з оплати праці </w:t>
      </w:r>
    </w:p>
    <w:p w:rsidR="00F25231" w:rsidRDefault="00F25231" w:rsidP="00F25231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>Тема 6. Організація перевірки податку на прибуток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6.1. Камеральна (документальна невиїзна) податкова перевірка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6.2. Документальна виїзна податкова перевірка </w:t>
      </w:r>
    </w:p>
    <w:p w:rsidR="00F25231" w:rsidRDefault="00F25231" w:rsidP="00F25231">
      <w:pPr>
        <w:rPr>
          <w:szCs w:val="28"/>
          <w:lang w:val="uk-UA"/>
        </w:rPr>
      </w:pPr>
    </w:p>
    <w:p w:rsidR="00F25231" w:rsidRDefault="00F25231" w:rsidP="00F25231">
      <w:pPr>
        <w:rPr>
          <w:szCs w:val="28"/>
          <w:lang w:val="uk-UA"/>
        </w:rPr>
      </w:pPr>
      <w:r>
        <w:rPr>
          <w:szCs w:val="28"/>
          <w:lang w:val="uk-UA"/>
        </w:rPr>
        <w:t>Тема 7. Організація перевірки податку на доходи фізичних осіб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7.1. Камеральна (документальна невиїзна) податкова перевірка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7.2. Документальна виїзна податкова перевірка </w:t>
      </w:r>
    </w:p>
    <w:p w:rsidR="00F25231" w:rsidRDefault="00F25231" w:rsidP="00F25231">
      <w:pPr>
        <w:rPr>
          <w:szCs w:val="28"/>
          <w:lang w:val="uk-UA"/>
        </w:rPr>
      </w:pPr>
    </w:p>
    <w:p w:rsidR="00F25231" w:rsidRDefault="00F25231" w:rsidP="00F25231">
      <w:pPr>
        <w:rPr>
          <w:szCs w:val="28"/>
          <w:lang w:val="uk-UA"/>
        </w:rPr>
      </w:pPr>
      <w:r>
        <w:rPr>
          <w:szCs w:val="28"/>
          <w:lang w:val="uk-UA"/>
        </w:rPr>
        <w:t>Тема 8. Організація перевірки податку на додану вартість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8.1. Перевірка на етапі прийняття декларації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8.2. Камеральна податкова перевірка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8.3. Документальна невиїзна перевірка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8.4. Позапланова податкова перевірка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8.5. Перевірка правильності сум ПДВ, заявлених до відшкодування </w:t>
      </w:r>
    </w:p>
    <w:p w:rsidR="00F25231" w:rsidRDefault="00F25231" w:rsidP="00F25231">
      <w:pPr>
        <w:rPr>
          <w:szCs w:val="28"/>
          <w:lang w:val="uk-UA"/>
        </w:rPr>
      </w:pPr>
    </w:p>
    <w:p w:rsidR="00F25231" w:rsidRDefault="00F25231" w:rsidP="00F25231">
      <w:pPr>
        <w:rPr>
          <w:szCs w:val="28"/>
          <w:lang w:val="uk-UA"/>
        </w:rPr>
      </w:pPr>
      <w:r>
        <w:rPr>
          <w:szCs w:val="28"/>
          <w:lang w:val="uk-UA"/>
        </w:rPr>
        <w:t>Тема 9. Організація перевірки акцизного податку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9.1. Камеральна (документальна невиїзна) податкова перевірка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9.2. Документальна виїзна податкова перевірка </w:t>
      </w:r>
    </w:p>
    <w:p w:rsidR="00F25231" w:rsidRDefault="00F25231" w:rsidP="00F25231">
      <w:pPr>
        <w:rPr>
          <w:szCs w:val="28"/>
          <w:lang w:val="uk-UA"/>
        </w:rPr>
      </w:pPr>
    </w:p>
    <w:p w:rsidR="00F25231" w:rsidRDefault="00F25231" w:rsidP="00F25231">
      <w:pPr>
        <w:rPr>
          <w:szCs w:val="28"/>
          <w:lang w:val="uk-UA"/>
        </w:rPr>
      </w:pPr>
      <w:r>
        <w:rPr>
          <w:szCs w:val="28"/>
          <w:lang w:val="uk-UA"/>
        </w:rPr>
        <w:t>Тема 10. Організація перевірки інших податків і зборів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10.1. Камеральна (документальна невиїзна) податкова перевірка </w:t>
      </w:r>
    </w:p>
    <w:p w:rsidR="00F25231" w:rsidRDefault="00F25231" w:rsidP="00F25231">
      <w:pPr>
        <w:ind w:left="709" w:firstLine="0"/>
        <w:rPr>
          <w:lang w:val="uk-UA"/>
        </w:rPr>
      </w:pPr>
      <w:r>
        <w:rPr>
          <w:lang w:val="uk-UA"/>
        </w:rPr>
        <w:t xml:space="preserve">10.2. Документальна виїзна податкова перевірка </w:t>
      </w:r>
    </w:p>
    <w:sectPr w:rsidR="00F25231" w:rsidSect="00E7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F25231"/>
    <w:rsid w:val="00E753BC"/>
    <w:rsid w:val="00F2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>Workgroup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2020-09-09T04:33:00Z</dcterms:created>
  <dcterms:modified xsi:type="dcterms:W3CDTF">2020-09-09T04:34:00Z</dcterms:modified>
</cp:coreProperties>
</file>