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8C16" w14:textId="41688689" w:rsidR="00E01E97" w:rsidRPr="009A0289" w:rsidRDefault="00922E33" w:rsidP="009A0289">
      <w:pPr>
        <w:spacing w:after="0" w:line="360" w:lineRule="auto"/>
        <w:ind w:firstLine="709"/>
        <w:jc w:val="both"/>
        <w:rPr>
          <w:rFonts w:asciiTheme="majorBidi" w:hAnsiTheme="majorBidi" w:cstheme="majorBidi"/>
          <w:b/>
          <w:bCs/>
          <w:sz w:val="28"/>
          <w:szCs w:val="28"/>
          <w:lang w:val="uk-UA"/>
        </w:rPr>
      </w:pPr>
      <w:bookmarkStart w:id="0" w:name="_Hlk39361993"/>
      <w:bookmarkStart w:id="1" w:name="_Hlk39363119"/>
      <w:r w:rsidRPr="009A0289">
        <w:rPr>
          <w:rFonts w:asciiTheme="majorBidi" w:hAnsiTheme="majorBidi" w:cstheme="majorBidi"/>
          <w:b/>
          <w:bCs/>
          <w:sz w:val="28"/>
          <w:szCs w:val="28"/>
          <w:lang w:val="uk-UA"/>
        </w:rPr>
        <w:t xml:space="preserve">Лекція </w:t>
      </w:r>
      <w:r w:rsidR="009A0289" w:rsidRPr="009A0289">
        <w:rPr>
          <w:rFonts w:asciiTheme="majorBidi" w:hAnsiTheme="majorBidi" w:cstheme="majorBidi"/>
          <w:b/>
          <w:bCs/>
          <w:sz w:val="28"/>
          <w:szCs w:val="28"/>
          <w:lang w:val="uk-UA"/>
        </w:rPr>
        <w:t>13</w:t>
      </w:r>
      <w:r w:rsidRPr="009A0289">
        <w:rPr>
          <w:rFonts w:asciiTheme="majorBidi" w:hAnsiTheme="majorBidi" w:cstheme="majorBidi"/>
          <w:b/>
          <w:bCs/>
          <w:sz w:val="28"/>
          <w:szCs w:val="28"/>
          <w:lang w:val="uk-UA"/>
        </w:rPr>
        <w:t xml:space="preserve">. </w:t>
      </w:r>
      <w:bookmarkStart w:id="2" w:name="_GoBack"/>
      <w:r w:rsidR="009A0289" w:rsidRPr="009A0289">
        <w:rPr>
          <w:rFonts w:asciiTheme="majorBidi" w:hAnsiTheme="majorBidi" w:cstheme="majorBidi"/>
          <w:b/>
          <w:bCs/>
          <w:sz w:val="28"/>
          <w:szCs w:val="28"/>
          <w:lang w:val="uk-UA"/>
        </w:rPr>
        <w:t>Європейська культура доброчесності у г</w:t>
      </w:r>
      <w:r w:rsidR="009A0289" w:rsidRPr="009A0289">
        <w:rPr>
          <w:rFonts w:ascii="Times New Roman" w:hAnsi="Times New Roman"/>
          <w:b/>
          <w:bCs/>
          <w:sz w:val="28"/>
          <w:szCs w:val="28"/>
          <w:lang w:val="uk-UA"/>
        </w:rPr>
        <w:t>лобалізаційн</w:t>
      </w:r>
      <w:r w:rsidR="009A0289" w:rsidRPr="009A0289">
        <w:rPr>
          <w:rFonts w:ascii="Times New Roman" w:hAnsi="Times New Roman"/>
          <w:b/>
          <w:bCs/>
          <w:sz w:val="28"/>
          <w:szCs w:val="28"/>
          <w:lang w:val="uk-UA"/>
        </w:rPr>
        <w:t>их</w:t>
      </w:r>
      <w:r w:rsidR="009A0289" w:rsidRPr="009A0289">
        <w:rPr>
          <w:rFonts w:ascii="Times New Roman" w:hAnsi="Times New Roman"/>
          <w:b/>
          <w:bCs/>
          <w:sz w:val="28"/>
          <w:szCs w:val="28"/>
          <w:lang w:val="uk-UA"/>
        </w:rPr>
        <w:t xml:space="preserve"> тренд</w:t>
      </w:r>
      <w:r w:rsidR="009A0289" w:rsidRPr="009A0289">
        <w:rPr>
          <w:rFonts w:ascii="Times New Roman" w:hAnsi="Times New Roman"/>
          <w:b/>
          <w:bCs/>
          <w:sz w:val="28"/>
          <w:szCs w:val="28"/>
          <w:lang w:val="uk-UA"/>
        </w:rPr>
        <w:t>ах</w:t>
      </w:r>
      <w:r w:rsidR="009A0289" w:rsidRPr="009A0289">
        <w:rPr>
          <w:rFonts w:ascii="Times New Roman" w:hAnsi="Times New Roman"/>
          <w:b/>
          <w:bCs/>
          <w:sz w:val="28"/>
          <w:szCs w:val="28"/>
          <w:lang w:val="uk-UA"/>
        </w:rPr>
        <w:t xml:space="preserve"> перетворень публічного права</w:t>
      </w:r>
      <w:bookmarkEnd w:id="2"/>
    </w:p>
    <w:bookmarkEnd w:id="0"/>
    <w:p w14:paraId="43C674A2" w14:textId="122AF0A2" w:rsidR="0000795C" w:rsidRPr="009A0289" w:rsidRDefault="00BA4ED8" w:rsidP="009A0289">
      <w:pPr>
        <w:spacing w:after="0" w:line="360" w:lineRule="auto"/>
        <w:ind w:firstLine="709"/>
        <w:jc w:val="right"/>
        <w:rPr>
          <w:rFonts w:asciiTheme="majorBidi" w:hAnsiTheme="majorBidi" w:cstheme="majorBidi"/>
          <w:b/>
          <w:bCs/>
          <w:sz w:val="28"/>
          <w:szCs w:val="28"/>
          <w:lang w:val="uk-UA"/>
        </w:rPr>
      </w:pPr>
      <w:r w:rsidRPr="009A0289">
        <w:rPr>
          <w:rFonts w:asciiTheme="majorBidi" w:hAnsiTheme="majorBidi" w:cstheme="majorBidi"/>
          <w:sz w:val="28"/>
          <w:szCs w:val="28"/>
          <w:lang w:val="uk-UA"/>
        </w:rPr>
        <w:t>©</w:t>
      </w:r>
      <w:r w:rsidR="00257576" w:rsidRPr="009A0289">
        <w:rPr>
          <w:rFonts w:asciiTheme="majorBidi" w:hAnsiTheme="majorBidi" w:cstheme="majorBidi"/>
          <w:b/>
          <w:bCs/>
          <w:sz w:val="28"/>
          <w:szCs w:val="28"/>
          <w:lang w:val="uk-UA"/>
        </w:rPr>
        <w:t> </w:t>
      </w:r>
      <w:proofErr w:type="spellStart"/>
      <w:r w:rsidRPr="009A0289">
        <w:rPr>
          <w:rFonts w:asciiTheme="majorBidi" w:hAnsiTheme="majorBidi" w:cstheme="majorBidi"/>
          <w:b/>
          <w:bCs/>
          <w:sz w:val="28"/>
          <w:szCs w:val="28"/>
          <w:lang w:val="uk-UA"/>
        </w:rPr>
        <w:t>Макаренков</w:t>
      </w:r>
      <w:proofErr w:type="spellEnd"/>
      <w:r w:rsidRPr="009A0289">
        <w:rPr>
          <w:rFonts w:asciiTheme="majorBidi" w:hAnsiTheme="majorBidi" w:cstheme="majorBidi"/>
          <w:b/>
          <w:bCs/>
          <w:sz w:val="28"/>
          <w:szCs w:val="28"/>
          <w:lang w:val="uk-UA"/>
        </w:rPr>
        <w:t xml:space="preserve"> О. Л., 2020</w:t>
      </w:r>
    </w:p>
    <w:p w14:paraId="4AC1065A" w14:textId="77777777" w:rsidR="00003B49" w:rsidRPr="009A0289" w:rsidRDefault="00003B49" w:rsidP="009A0289">
      <w:pPr>
        <w:spacing w:after="0" w:line="360" w:lineRule="auto"/>
        <w:ind w:firstLine="709"/>
        <w:jc w:val="both"/>
        <w:rPr>
          <w:rFonts w:asciiTheme="majorBidi" w:hAnsiTheme="majorBidi" w:cstheme="majorBidi"/>
          <w:b/>
          <w:bCs/>
          <w:sz w:val="28"/>
          <w:szCs w:val="28"/>
          <w:lang w:val="uk-UA"/>
        </w:rPr>
      </w:pPr>
    </w:p>
    <w:bookmarkEnd w:id="1"/>
    <w:p w14:paraId="789A78F7" w14:textId="772C9CDE" w:rsidR="003A0346" w:rsidRPr="009A0289" w:rsidRDefault="00B00EF3" w:rsidP="009A0289">
      <w:pPr>
        <w:spacing w:after="0" w:line="360" w:lineRule="auto"/>
        <w:ind w:firstLine="709"/>
        <w:jc w:val="both"/>
        <w:rPr>
          <w:rFonts w:asciiTheme="majorBidi" w:hAnsiTheme="majorBidi" w:cstheme="majorBidi"/>
          <w:sz w:val="28"/>
          <w:szCs w:val="28"/>
          <w:lang w:val="uk-UA"/>
        </w:rPr>
      </w:pPr>
      <w:r w:rsidRPr="009A0289">
        <w:rPr>
          <w:rFonts w:asciiTheme="majorBidi" w:hAnsiTheme="majorBidi" w:cstheme="majorBidi"/>
          <w:sz w:val="28"/>
          <w:szCs w:val="28"/>
          <w:lang w:val="uk-UA"/>
        </w:rPr>
        <w:t xml:space="preserve">Наразі для України та низки інших держав </w:t>
      </w:r>
      <w:proofErr w:type="spellStart"/>
      <w:r w:rsidRPr="009A0289">
        <w:rPr>
          <w:rFonts w:asciiTheme="majorBidi" w:hAnsiTheme="majorBidi" w:cstheme="majorBidi"/>
          <w:sz w:val="28"/>
          <w:szCs w:val="28"/>
          <w:lang w:val="uk-UA"/>
        </w:rPr>
        <w:t>першечорговою</w:t>
      </w:r>
      <w:proofErr w:type="spellEnd"/>
      <w:r w:rsidRPr="009A0289">
        <w:rPr>
          <w:rFonts w:asciiTheme="majorBidi" w:hAnsiTheme="majorBidi" w:cstheme="majorBidi"/>
          <w:sz w:val="28"/>
          <w:szCs w:val="28"/>
          <w:lang w:val="uk-UA"/>
        </w:rPr>
        <w:t xml:space="preserve"> проблемою залишається мінімізація </w:t>
      </w:r>
      <w:proofErr w:type="spellStart"/>
      <w:r w:rsidRPr="009A0289">
        <w:rPr>
          <w:rFonts w:asciiTheme="majorBidi" w:hAnsiTheme="majorBidi" w:cstheme="majorBidi"/>
          <w:sz w:val="28"/>
          <w:szCs w:val="28"/>
          <w:lang w:val="uk-UA"/>
        </w:rPr>
        <w:t>хабарницва</w:t>
      </w:r>
      <w:proofErr w:type="spellEnd"/>
      <w:r w:rsidRPr="009A0289">
        <w:rPr>
          <w:rFonts w:asciiTheme="majorBidi" w:hAnsiTheme="majorBidi" w:cstheme="majorBidi"/>
          <w:sz w:val="28"/>
          <w:szCs w:val="28"/>
          <w:lang w:val="uk-UA"/>
        </w:rPr>
        <w:t xml:space="preserve"> та інших видів корупції до рівня, який дозволить стійкий динамічний розвиток. У цьому зв’язку, важливо пізнати вихідні засади, закономірності, зв’язки ефективної дії антикорупційних інструментів права. Наприклад, управлінських та виховних механізмів на рівні освітніх організацій як </w:t>
      </w:r>
    </w:p>
    <w:p w14:paraId="2DADC5FD" w14:textId="77777777" w:rsidR="003A0346" w:rsidRPr="009A0289" w:rsidRDefault="00B00EF3" w:rsidP="009A0289">
      <w:pPr>
        <w:spacing w:after="0" w:line="360" w:lineRule="auto"/>
        <w:ind w:firstLine="709"/>
        <w:jc w:val="both"/>
        <w:rPr>
          <w:rFonts w:asciiTheme="majorBidi" w:hAnsiTheme="majorBidi" w:cstheme="majorBidi"/>
          <w:sz w:val="28"/>
          <w:szCs w:val="28"/>
          <w:lang w:val="uk-UA"/>
        </w:rPr>
      </w:pPr>
      <w:proofErr w:type="spellStart"/>
      <w:r w:rsidRPr="009A0289">
        <w:rPr>
          <w:rFonts w:asciiTheme="majorBidi" w:hAnsiTheme="majorBidi" w:cstheme="majorBidi"/>
          <w:sz w:val="28"/>
          <w:szCs w:val="28"/>
          <w:lang w:val="uk-UA"/>
        </w:rPr>
        <w:t>інституціоналізованих</w:t>
      </w:r>
      <w:proofErr w:type="spellEnd"/>
      <w:r w:rsidRPr="009A0289">
        <w:rPr>
          <w:rFonts w:asciiTheme="majorBidi" w:hAnsiTheme="majorBidi" w:cstheme="majorBidi"/>
          <w:sz w:val="28"/>
          <w:szCs w:val="28"/>
          <w:lang w:val="uk-UA"/>
        </w:rPr>
        <w:t xml:space="preserve"> середовищ безпосередньої правової, політичної, економічної та іншої соціалізації людей, які актуалізують </w:t>
      </w:r>
    </w:p>
    <w:p w14:paraId="058ADFC5" w14:textId="331A0A77" w:rsidR="009A0289" w:rsidRPr="009A0289" w:rsidRDefault="00B00EF3" w:rsidP="009A0289">
      <w:pPr>
        <w:spacing w:after="0" w:line="360" w:lineRule="auto"/>
        <w:ind w:firstLine="709"/>
        <w:jc w:val="both"/>
        <w:rPr>
          <w:rFonts w:ascii="Times New Roman" w:hAnsi="Times New Roman"/>
          <w:sz w:val="28"/>
          <w:szCs w:val="28"/>
          <w:lang w:val="uk-UA"/>
        </w:rPr>
      </w:pPr>
      <w:r w:rsidRPr="009A0289">
        <w:rPr>
          <w:rFonts w:asciiTheme="majorBidi" w:hAnsiTheme="majorBidi" w:cstheme="majorBidi"/>
          <w:sz w:val="28"/>
          <w:szCs w:val="28"/>
          <w:lang w:val="uk-UA"/>
        </w:rPr>
        <w:t xml:space="preserve">альтернативні корупційні стереотипи цінностей і зразків поведінки, зокрема, необхідності декларування доходів, заборони й обмежень щодо одержання неправомірної вигоди (подарунків та ін.) для осіб, які уповноважені на виконання функцій держави та місцевого самоврядування, тощо. </w:t>
      </w:r>
      <w:r w:rsidR="009A0289" w:rsidRPr="009A0289">
        <w:rPr>
          <w:rFonts w:ascii="Times New Roman" w:hAnsi="Times New Roman"/>
          <w:sz w:val="28"/>
          <w:szCs w:val="28"/>
          <w:lang w:val="uk-UA"/>
        </w:rPr>
        <w:t xml:space="preserve">Осмислення феномену глобалізації вбачається можливим за допомогою методологічного інструментарії теорії і філософії (до </w:t>
      </w:r>
      <w:proofErr w:type="spellStart"/>
      <w:r w:rsidR="009A0289" w:rsidRPr="009A0289">
        <w:rPr>
          <w:rFonts w:ascii="Times New Roman" w:hAnsi="Times New Roman"/>
          <w:sz w:val="28"/>
          <w:szCs w:val="28"/>
          <w:lang w:val="uk-UA"/>
        </w:rPr>
        <w:t>поч</w:t>
      </w:r>
      <w:proofErr w:type="spellEnd"/>
      <w:r w:rsidR="009A0289" w:rsidRPr="009A0289">
        <w:rPr>
          <w:rFonts w:ascii="Times New Roman" w:hAnsi="Times New Roman"/>
          <w:sz w:val="28"/>
          <w:szCs w:val="28"/>
          <w:lang w:val="uk-UA"/>
        </w:rPr>
        <w:t>. ХХ ст. енциклопедії) права, оскільки онтологічний масштаб глобалізації і права співвідносяться як частина й ціле, а правового виміру глобалізації й права як рівнозначні системи конструктів світогляду людства. В юридичній науці глобалізація потребує перегляду багатьох усталених теоретичних конструкцій. Однак власне теорія як найвища форма розуміння і відображення правової реальності виникає набагато пізніше. Будь-яка теорія як система понять, суджень, концепцій набуває статусу науки тільки тоді, коли піднімається до усвідомлення сутності явищ і закономірностей їх буття [1,</w:t>
      </w:r>
      <w:r w:rsidR="009A0289" w:rsidRPr="009A0289">
        <w:rPr>
          <w:rFonts w:ascii="Times New Roman" w:hAnsi="Times New Roman"/>
          <w:sz w:val="28"/>
          <w:szCs w:val="28"/>
        </w:rPr>
        <w:t> </w:t>
      </w:r>
      <w:r w:rsidR="009A0289" w:rsidRPr="009A0289">
        <w:rPr>
          <w:rFonts w:ascii="Times New Roman" w:hAnsi="Times New Roman"/>
          <w:sz w:val="28"/>
          <w:szCs w:val="28"/>
          <w:lang w:val="uk-UA"/>
        </w:rPr>
        <w:t>с.</w:t>
      </w:r>
      <w:r w:rsidR="009A0289" w:rsidRPr="009A0289">
        <w:rPr>
          <w:rFonts w:ascii="Times New Roman" w:hAnsi="Times New Roman"/>
          <w:sz w:val="28"/>
          <w:szCs w:val="28"/>
        </w:rPr>
        <w:t> </w:t>
      </w:r>
      <w:r w:rsidR="009A0289" w:rsidRPr="009A0289">
        <w:rPr>
          <w:rFonts w:ascii="Times New Roman" w:hAnsi="Times New Roman"/>
          <w:sz w:val="28"/>
          <w:szCs w:val="28"/>
          <w:lang w:val="uk-UA"/>
        </w:rPr>
        <w:t xml:space="preserve">118]. Пізнання юридичної науки концентрується на природі людини та створеного нею права. Отримання й застосування достовірних знань про ці явища являють собою спосіб забезпечення стійкого поступу духовності людей – єдиної прийнятної основи елімінації корупційних інтенцій, практик з </w:t>
      </w:r>
      <w:r w:rsidR="009A0289" w:rsidRPr="009A0289">
        <w:rPr>
          <w:rFonts w:ascii="Times New Roman" w:hAnsi="Times New Roman"/>
          <w:sz w:val="28"/>
          <w:szCs w:val="28"/>
          <w:lang w:val="uk-UA"/>
        </w:rPr>
        <w:lastRenderedPageBreak/>
        <w:t xml:space="preserve">правових відносин. Цей спосіб універсально ефективний для попередження корупції в усіх країнах. </w:t>
      </w:r>
    </w:p>
    <w:p w14:paraId="380B3B85" w14:textId="54393E5B"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 xml:space="preserve">Сучасне поглиблення глобальних проблем супроводжується тенденцією посилення конвергенції правових стандартів різних націй, під час якого виникають можливості віднайти нові рішення для усталеного соціального прогресу та елімінації перешкод для нього. </w:t>
      </w:r>
      <w:proofErr w:type="spellStart"/>
      <w:r w:rsidRPr="009A0289">
        <w:rPr>
          <w:rFonts w:ascii="Times New Roman" w:hAnsi="Times New Roman"/>
          <w:sz w:val="28"/>
          <w:szCs w:val="28"/>
        </w:rPr>
        <w:t>Йдеться</w:t>
      </w:r>
      <w:proofErr w:type="spellEnd"/>
      <w:r w:rsidRPr="009A0289">
        <w:rPr>
          <w:rFonts w:ascii="Times New Roman" w:hAnsi="Times New Roman"/>
          <w:sz w:val="28"/>
          <w:szCs w:val="28"/>
        </w:rPr>
        <w:t xml:space="preserve"> про </w:t>
      </w:r>
      <w:proofErr w:type="spellStart"/>
      <w:r w:rsidRPr="009A0289">
        <w:rPr>
          <w:rFonts w:ascii="Times New Roman" w:hAnsi="Times New Roman"/>
          <w:sz w:val="28"/>
          <w:szCs w:val="28"/>
        </w:rPr>
        <w:t>стирання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відмінностей</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між</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міжнародним</w:t>
      </w:r>
      <w:proofErr w:type="spellEnd"/>
      <w:r w:rsidRPr="009A0289">
        <w:rPr>
          <w:rFonts w:ascii="Times New Roman" w:hAnsi="Times New Roman"/>
          <w:sz w:val="28"/>
          <w:szCs w:val="28"/>
        </w:rPr>
        <w:t xml:space="preserve"> і </w:t>
      </w:r>
      <w:proofErr w:type="spellStart"/>
      <w:r w:rsidRPr="009A0289">
        <w:rPr>
          <w:rFonts w:ascii="Times New Roman" w:hAnsi="Times New Roman"/>
          <w:sz w:val="28"/>
          <w:szCs w:val="28"/>
        </w:rPr>
        <w:t>національним</w:t>
      </w:r>
      <w:proofErr w:type="spellEnd"/>
      <w:r w:rsidRPr="009A0289">
        <w:rPr>
          <w:rFonts w:ascii="Times New Roman" w:hAnsi="Times New Roman"/>
          <w:sz w:val="28"/>
          <w:szCs w:val="28"/>
        </w:rPr>
        <w:t xml:space="preserve"> правом, </w:t>
      </w:r>
      <w:proofErr w:type="spellStart"/>
      <w:r w:rsidRPr="009A0289">
        <w:rPr>
          <w:rFonts w:ascii="Times New Roman" w:hAnsi="Times New Roman"/>
          <w:sz w:val="28"/>
          <w:szCs w:val="28"/>
        </w:rPr>
        <w:t>приватним</w:t>
      </w:r>
      <w:proofErr w:type="spellEnd"/>
      <w:r w:rsidRPr="009A0289">
        <w:rPr>
          <w:rFonts w:ascii="Times New Roman" w:hAnsi="Times New Roman"/>
          <w:sz w:val="28"/>
          <w:szCs w:val="28"/>
        </w:rPr>
        <w:t xml:space="preserve"> і </w:t>
      </w:r>
      <w:proofErr w:type="spellStart"/>
      <w:r w:rsidRPr="009A0289">
        <w:rPr>
          <w:rFonts w:ascii="Times New Roman" w:hAnsi="Times New Roman"/>
          <w:sz w:val="28"/>
          <w:szCs w:val="28"/>
        </w:rPr>
        <w:t>публічним</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м'яким</w:t>
      </w:r>
      <w:proofErr w:type="spellEnd"/>
      <w:r w:rsidRPr="009A0289">
        <w:rPr>
          <w:rFonts w:ascii="Times New Roman" w:hAnsi="Times New Roman"/>
          <w:sz w:val="28"/>
          <w:szCs w:val="28"/>
        </w:rPr>
        <w:t xml:space="preserve"> і </w:t>
      </w:r>
      <w:proofErr w:type="spellStart"/>
      <w:r w:rsidRPr="009A0289">
        <w:rPr>
          <w:rFonts w:ascii="Times New Roman" w:hAnsi="Times New Roman"/>
          <w:sz w:val="28"/>
          <w:szCs w:val="28"/>
        </w:rPr>
        <w:t>жорстким</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Сучасні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тенденції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розвитку</w:t>
      </w:r>
      <w:proofErr w:type="spellEnd"/>
      <w:r w:rsidRPr="009A0289">
        <w:rPr>
          <w:rFonts w:ascii="Times New Roman" w:hAnsi="Times New Roman"/>
          <w:sz w:val="28"/>
          <w:szCs w:val="28"/>
        </w:rPr>
        <w:t xml:space="preserve"> права </w:t>
      </w:r>
      <w:proofErr w:type="spellStart"/>
      <w:r w:rsidRPr="009A0289">
        <w:rPr>
          <w:rFonts w:ascii="Times New Roman" w:hAnsi="Times New Roman"/>
          <w:sz w:val="28"/>
          <w:szCs w:val="28"/>
        </w:rPr>
        <w:t>роблять</w:t>
      </w:r>
      <w:proofErr w:type="spellEnd"/>
      <w:r w:rsidRPr="009A0289">
        <w:rPr>
          <w:rFonts w:ascii="Times New Roman" w:hAnsi="Times New Roman"/>
          <w:sz w:val="28"/>
          <w:szCs w:val="28"/>
        </w:rPr>
        <w:t xml:space="preserve"> вельми </w:t>
      </w:r>
      <w:proofErr w:type="spellStart"/>
      <w:r w:rsidRPr="009A0289">
        <w:rPr>
          <w:rFonts w:ascii="Times New Roman" w:hAnsi="Times New Roman"/>
          <w:sz w:val="28"/>
          <w:szCs w:val="28"/>
        </w:rPr>
        <w:t>проблематичним</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протиставлення</w:t>
      </w:r>
      <w:proofErr w:type="spellEnd"/>
      <w:r w:rsidRPr="009A0289">
        <w:rPr>
          <w:rFonts w:ascii="Times New Roman" w:hAnsi="Times New Roman"/>
          <w:sz w:val="28"/>
          <w:szCs w:val="28"/>
        </w:rPr>
        <w:t xml:space="preserve"> в рамках </w:t>
      </w:r>
      <w:proofErr w:type="spellStart"/>
      <w:r w:rsidRPr="009A0289">
        <w:rPr>
          <w:rFonts w:ascii="Times New Roman" w:hAnsi="Times New Roman"/>
          <w:sz w:val="28"/>
          <w:szCs w:val="28"/>
        </w:rPr>
        <w:t>західної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правової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традиції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двох</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правових</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сімей</w:t>
      </w:r>
      <w:proofErr w:type="spellEnd"/>
      <w:r w:rsidRPr="009A0289">
        <w:rPr>
          <w:rFonts w:ascii="Times New Roman" w:hAnsi="Times New Roman"/>
          <w:sz w:val="28"/>
          <w:szCs w:val="28"/>
        </w:rPr>
        <w:t xml:space="preserve"> - </w:t>
      </w:r>
      <w:proofErr w:type="spellStart"/>
      <w:r w:rsidRPr="009A0289">
        <w:rPr>
          <w:rFonts w:ascii="Times New Roman" w:hAnsi="Times New Roman"/>
          <w:sz w:val="28"/>
          <w:szCs w:val="28"/>
        </w:rPr>
        <w:t>англосаксонської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загального</w:t>
      </w:r>
      <w:proofErr w:type="spellEnd"/>
      <w:r w:rsidRPr="009A0289">
        <w:rPr>
          <w:rFonts w:ascii="Times New Roman" w:hAnsi="Times New Roman"/>
          <w:sz w:val="28"/>
          <w:szCs w:val="28"/>
        </w:rPr>
        <w:t xml:space="preserve"> права) і романо-</w:t>
      </w:r>
      <w:proofErr w:type="spellStart"/>
      <w:r w:rsidRPr="009A0289">
        <w:rPr>
          <w:rFonts w:ascii="Times New Roman" w:hAnsi="Times New Roman"/>
          <w:sz w:val="28"/>
          <w:szCs w:val="28"/>
        </w:rPr>
        <w:t>германської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континентальної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Інтеграційні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процеси</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ведуть</w:t>
      </w:r>
      <w:proofErr w:type="spellEnd"/>
      <w:r w:rsidRPr="009A0289">
        <w:rPr>
          <w:rFonts w:ascii="Times New Roman" w:hAnsi="Times New Roman"/>
          <w:sz w:val="28"/>
          <w:szCs w:val="28"/>
        </w:rPr>
        <w:t xml:space="preserve"> до </w:t>
      </w:r>
      <w:proofErr w:type="spellStart"/>
      <w:r w:rsidRPr="009A0289">
        <w:rPr>
          <w:rFonts w:ascii="Times New Roman" w:hAnsi="Times New Roman"/>
          <w:sz w:val="28"/>
          <w:szCs w:val="28"/>
        </w:rPr>
        <w:t>їх</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поступової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конвергенції</w:t>
      </w:r>
      <w:proofErr w:type="spellEnd"/>
      <w:r w:rsidRPr="009A0289">
        <w:rPr>
          <w:rFonts w:ascii="Times New Roman" w:hAnsi="Times New Roman"/>
          <w:sz w:val="28"/>
          <w:szCs w:val="28"/>
        </w:rPr>
        <w:t xml:space="preserve"> [1, с. 406, 411]. Природно-</w:t>
      </w:r>
      <w:proofErr w:type="spellStart"/>
      <w:r w:rsidRPr="009A0289">
        <w:rPr>
          <w:rFonts w:ascii="Times New Roman" w:hAnsi="Times New Roman"/>
          <w:sz w:val="28"/>
          <w:szCs w:val="28"/>
        </w:rPr>
        <w:t>правовий</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підхід</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орієнтує</w:t>
      </w:r>
      <w:proofErr w:type="spellEnd"/>
      <w:r w:rsidRPr="009A0289">
        <w:rPr>
          <w:rFonts w:ascii="Times New Roman" w:hAnsi="Times New Roman"/>
          <w:sz w:val="28"/>
          <w:szCs w:val="28"/>
        </w:rPr>
        <w:t xml:space="preserve"> на </w:t>
      </w:r>
      <w:proofErr w:type="spellStart"/>
      <w:r w:rsidRPr="009A0289">
        <w:rPr>
          <w:rFonts w:ascii="Times New Roman" w:hAnsi="Times New Roman"/>
          <w:sz w:val="28"/>
          <w:szCs w:val="28"/>
        </w:rPr>
        <w:t>необхідність</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врахування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властивих</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людині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від</w:t>
      </w:r>
      <w:proofErr w:type="spellEnd"/>
      <w:r w:rsidRPr="009A0289">
        <w:rPr>
          <w:rFonts w:ascii="Times New Roman" w:hAnsi="Times New Roman"/>
          <w:sz w:val="28"/>
          <w:szCs w:val="28"/>
        </w:rPr>
        <w:t xml:space="preserve"> моменту </w:t>
      </w:r>
      <w:proofErr w:type="spellStart"/>
      <w:r w:rsidRPr="009A0289">
        <w:rPr>
          <w:rFonts w:ascii="Times New Roman" w:hAnsi="Times New Roman"/>
          <w:sz w:val="28"/>
          <w:szCs w:val="28"/>
        </w:rPr>
        <w:t>народження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якостей</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які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потрібно</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розвивати</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зокрема</w:t>
      </w:r>
      <w:proofErr w:type="spellEnd"/>
      <w:r w:rsidRPr="009A0289">
        <w:rPr>
          <w:rFonts w:ascii="Times New Roman" w:hAnsi="Times New Roman"/>
          <w:sz w:val="28"/>
          <w:szCs w:val="28"/>
        </w:rPr>
        <w:t xml:space="preserve"> через мережу </w:t>
      </w:r>
      <w:proofErr w:type="spellStart"/>
      <w:r w:rsidRPr="009A0289">
        <w:rPr>
          <w:rFonts w:ascii="Times New Roman" w:hAnsi="Times New Roman"/>
          <w:sz w:val="28"/>
          <w:szCs w:val="28"/>
        </w:rPr>
        <w:t>інститутів</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соціалізації</w:t>
      </w:r>
      <w:proofErr w:type="spellEnd"/>
      <w:r w:rsidRPr="009A0289">
        <w:rPr>
          <w:rFonts w:ascii="Times New Roman" w:hAnsi="Times New Roman"/>
          <w:sz w:val="28"/>
          <w:szCs w:val="28"/>
        </w:rPr>
        <w:t xml:space="preserve"> та за </w:t>
      </w:r>
      <w:proofErr w:type="spellStart"/>
      <w:r w:rsidRPr="009A0289">
        <w:rPr>
          <w:rFonts w:ascii="Times New Roman" w:hAnsi="Times New Roman"/>
          <w:sz w:val="28"/>
          <w:szCs w:val="28"/>
        </w:rPr>
        <w:t>допомогою</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законодавчих</w:t>
      </w:r>
      <w:proofErr w:type="spellEnd"/>
      <w:r w:rsidRPr="009A0289">
        <w:rPr>
          <w:rFonts w:ascii="Times New Roman" w:hAnsi="Times New Roman"/>
          <w:sz w:val="28"/>
          <w:szCs w:val="28"/>
        </w:rPr>
        <w:t xml:space="preserve"> норм. </w:t>
      </w:r>
      <w:proofErr w:type="spellStart"/>
      <w:r w:rsidRPr="009A0289">
        <w:rPr>
          <w:rFonts w:ascii="Times New Roman" w:hAnsi="Times New Roman"/>
          <w:sz w:val="28"/>
          <w:szCs w:val="28"/>
        </w:rPr>
        <w:t>Організаційно-правова</w:t>
      </w:r>
      <w:proofErr w:type="spellEnd"/>
      <w:r w:rsidRPr="009A0289">
        <w:rPr>
          <w:rFonts w:ascii="Times New Roman" w:hAnsi="Times New Roman"/>
          <w:sz w:val="28"/>
          <w:szCs w:val="28"/>
        </w:rPr>
        <w:t xml:space="preserve"> система</w:t>
      </w:r>
      <w:r w:rsidRPr="009A0289">
        <w:rPr>
          <w:rFonts w:ascii="Times New Roman" w:hAnsi="Times New Roman"/>
          <w:sz w:val="28"/>
          <w:szCs w:val="28"/>
          <w:lang w:val="uk-UA"/>
        </w:rPr>
        <w:t xml:space="preserve"> стимулювання людських чеснот зумовлює формування психологічно сильних громадян. Їхні спільноти становлять ядро нації та міць держави, мультиплікаційний ефект від соціальної активності яких оздоровлює відносини усього населення та на міжнаціональному рівні, де юридично розвинена комунікація народів (націй) означає спершу стагнацію (лат. </w:t>
      </w:r>
      <w:proofErr w:type="spellStart"/>
      <w:r w:rsidRPr="009A0289">
        <w:rPr>
          <w:rFonts w:ascii="Times New Roman" w:hAnsi="Times New Roman"/>
          <w:sz w:val="28"/>
          <w:szCs w:val="28"/>
        </w:rPr>
        <w:t>stagno</w:t>
      </w:r>
      <w:proofErr w:type="spellEnd"/>
      <w:r w:rsidRPr="009A0289">
        <w:rPr>
          <w:rFonts w:ascii="Times New Roman" w:hAnsi="Times New Roman"/>
          <w:sz w:val="28"/>
          <w:szCs w:val="28"/>
          <w:lang w:val="uk-UA"/>
        </w:rPr>
        <w:t xml:space="preserve"> - роблю нерухомим, зупиняю; </w:t>
      </w:r>
      <w:proofErr w:type="spellStart"/>
      <w:r w:rsidRPr="009A0289">
        <w:rPr>
          <w:rFonts w:ascii="Times New Roman" w:hAnsi="Times New Roman"/>
          <w:sz w:val="28"/>
          <w:szCs w:val="28"/>
          <w:lang w:val="uk-UA"/>
        </w:rPr>
        <w:t>stagnum</w:t>
      </w:r>
      <w:proofErr w:type="spellEnd"/>
      <w:r w:rsidRPr="009A0289">
        <w:rPr>
          <w:rFonts w:ascii="Times New Roman" w:hAnsi="Times New Roman"/>
          <w:sz w:val="28"/>
          <w:szCs w:val="28"/>
          <w:lang w:val="uk-UA"/>
        </w:rPr>
        <w:t xml:space="preserve"> - стояча вода), а потім вирішення проблем, які торкаються усіх на Землі. Вчені відзначають, зокрема, що подолання корупції має психологічний аспект, адже посадову особу, яка характеризується низьким рівнем правової свідомості (правовий нігілізм), відсутністю чіткої ідеології державної служби, ігноруванням моральних принципів, легше схилити до вчинення корупційних діянь [2,</w:t>
      </w:r>
      <w:r w:rsidRPr="009A0289">
        <w:rPr>
          <w:rFonts w:ascii="Times New Roman" w:hAnsi="Times New Roman"/>
          <w:sz w:val="28"/>
          <w:szCs w:val="28"/>
        </w:rPr>
        <w:t> </w:t>
      </w:r>
      <w:r w:rsidRPr="009A0289">
        <w:rPr>
          <w:rFonts w:ascii="Times New Roman" w:hAnsi="Times New Roman"/>
          <w:sz w:val="28"/>
          <w:szCs w:val="28"/>
          <w:lang w:val="uk-UA"/>
        </w:rPr>
        <w:t>с.</w:t>
      </w:r>
      <w:r w:rsidRPr="009A0289">
        <w:rPr>
          <w:rFonts w:ascii="Times New Roman" w:hAnsi="Times New Roman"/>
          <w:sz w:val="28"/>
          <w:szCs w:val="28"/>
        </w:rPr>
        <w:t> </w:t>
      </w:r>
      <w:r w:rsidRPr="009A0289">
        <w:rPr>
          <w:rFonts w:ascii="Times New Roman" w:hAnsi="Times New Roman"/>
          <w:sz w:val="28"/>
          <w:szCs w:val="28"/>
          <w:lang w:val="uk-UA"/>
        </w:rPr>
        <w:t>17].</w:t>
      </w:r>
    </w:p>
    <w:p w14:paraId="21F726C0" w14:textId="77777777" w:rsidR="009A0289" w:rsidRPr="009A0289" w:rsidRDefault="009A0289" w:rsidP="009A0289">
      <w:pPr>
        <w:spacing w:after="0" w:line="360" w:lineRule="auto"/>
        <w:ind w:firstLine="709"/>
        <w:jc w:val="both"/>
        <w:rPr>
          <w:rFonts w:ascii="Times New Roman" w:hAnsi="Times New Roman"/>
          <w:sz w:val="28"/>
          <w:szCs w:val="28"/>
        </w:rPr>
      </w:pPr>
      <w:r w:rsidRPr="009A0289">
        <w:rPr>
          <w:rFonts w:ascii="Times New Roman" w:hAnsi="Times New Roman"/>
          <w:sz w:val="28"/>
          <w:szCs w:val="28"/>
          <w:lang w:val="uk-UA"/>
        </w:rPr>
        <w:t>Слово «тренд» використовується в українській мові внаслідок транскрибування англійського слова «</w:t>
      </w:r>
      <w:proofErr w:type="spellStart"/>
      <w:r w:rsidRPr="009A0289">
        <w:rPr>
          <w:rFonts w:ascii="Times New Roman" w:hAnsi="Times New Roman"/>
          <w:sz w:val="28"/>
          <w:szCs w:val="28"/>
        </w:rPr>
        <w:t>trend</w:t>
      </w:r>
      <w:proofErr w:type="spellEnd"/>
      <w:r w:rsidRPr="009A0289">
        <w:rPr>
          <w:rFonts w:ascii="Times New Roman" w:hAnsi="Times New Roman"/>
          <w:sz w:val="28"/>
          <w:szCs w:val="28"/>
          <w:lang w:val="uk-UA"/>
        </w:rPr>
        <w:t xml:space="preserve">», яким позначаємо тенденцію як явище. Тенденція (тренд, мейнстрім) являють собою зміни, перетворення когось чи чогось, зокрема, зумовлених природою міжнаціональних, глобальних комунікацій та взаємодії змін в антикорупційних трансформаціях </w:t>
      </w:r>
      <w:r w:rsidRPr="009A0289">
        <w:rPr>
          <w:rFonts w:ascii="Times New Roman" w:hAnsi="Times New Roman"/>
          <w:sz w:val="28"/>
          <w:szCs w:val="28"/>
          <w:lang w:val="uk-UA"/>
        </w:rPr>
        <w:lastRenderedPageBreak/>
        <w:t xml:space="preserve">публічного права. </w:t>
      </w:r>
      <w:proofErr w:type="spellStart"/>
      <w:r w:rsidRPr="009A0289">
        <w:rPr>
          <w:rFonts w:ascii="Times New Roman" w:hAnsi="Times New Roman"/>
          <w:sz w:val="28"/>
          <w:szCs w:val="28"/>
        </w:rPr>
        <w:t>Ті</w:t>
      </w:r>
      <w:proofErr w:type="spellEnd"/>
      <w:r w:rsidRPr="009A0289">
        <w:rPr>
          <w:rFonts w:ascii="Times New Roman" w:hAnsi="Times New Roman"/>
          <w:sz w:val="28"/>
          <w:szCs w:val="28"/>
        </w:rPr>
        <w:t xml:space="preserve"> з них, </w:t>
      </w:r>
      <w:proofErr w:type="spellStart"/>
      <w:r w:rsidRPr="009A0289">
        <w:rPr>
          <w:rFonts w:ascii="Times New Roman" w:hAnsi="Times New Roman"/>
          <w:sz w:val="28"/>
          <w:szCs w:val="28"/>
        </w:rPr>
        <w:t>які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суттєво</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впливають</w:t>
      </w:r>
      <w:proofErr w:type="spellEnd"/>
      <w:r w:rsidRPr="009A0289">
        <w:rPr>
          <w:rFonts w:ascii="Times New Roman" w:hAnsi="Times New Roman"/>
          <w:sz w:val="28"/>
          <w:szCs w:val="28"/>
        </w:rPr>
        <w:t xml:space="preserve"> на </w:t>
      </w:r>
      <w:proofErr w:type="spellStart"/>
      <w:r w:rsidRPr="009A0289">
        <w:rPr>
          <w:rFonts w:ascii="Times New Roman" w:hAnsi="Times New Roman"/>
          <w:sz w:val="28"/>
          <w:szCs w:val="28"/>
        </w:rPr>
        <w:t>правові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механізми</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протидії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корупції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номінуємо</w:t>
      </w:r>
      <w:proofErr w:type="spellEnd"/>
      <w:r w:rsidRPr="009A0289">
        <w:rPr>
          <w:rFonts w:ascii="Times New Roman" w:hAnsi="Times New Roman"/>
          <w:sz w:val="28"/>
          <w:szCs w:val="28"/>
        </w:rPr>
        <w:t xml:space="preserve"> словами «</w:t>
      </w:r>
      <w:proofErr w:type="spellStart"/>
      <w:r w:rsidRPr="009A0289">
        <w:rPr>
          <w:rFonts w:ascii="Times New Roman" w:hAnsi="Times New Roman"/>
          <w:sz w:val="28"/>
          <w:szCs w:val="28"/>
        </w:rPr>
        <w:t>головний</w:t>
      </w:r>
      <w:proofErr w:type="spellEnd"/>
      <w:r w:rsidRPr="009A0289">
        <w:rPr>
          <w:rFonts w:ascii="Times New Roman" w:hAnsi="Times New Roman"/>
          <w:sz w:val="28"/>
          <w:szCs w:val="28"/>
        </w:rPr>
        <w:t>», «</w:t>
      </w:r>
      <w:proofErr w:type="spellStart"/>
      <w:r w:rsidRPr="009A0289">
        <w:rPr>
          <w:rFonts w:ascii="Times New Roman" w:hAnsi="Times New Roman"/>
          <w:sz w:val="28"/>
          <w:szCs w:val="28"/>
        </w:rPr>
        <w:t>основний</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тощо</w:t>
      </w:r>
      <w:proofErr w:type="spellEnd"/>
      <w:r w:rsidRPr="009A0289">
        <w:rPr>
          <w:rFonts w:ascii="Times New Roman" w:hAnsi="Times New Roman"/>
          <w:sz w:val="28"/>
          <w:szCs w:val="28"/>
        </w:rPr>
        <w:t>.</w:t>
      </w:r>
      <w:r w:rsidRPr="009A0289">
        <w:rPr>
          <w:rFonts w:ascii="Times New Roman" w:hAnsi="Times New Roman"/>
          <w:sz w:val="28"/>
          <w:szCs w:val="28"/>
          <w:lang w:val="uk-UA"/>
        </w:rPr>
        <w:t xml:space="preserve"> М</w:t>
      </w:r>
      <w:proofErr w:type="spellStart"/>
      <w:r w:rsidRPr="009A0289">
        <w:rPr>
          <w:rFonts w:ascii="Times New Roman" w:hAnsi="Times New Roman"/>
          <w:sz w:val="28"/>
          <w:szCs w:val="28"/>
        </w:rPr>
        <w:t>егатрендом</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вважається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основний</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напрямок</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рухів</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які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визначають</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обличчя</w:t>
      </w:r>
      <w:proofErr w:type="spellEnd"/>
      <w:r w:rsidRPr="009A0289">
        <w:rPr>
          <w:rFonts w:ascii="Times New Roman" w:hAnsi="Times New Roman"/>
          <w:sz w:val="28"/>
          <w:szCs w:val="28"/>
        </w:rPr>
        <w:t xml:space="preserve"> і суть </w:t>
      </w:r>
      <w:proofErr w:type="spellStart"/>
      <w:r w:rsidRPr="009A0289">
        <w:rPr>
          <w:rFonts w:ascii="Times New Roman" w:hAnsi="Times New Roman"/>
          <w:sz w:val="28"/>
          <w:szCs w:val="28"/>
        </w:rPr>
        <w:t>нашого</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суспільства</w:t>
      </w:r>
      <w:proofErr w:type="spellEnd"/>
      <w:r w:rsidRPr="009A0289">
        <w:rPr>
          <w:rFonts w:ascii="Times New Roman" w:hAnsi="Times New Roman"/>
          <w:sz w:val="28"/>
          <w:szCs w:val="28"/>
        </w:rPr>
        <w:t xml:space="preserve"> [</w:t>
      </w:r>
      <w:r w:rsidRPr="009A0289">
        <w:rPr>
          <w:rFonts w:ascii="Times New Roman" w:hAnsi="Times New Roman"/>
          <w:sz w:val="28"/>
          <w:szCs w:val="28"/>
          <w:lang w:val="uk-UA"/>
        </w:rPr>
        <w:t>3</w:t>
      </w:r>
      <w:r w:rsidRPr="009A0289">
        <w:rPr>
          <w:rFonts w:ascii="Times New Roman" w:hAnsi="Times New Roman"/>
          <w:sz w:val="28"/>
          <w:szCs w:val="28"/>
        </w:rPr>
        <w:t xml:space="preserve">, с. 9], у т. ч. </w:t>
      </w:r>
      <w:proofErr w:type="gramStart"/>
      <w:r w:rsidRPr="009A0289">
        <w:rPr>
          <w:rFonts w:ascii="Times New Roman" w:hAnsi="Times New Roman"/>
          <w:sz w:val="28"/>
          <w:szCs w:val="28"/>
        </w:rPr>
        <w:t>у межах</w:t>
      </w:r>
      <w:proofErr w:type="gramEnd"/>
      <w:r w:rsidRPr="009A0289">
        <w:rPr>
          <w:rFonts w:ascii="Times New Roman" w:hAnsi="Times New Roman"/>
          <w:sz w:val="28"/>
          <w:szCs w:val="28"/>
        </w:rPr>
        <w:t xml:space="preserve"> </w:t>
      </w:r>
      <w:proofErr w:type="spellStart"/>
      <w:r w:rsidRPr="009A0289">
        <w:rPr>
          <w:rFonts w:ascii="Times New Roman" w:hAnsi="Times New Roman"/>
          <w:sz w:val="28"/>
          <w:szCs w:val="28"/>
        </w:rPr>
        <w:t>порушеної</w:t>
      </w:r>
      <w:proofErr w:type="spellEnd"/>
      <w:r w:rsidRPr="009A0289">
        <w:rPr>
          <w:rFonts w:ascii="Times New Roman" w:hAnsi="Times New Roman"/>
          <w:sz w:val="28"/>
          <w:szCs w:val="28"/>
        </w:rPr>
        <w:t xml:space="preserve"> нами </w:t>
      </w:r>
      <w:proofErr w:type="spellStart"/>
      <w:r w:rsidRPr="009A0289">
        <w:rPr>
          <w:rFonts w:ascii="Times New Roman" w:hAnsi="Times New Roman"/>
          <w:sz w:val="28"/>
          <w:szCs w:val="28"/>
        </w:rPr>
        <w:t>проблеми</w:t>
      </w:r>
      <w:proofErr w:type="spellEnd"/>
      <w:r w:rsidRPr="009A0289">
        <w:rPr>
          <w:rFonts w:ascii="Times New Roman" w:hAnsi="Times New Roman"/>
          <w:sz w:val="28"/>
          <w:szCs w:val="28"/>
        </w:rPr>
        <w:t>.</w:t>
      </w:r>
    </w:p>
    <w:p w14:paraId="21965E88" w14:textId="77777777" w:rsidR="009A0289" w:rsidRPr="009A0289" w:rsidRDefault="009A0289" w:rsidP="009A0289">
      <w:pPr>
        <w:spacing w:after="0" w:line="360" w:lineRule="auto"/>
        <w:ind w:firstLine="709"/>
        <w:jc w:val="both"/>
        <w:rPr>
          <w:rFonts w:ascii="Times New Roman" w:hAnsi="Times New Roman"/>
          <w:sz w:val="28"/>
          <w:szCs w:val="28"/>
          <w:lang w:val="uk-UA"/>
        </w:rPr>
      </w:pPr>
      <w:proofErr w:type="spellStart"/>
      <w:r w:rsidRPr="009A0289">
        <w:rPr>
          <w:rFonts w:ascii="Times New Roman" w:hAnsi="Times New Roman"/>
          <w:sz w:val="28"/>
          <w:szCs w:val="28"/>
        </w:rPr>
        <w:t>Корупційні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відносини</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виникають</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завжди</w:t>
      </w:r>
      <w:proofErr w:type="spellEnd"/>
      <w:r w:rsidRPr="009A0289">
        <w:rPr>
          <w:rFonts w:ascii="Times New Roman" w:hAnsi="Times New Roman"/>
          <w:sz w:val="28"/>
          <w:szCs w:val="28"/>
        </w:rPr>
        <w:t xml:space="preserve">, коли люди на </w:t>
      </w:r>
      <w:proofErr w:type="spellStart"/>
      <w:r w:rsidRPr="009A0289">
        <w:rPr>
          <w:rFonts w:ascii="Times New Roman" w:hAnsi="Times New Roman"/>
          <w:sz w:val="28"/>
          <w:szCs w:val="28"/>
        </w:rPr>
        <w:t>публічній</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посаді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керуються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приватним</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інтересом</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всупереч</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інтересу</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публічного</w:t>
      </w:r>
      <w:proofErr w:type="spellEnd"/>
      <w:r w:rsidRPr="009A0289">
        <w:rPr>
          <w:rFonts w:ascii="Times New Roman" w:hAnsi="Times New Roman"/>
          <w:sz w:val="28"/>
          <w:szCs w:val="28"/>
        </w:rPr>
        <w:t xml:space="preserve">. З </w:t>
      </w:r>
      <w:proofErr w:type="spellStart"/>
      <w:r w:rsidRPr="009A0289">
        <w:rPr>
          <w:rFonts w:ascii="Times New Roman" w:hAnsi="Times New Roman"/>
          <w:sz w:val="28"/>
          <w:szCs w:val="28"/>
        </w:rPr>
        <w:t>визначень</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поняття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корупції</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виявляється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що</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це</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прагнення</w:t>
      </w:r>
      <w:proofErr w:type="spellEnd"/>
      <w:r w:rsidRPr="009A0289">
        <w:rPr>
          <w:rFonts w:ascii="Times New Roman" w:hAnsi="Times New Roman"/>
          <w:sz w:val="28"/>
          <w:szCs w:val="28"/>
        </w:rPr>
        <w:t xml:space="preserve"> наживи, </w:t>
      </w:r>
      <w:proofErr w:type="spellStart"/>
      <w:r w:rsidRPr="009A0289">
        <w:rPr>
          <w:rFonts w:ascii="Times New Roman" w:hAnsi="Times New Roman"/>
          <w:sz w:val="28"/>
          <w:szCs w:val="28"/>
        </w:rPr>
        <w:t>споживання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отримати</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матеріальне</w:t>
      </w:r>
      <w:proofErr w:type="spellEnd"/>
      <w:r w:rsidRPr="009A0289">
        <w:rPr>
          <w:rFonts w:ascii="Times New Roman" w:hAnsi="Times New Roman"/>
          <w:sz w:val="28"/>
          <w:szCs w:val="28"/>
        </w:rPr>
        <w:t>, а не духовно-</w:t>
      </w:r>
      <w:proofErr w:type="gramStart"/>
      <w:r w:rsidRPr="009A0289">
        <w:rPr>
          <w:rFonts w:ascii="Times New Roman" w:hAnsi="Times New Roman"/>
          <w:sz w:val="28"/>
          <w:szCs w:val="28"/>
        </w:rPr>
        <w:t xml:space="preserve">культурного  </w:t>
      </w:r>
      <w:proofErr w:type="spellStart"/>
      <w:r w:rsidRPr="009A0289">
        <w:rPr>
          <w:rFonts w:ascii="Times New Roman" w:hAnsi="Times New Roman"/>
          <w:sz w:val="28"/>
          <w:szCs w:val="28"/>
        </w:rPr>
        <w:t>розвитку</w:t>
      </w:r>
      <w:proofErr w:type="spellEnd"/>
      <w:proofErr w:type="gramEnd"/>
      <w:r w:rsidRPr="009A0289">
        <w:rPr>
          <w:rFonts w:ascii="Times New Roman" w:hAnsi="Times New Roman"/>
          <w:sz w:val="28"/>
          <w:szCs w:val="28"/>
        </w:rPr>
        <w:t xml:space="preserve">. </w:t>
      </w:r>
      <w:proofErr w:type="spellStart"/>
      <w:r w:rsidRPr="009A0289">
        <w:rPr>
          <w:rFonts w:ascii="Times New Roman" w:hAnsi="Times New Roman"/>
          <w:sz w:val="28"/>
          <w:szCs w:val="28"/>
        </w:rPr>
        <w:t>Відповідно</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тенденцією</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вважаємо</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посилення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роботи</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урядів</w:t>
      </w:r>
      <w:proofErr w:type="spellEnd"/>
      <w:r w:rsidRPr="009A0289">
        <w:rPr>
          <w:rFonts w:ascii="Times New Roman" w:hAnsi="Times New Roman"/>
          <w:sz w:val="28"/>
          <w:szCs w:val="28"/>
        </w:rPr>
        <w:t xml:space="preserve"> у </w:t>
      </w:r>
      <w:proofErr w:type="spellStart"/>
      <w:r w:rsidRPr="009A0289">
        <w:rPr>
          <w:rFonts w:ascii="Times New Roman" w:hAnsi="Times New Roman"/>
          <w:sz w:val="28"/>
          <w:szCs w:val="28"/>
        </w:rPr>
        <w:t>напрямі</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застосування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суворіших</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заходів</w:t>
      </w:r>
      <w:proofErr w:type="spellEnd"/>
      <w:r w:rsidRPr="009A0289">
        <w:rPr>
          <w:rFonts w:ascii="Times New Roman" w:hAnsi="Times New Roman"/>
          <w:sz w:val="28"/>
          <w:szCs w:val="28"/>
        </w:rPr>
        <w:t xml:space="preserve"> для </w:t>
      </w:r>
      <w:proofErr w:type="spellStart"/>
      <w:r w:rsidRPr="009A0289">
        <w:rPr>
          <w:rFonts w:ascii="Times New Roman" w:hAnsi="Times New Roman"/>
          <w:sz w:val="28"/>
          <w:szCs w:val="28"/>
        </w:rPr>
        <w:t>забезпечення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виконання</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вимог</w:t>
      </w:r>
      <w:proofErr w:type="spellEnd"/>
      <w:r w:rsidRPr="009A0289">
        <w:rPr>
          <w:rFonts w:ascii="Times New Roman" w:hAnsi="Times New Roman"/>
          <w:sz w:val="28"/>
          <w:szCs w:val="28"/>
        </w:rPr>
        <w:t xml:space="preserve"> </w:t>
      </w:r>
      <w:proofErr w:type="spellStart"/>
      <w:r w:rsidRPr="009A0289">
        <w:rPr>
          <w:rFonts w:ascii="Times New Roman" w:hAnsi="Times New Roman"/>
          <w:sz w:val="28"/>
          <w:szCs w:val="28"/>
        </w:rPr>
        <w:t>законодавства</w:t>
      </w:r>
      <w:proofErr w:type="spellEnd"/>
      <w:r w:rsidRPr="009A0289">
        <w:rPr>
          <w:rFonts w:ascii="Times New Roman" w:hAnsi="Times New Roman"/>
          <w:sz w:val="28"/>
          <w:szCs w:val="28"/>
        </w:rPr>
        <w:t>/нормативно</w:t>
      </w:r>
      <w:r w:rsidRPr="009A0289">
        <w:rPr>
          <w:rFonts w:ascii="Times New Roman" w:hAnsi="Times New Roman"/>
          <w:sz w:val="28"/>
          <w:szCs w:val="28"/>
          <w:lang w:val="uk-UA"/>
        </w:rPr>
        <w:t>-правових актів, якщо існуюча тактика виявляється неефективним інструментом врегулювання дефіциту матеріальних та інших ресурсів. Однією з ключових характеристик, типових для провідних урядів у майбутньому, стає нормативно-правова база, що продумана, необхідна, достатня й здатна задовольняти потреби людей [4, с. 44, 60]. Це важливо й для України, публічна влада якої повинна сприяти побудові миролюбного и відкритого суспільства в інтересах сталого розвитку, забезпечення доступу до правосуддя для всіх і створення ефективних, підзвітних та заснованих на широкій участі інституцій на всіх рівнях (</w:t>
      </w:r>
      <w:proofErr w:type="spellStart"/>
      <w:r w:rsidRPr="009A0289">
        <w:rPr>
          <w:rFonts w:ascii="Times New Roman" w:hAnsi="Times New Roman"/>
          <w:sz w:val="28"/>
          <w:szCs w:val="28"/>
          <w:lang w:val="uk-UA"/>
        </w:rPr>
        <w:t>пп</w:t>
      </w:r>
      <w:proofErr w:type="spellEnd"/>
      <w:r w:rsidRPr="009A0289">
        <w:rPr>
          <w:rFonts w:ascii="Times New Roman" w:hAnsi="Times New Roman"/>
          <w:sz w:val="28"/>
          <w:szCs w:val="28"/>
          <w:lang w:val="uk-UA"/>
        </w:rPr>
        <w:t xml:space="preserve">. 16 п. 2) [5]. У судовій та правоохоронній сферах підсилюються вимоги до незалежності, етики та інших параметрів доброчесності під час протидії корупції, збільшується кількість органів з розслідування корупційних злочинів та відшкодування завданих країні збитків. Активізується робота з повернення грошей, які за межами власної країни були накопичені корупціонерами на банківських рахунках, вкладені у нерухомість чи інші цінні активи. Це напрям досудового розслідування, який став один з головних для Інтерполу та у країнах ЄС </w:t>
      </w:r>
      <w:proofErr w:type="spellStart"/>
      <w:r w:rsidRPr="009A0289">
        <w:rPr>
          <w:rFonts w:ascii="Times New Roman" w:hAnsi="Times New Roman"/>
          <w:sz w:val="28"/>
          <w:szCs w:val="28"/>
          <w:lang w:val="uk-UA"/>
        </w:rPr>
        <w:t>Європолу</w:t>
      </w:r>
      <w:proofErr w:type="spellEnd"/>
      <w:r w:rsidRPr="009A0289">
        <w:rPr>
          <w:rFonts w:ascii="Times New Roman" w:hAnsi="Times New Roman"/>
          <w:sz w:val="28"/>
          <w:szCs w:val="28"/>
          <w:lang w:val="uk-UA"/>
        </w:rPr>
        <w:t xml:space="preserve">. </w:t>
      </w:r>
    </w:p>
    <w:p w14:paraId="20B54586" w14:textId="77777777"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 xml:space="preserve">Як міжурядова організація 194 країн-членів Інтерпол уособлює глобальні зусилля націй з перетворення світу на більш безпечний, який викорінює далекосяжні наслідки корупції, що підривають політичну, соціальну та економічну стабільність і, в кінцевому рахунку, загрожують </w:t>
      </w:r>
      <w:r w:rsidRPr="009A0289">
        <w:rPr>
          <w:rFonts w:ascii="Times New Roman" w:hAnsi="Times New Roman"/>
          <w:sz w:val="28"/>
          <w:szCs w:val="28"/>
          <w:lang w:val="uk-UA"/>
        </w:rPr>
        <w:lastRenderedPageBreak/>
        <w:t>безпеці суспільства в цілому. Зокрема, корупція створює благодатний ґрунт для організованої злочинної діяльності, навіть тероризму, оскільки злочинці допомагають у своїй протизаконній діяльності співучастю корумпованих державних чиновників. За підсумками 86-ї сесії Генеральної Асамблеї Інтерполу 26-29 вересня 2017</w:t>
      </w:r>
      <w:r w:rsidRPr="009A0289">
        <w:rPr>
          <w:rFonts w:ascii="Times New Roman" w:hAnsi="Times New Roman"/>
          <w:sz w:val="28"/>
          <w:szCs w:val="28"/>
        </w:rPr>
        <w:t> </w:t>
      </w:r>
      <w:r w:rsidRPr="009A0289">
        <w:rPr>
          <w:rFonts w:ascii="Times New Roman" w:hAnsi="Times New Roman"/>
          <w:sz w:val="28"/>
          <w:szCs w:val="28"/>
          <w:lang w:val="uk-UA"/>
        </w:rPr>
        <w:t>р. (м.</w:t>
      </w:r>
      <w:r w:rsidRPr="009A0289">
        <w:rPr>
          <w:rFonts w:ascii="Times New Roman" w:hAnsi="Times New Roman"/>
          <w:sz w:val="28"/>
          <w:szCs w:val="28"/>
        </w:rPr>
        <w:t> </w:t>
      </w:r>
      <w:r w:rsidRPr="009A0289">
        <w:rPr>
          <w:rFonts w:ascii="Times New Roman" w:hAnsi="Times New Roman"/>
          <w:sz w:val="28"/>
          <w:szCs w:val="28"/>
          <w:lang w:val="uk-UA"/>
        </w:rPr>
        <w:t>Пекін) серед основних цілей правоохоронної діяльності та складових глобальної безпеки було визначено сприяння глобальній доброчесності («</w:t>
      </w:r>
      <w:proofErr w:type="spellStart"/>
      <w:r w:rsidRPr="009A0289">
        <w:rPr>
          <w:rFonts w:ascii="Times New Roman" w:hAnsi="Times New Roman"/>
          <w:sz w:val="28"/>
          <w:szCs w:val="28"/>
          <w:lang w:val="uk-UA"/>
        </w:rPr>
        <w:t>global</w:t>
      </w:r>
      <w:proofErr w:type="spellEnd"/>
      <w:r w:rsidRPr="009A0289">
        <w:rPr>
          <w:rFonts w:ascii="Times New Roman" w:hAnsi="Times New Roman"/>
          <w:sz w:val="28"/>
          <w:szCs w:val="28"/>
          <w:lang w:val="uk-UA"/>
        </w:rPr>
        <w:t xml:space="preserve"> </w:t>
      </w:r>
      <w:proofErr w:type="spellStart"/>
      <w:r w:rsidRPr="009A0289">
        <w:rPr>
          <w:rFonts w:ascii="Times New Roman" w:hAnsi="Times New Roman"/>
          <w:sz w:val="28"/>
          <w:szCs w:val="28"/>
          <w:lang w:val="uk-UA"/>
        </w:rPr>
        <w:t>integrity</w:t>
      </w:r>
      <w:proofErr w:type="spellEnd"/>
      <w:r w:rsidRPr="009A0289">
        <w:rPr>
          <w:rFonts w:ascii="Times New Roman" w:hAnsi="Times New Roman"/>
          <w:sz w:val="28"/>
          <w:szCs w:val="28"/>
          <w:lang w:val="uk-UA"/>
        </w:rPr>
        <w:t xml:space="preserve">») через забезпечення належного управління та верховенства права; підвищення кваліфікації слідчих, експертів та інших осіб, які залучаються до розслідування корупційних злочинів; сприяння культурі доброчесності та нетерпимості до корупції; побудову механізмів підтримки та захисту доброчесності та відновлення викрадених активів [6].   </w:t>
      </w:r>
    </w:p>
    <w:p w14:paraId="6538EF68" w14:textId="77777777"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 xml:space="preserve">Суттєві перетворення механізмів утвердження людських чеснот у сфері публічно-правових відносин правовими засобами, які впродовж конкретного часу домінують над будь-якими іншими трансформаціями та підпорядковують їх, поширюючись на усі нації світу або ту, їхню частину, екзистенція якої й детермінує життя усіх інших націй. Насьогодні абсолютна більшість теоретичних досліджень та їхніх практичних імплементацій інтерпретує корупцію як економічне явище, а тому її вимірюють економічно, забороняють та карають за неправомірні матеріальні вигоди, що отримані прямо і/або опосередковано внаслідок підміни публічного інтересу приватним інтересом чиновника органів публічної влади (його близьких осіб). Водночас проблема корупції </w:t>
      </w:r>
      <w:proofErr w:type="spellStart"/>
      <w:r w:rsidRPr="009A0289">
        <w:rPr>
          <w:rFonts w:ascii="Times New Roman" w:hAnsi="Times New Roman"/>
          <w:sz w:val="28"/>
          <w:szCs w:val="28"/>
          <w:lang w:val="uk-UA"/>
        </w:rPr>
        <w:t>глобально</w:t>
      </w:r>
      <w:proofErr w:type="spellEnd"/>
      <w:r w:rsidRPr="009A0289">
        <w:rPr>
          <w:rFonts w:ascii="Times New Roman" w:hAnsi="Times New Roman"/>
          <w:sz w:val="28"/>
          <w:szCs w:val="28"/>
          <w:lang w:val="uk-UA"/>
        </w:rPr>
        <w:t xml:space="preserve"> не те що не вирішується, проте й створюється обґрунтування такої неможливості у нинішніх умовах розвитку людства, де акцент та само зроблено на економіці. Неспроможність такого пояснення демонструють проблеми, з якими сучасний світ живе й продовжує нарощувати, наприклад, як з пандемію класу </w:t>
      </w:r>
      <w:proofErr w:type="spellStart"/>
      <w:r w:rsidRPr="009A0289">
        <w:rPr>
          <w:rFonts w:ascii="Times New Roman" w:hAnsi="Times New Roman"/>
          <w:sz w:val="28"/>
          <w:szCs w:val="28"/>
          <w:lang w:val="uk-UA"/>
        </w:rPr>
        <w:t>короновірусів</w:t>
      </w:r>
      <w:proofErr w:type="spellEnd"/>
      <w:r w:rsidRPr="009A0289">
        <w:rPr>
          <w:rFonts w:ascii="Times New Roman" w:hAnsi="Times New Roman"/>
          <w:sz w:val="28"/>
          <w:szCs w:val="28"/>
          <w:lang w:val="uk-UA"/>
        </w:rPr>
        <w:t xml:space="preserve"> (від лат. </w:t>
      </w:r>
      <w:proofErr w:type="spellStart"/>
      <w:r w:rsidRPr="009A0289">
        <w:rPr>
          <w:rFonts w:ascii="Times New Roman" w:hAnsi="Times New Roman"/>
          <w:sz w:val="28"/>
          <w:szCs w:val="28"/>
          <w:lang w:val="uk-UA"/>
        </w:rPr>
        <w:t>coronaviridae</w:t>
      </w:r>
      <w:proofErr w:type="spellEnd"/>
      <w:r w:rsidRPr="009A0289">
        <w:rPr>
          <w:rFonts w:ascii="Times New Roman" w:hAnsi="Times New Roman"/>
          <w:sz w:val="28"/>
          <w:szCs w:val="28"/>
          <w:lang w:val="uk-UA"/>
        </w:rPr>
        <w:t xml:space="preserve">) COVID-19 з 2020 р. На додаток до обов’язкового опосередкованих корупцією війн (в Афганістані, Іраку, Сирії, Грузії, Україні, Лівії та в деяких інших країнах Африки), терористичних актів, торгівлі </w:t>
      </w:r>
      <w:r w:rsidRPr="009A0289">
        <w:rPr>
          <w:rFonts w:ascii="Times New Roman" w:hAnsi="Times New Roman"/>
          <w:sz w:val="28"/>
          <w:szCs w:val="28"/>
          <w:lang w:val="uk-UA"/>
        </w:rPr>
        <w:lastRenderedPageBreak/>
        <w:t>людьми з метою сексуального і/або трудового рабства [7, с. 13]; незаконній торгівлі зброєю, наркотиками та людськими органами (тканинами), феномену біженців, людська цивілізація ХХІ ст. отримала ще й проблему епідеміологічного характеру. Сукупно усе це економічно викликало влучно номіновану Міжнародним Валютним Фондом тенденцію безпрецедентної невизначеності щодо економічних і фінансових перспектив й необхідності зосередити політичні пріоритети на короткостроковому стримуванні та стабілізації, що може забезпечити підтримку платіжного балансу для посилення реакції публічної влади, щоб коли ситуація відновиться, фокус знову міг зміститися на рішення проблем довгострокових структурних реформ задля більш сильного й інклюзивного, стійкого зростання.</w:t>
      </w:r>
    </w:p>
    <w:p w14:paraId="54455ECB" w14:textId="77777777"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 xml:space="preserve">Однак питання про невизначеність відносна. Норми як національного, так й міжнародного права абсолютно чітко визначені. Відповідна якість характерна й для фінансів, на відміну від економіки, де визначеність закінчується </w:t>
      </w:r>
      <w:proofErr w:type="spellStart"/>
      <w:r w:rsidRPr="009A0289">
        <w:rPr>
          <w:rFonts w:ascii="Times New Roman" w:hAnsi="Times New Roman"/>
          <w:sz w:val="28"/>
          <w:szCs w:val="28"/>
          <w:lang w:val="uk-UA"/>
        </w:rPr>
        <w:t>вірогідностями</w:t>
      </w:r>
      <w:proofErr w:type="spellEnd"/>
      <w:r w:rsidRPr="009A0289">
        <w:rPr>
          <w:rFonts w:ascii="Times New Roman" w:hAnsi="Times New Roman"/>
          <w:sz w:val="28"/>
          <w:szCs w:val="28"/>
          <w:lang w:val="uk-UA"/>
        </w:rPr>
        <w:t xml:space="preserve"> варіантів поведінки акторів економічних відносин. Виходить, що якщо усі діяли за законом (міжнародними домовленостями), то невизначеність, а тим більш критична для виживання людства концентрація глобальних проблем, настати не могла а-пріорі. А оскільки нині усе людство, а не тільки окремі нації чи декілька націй, опинилися у ще більшій критичній ситуації, ніж навіть рік тому, то це означає, що юридичні умови розвитку людства не дотримуються, адже природне право не відображено у законодавчих актах і/або правові акти не реалізуються у реальному житті. І якщо право, будучи гармонійним, збалансованим, </w:t>
      </w:r>
      <w:proofErr w:type="spellStart"/>
      <w:r w:rsidRPr="009A0289">
        <w:rPr>
          <w:rFonts w:ascii="Times New Roman" w:hAnsi="Times New Roman"/>
          <w:sz w:val="28"/>
          <w:szCs w:val="28"/>
          <w:lang w:val="uk-UA"/>
        </w:rPr>
        <w:t>людиновимірним</w:t>
      </w:r>
      <w:proofErr w:type="spellEnd"/>
      <w:r w:rsidRPr="009A0289">
        <w:rPr>
          <w:rFonts w:ascii="Times New Roman" w:hAnsi="Times New Roman"/>
          <w:sz w:val="28"/>
          <w:szCs w:val="28"/>
          <w:lang w:val="uk-UA"/>
        </w:rPr>
        <w:t xml:space="preserve"> за визначенням, не стає нормою поведінки людей, то ми маємо справу з вадами людської природи, які у реальному соціальному житті не узгоджені з </w:t>
      </w:r>
      <w:proofErr w:type="spellStart"/>
      <w:r w:rsidRPr="009A0289">
        <w:rPr>
          <w:rFonts w:ascii="Times New Roman" w:hAnsi="Times New Roman"/>
          <w:sz w:val="28"/>
          <w:szCs w:val="28"/>
          <w:lang w:val="uk-UA"/>
        </w:rPr>
        <w:t>онтологічно</w:t>
      </w:r>
      <w:proofErr w:type="spellEnd"/>
      <w:r w:rsidRPr="009A0289">
        <w:rPr>
          <w:rFonts w:ascii="Times New Roman" w:hAnsi="Times New Roman"/>
          <w:sz w:val="28"/>
          <w:szCs w:val="28"/>
          <w:lang w:val="uk-UA"/>
        </w:rPr>
        <w:t xml:space="preserve"> досконалою матерією права. Саме ці вади причина відсутності кореляції права й людських чеснот. А її стійкість передумова експоненти розвитку людини та суспільства, а не, як нині. Нарощування та поглиблення глобальних проблем.</w:t>
      </w:r>
    </w:p>
    <w:p w14:paraId="04526ED0" w14:textId="77777777" w:rsidR="009A0289" w:rsidRPr="009A0289" w:rsidRDefault="009A0289" w:rsidP="009A0289">
      <w:pPr>
        <w:spacing w:after="0" w:line="360" w:lineRule="auto"/>
        <w:ind w:firstLine="709"/>
        <w:jc w:val="both"/>
        <w:rPr>
          <w:rFonts w:ascii="Times New Roman" w:hAnsi="Times New Roman"/>
          <w:sz w:val="28"/>
          <w:szCs w:val="28"/>
          <w:lang w:val="uk-UA"/>
        </w:rPr>
      </w:pPr>
      <w:proofErr w:type="spellStart"/>
      <w:r w:rsidRPr="009A0289">
        <w:rPr>
          <w:rFonts w:ascii="Times New Roman" w:hAnsi="Times New Roman"/>
          <w:sz w:val="28"/>
          <w:szCs w:val="28"/>
          <w:lang w:val="uk-UA"/>
        </w:rPr>
        <w:lastRenderedPageBreak/>
        <w:t>Поелементний</w:t>
      </w:r>
      <w:proofErr w:type="spellEnd"/>
      <w:r w:rsidRPr="009A0289">
        <w:rPr>
          <w:rFonts w:ascii="Times New Roman" w:hAnsi="Times New Roman"/>
          <w:sz w:val="28"/>
          <w:szCs w:val="28"/>
          <w:lang w:val="uk-UA"/>
        </w:rPr>
        <w:t xml:space="preserve"> аналіз глобальних тенденцій перетворень норм публічного права дозволяє встановити дисфункцію, яка виключала подолання корупції та запуск у дію усього набору людських чеснот під час перебігу правових відносин. За суб’єктним складом інтерес складають ті люди (їхні організації), які своїми діяннями справляли визначальній вплив на зміст та реалізацію ухвалених рішень. До таких суб’єктів належать перш за все чиновники, які отримали мандат довіри від народу – президенти та парламентарії країн, мери та члени місцевих рад депутатів, а також, відповідно до чинного законодавства, обрані судді, прокурори, керівники поліції та ін. Фахівці з теорії права, політичних і правових </w:t>
      </w:r>
      <w:proofErr w:type="spellStart"/>
      <w:r w:rsidRPr="009A0289">
        <w:rPr>
          <w:rFonts w:ascii="Times New Roman" w:hAnsi="Times New Roman"/>
          <w:sz w:val="28"/>
          <w:szCs w:val="28"/>
          <w:lang w:val="uk-UA"/>
        </w:rPr>
        <w:t>вчень</w:t>
      </w:r>
      <w:proofErr w:type="spellEnd"/>
      <w:r w:rsidRPr="009A0289">
        <w:rPr>
          <w:rFonts w:ascii="Times New Roman" w:hAnsi="Times New Roman"/>
          <w:sz w:val="28"/>
          <w:szCs w:val="28"/>
          <w:lang w:val="uk-UA"/>
        </w:rPr>
        <w:t xml:space="preserve"> обґрунтували найвищу соціальну владу цих осіб як таку, що легітимізована безпосередньо самими людьми. У реальному житті правова доктрина викривляється потраплянням на ці посади підприємців, тобто людей, які за своїми талантами повинні займатися господарюванням й примноженням прибутків, а не управлінням задля задоволення публічних інтересів. Їх номінують олігархами й вони організаційно-правова першопричина дисфункції права, корупції та, як наслідок, зростання глобальних проблем. Контрзаходи відносно таких підприємців (чиновників) законодавчо визначені та </w:t>
      </w:r>
      <w:proofErr w:type="spellStart"/>
      <w:r w:rsidRPr="009A0289">
        <w:rPr>
          <w:rFonts w:ascii="Times New Roman" w:hAnsi="Times New Roman"/>
          <w:sz w:val="28"/>
          <w:szCs w:val="28"/>
          <w:lang w:val="uk-UA"/>
        </w:rPr>
        <w:t>імплементовані</w:t>
      </w:r>
      <w:proofErr w:type="spellEnd"/>
      <w:r w:rsidRPr="009A0289">
        <w:rPr>
          <w:rFonts w:ascii="Times New Roman" w:hAnsi="Times New Roman"/>
          <w:sz w:val="28"/>
          <w:szCs w:val="28"/>
          <w:lang w:val="uk-UA"/>
        </w:rPr>
        <w:t xml:space="preserve"> у соціальну практику зобов’язання із корпоративної соціальної відповідальності,</w:t>
      </w:r>
      <w:r w:rsidRPr="009A0289">
        <w:rPr>
          <w:rFonts w:ascii="Times New Roman" w:hAnsi="Times New Roman"/>
          <w:sz w:val="28"/>
          <w:szCs w:val="28"/>
        </w:rPr>
        <w:t> </w:t>
      </w:r>
      <w:r w:rsidRPr="009A0289">
        <w:rPr>
          <w:rFonts w:ascii="Times New Roman" w:hAnsi="Times New Roman"/>
          <w:sz w:val="28"/>
          <w:szCs w:val="28"/>
          <w:lang w:val="uk-UA"/>
        </w:rPr>
        <w:t>а</w:t>
      </w:r>
      <w:r w:rsidRPr="009A0289">
        <w:rPr>
          <w:rFonts w:ascii="Times New Roman" w:hAnsi="Times New Roman"/>
          <w:sz w:val="28"/>
          <w:szCs w:val="28"/>
        </w:rPr>
        <w:t> </w:t>
      </w:r>
      <w:r w:rsidRPr="009A0289">
        <w:rPr>
          <w:rFonts w:ascii="Times New Roman" w:hAnsi="Times New Roman"/>
          <w:sz w:val="28"/>
          <w:szCs w:val="28"/>
          <w:lang w:val="uk-UA"/>
        </w:rPr>
        <w:t>саме: поваги суверенітету і конституційного ладу держави, де здійснюється господарська діяльність; дотримання особистих, соціально-економічних, громадянських прав людини і колективних прав; утримання від корупційних практик, дотримання законодавства в сферах податків й</w:t>
      </w:r>
      <w:r w:rsidRPr="009A0289">
        <w:rPr>
          <w:rFonts w:ascii="Times New Roman" w:hAnsi="Times New Roman"/>
          <w:sz w:val="28"/>
          <w:szCs w:val="28"/>
        </w:rPr>
        <w:t> </w:t>
      </w:r>
      <w:r w:rsidRPr="009A0289">
        <w:rPr>
          <w:rFonts w:ascii="Times New Roman" w:hAnsi="Times New Roman"/>
          <w:sz w:val="28"/>
          <w:szCs w:val="28"/>
          <w:lang w:val="uk-UA"/>
        </w:rPr>
        <w:t>економічної конкуренції, а також утримання від зловживання своєю економічною владою для погіршення добробуту країн, в якій вони діють [8, с. 145].</w:t>
      </w:r>
    </w:p>
    <w:p w14:paraId="6971C59A" w14:textId="77777777"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Інтродукція корупціонерів до управлінських/силових структур на міжнародному рівні, у т. ч. через корупційні впливи транснаціональних корпорацій, нівелює сенс міжнародного права. Тоді отримуємо, як влучно наголосили І. Б. Іванків та М. І. </w:t>
      </w:r>
      <w:proofErr w:type="spellStart"/>
      <w:r w:rsidRPr="009A0289">
        <w:rPr>
          <w:rFonts w:ascii="Times New Roman" w:hAnsi="Times New Roman"/>
          <w:sz w:val="28"/>
          <w:szCs w:val="28"/>
          <w:lang w:val="uk-UA"/>
        </w:rPr>
        <w:t>Козюбра</w:t>
      </w:r>
      <w:proofErr w:type="spellEnd"/>
      <w:r w:rsidRPr="009A0289">
        <w:rPr>
          <w:rFonts w:ascii="Times New Roman" w:hAnsi="Times New Roman"/>
          <w:sz w:val="28"/>
          <w:szCs w:val="28"/>
          <w:lang w:val="uk-UA"/>
        </w:rPr>
        <w:t xml:space="preserve">, ситуації, за яких право на здорове </w:t>
      </w:r>
      <w:r w:rsidRPr="009A0289">
        <w:rPr>
          <w:rFonts w:ascii="Times New Roman" w:hAnsi="Times New Roman"/>
          <w:sz w:val="28"/>
          <w:szCs w:val="28"/>
          <w:lang w:val="uk-UA"/>
        </w:rPr>
        <w:lastRenderedPageBreak/>
        <w:t>довкілля порушується, адже механізми контролю за шкідливим виробництвом слабкі або зруйновані корупційними зв’язками; право на сталий розвиток порушується, оскільки правлячі еліти держав чи регіонів вдаються до корупції, порушуючи у такий спосіб можливості народів на розвиток [9, с. 173-174].</w:t>
      </w:r>
      <w:r w:rsidRPr="009A0289">
        <w:rPr>
          <w:sz w:val="28"/>
          <w:szCs w:val="28"/>
          <w:lang w:val="uk-UA"/>
        </w:rPr>
        <w:t xml:space="preserve"> </w:t>
      </w:r>
      <w:r w:rsidRPr="009A0289">
        <w:rPr>
          <w:rFonts w:ascii="Times New Roman" w:hAnsi="Times New Roman"/>
          <w:sz w:val="28"/>
          <w:szCs w:val="28"/>
          <w:lang w:val="uk-UA"/>
        </w:rPr>
        <w:t xml:space="preserve">Користь від глобалізації дуже часто була набагато менше, ніж стверджували її захисники, а її ціна набагато вище, оскільки руйнувалися усталений життєздатний побут і система господарських відносин, в політичні процеси широко проникала </w:t>
      </w:r>
      <w:proofErr w:type="spellStart"/>
      <w:r w:rsidRPr="009A0289">
        <w:rPr>
          <w:rFonts w:ascii="Times New Roman" w:hAnsi="Times New Roman"/>
          <w:sz w:val="28"/>
          <w:szCs w:val="28"/>
          <w:lang w:val="uk-UA"/>
        </w:rPr>
        <w:t>коррупція</w:t>
      </w:r>
      <w:proofErr w:type="spellEnd"/>
      <w:r w:rsidRPr="009A0289">
        <w:rPr>
          <w:rFonts w:ascii="Times New Roman" w:hAnsi="Times New Roman"/>
          <w:sz w:val="28"/>
          <w:szCs w:val="28"/>
          <w:lang w:val="uk-UA"/>
        </w:rPr>
        <w:t>, і, крім того, швидкі зміни не давали країнам часу для культурної адаптації. Економічні (фінансові, банківські тощо) кризи, за якими слідували масові безробіття та зубожіння населення, що спричиняли більше довгострокові проблеми розпаду соціальних структур – від актів насильства в Латинській Америці до етнічних конфліктів в інших частинах світу, наприклад в Індонезії [10, с. 11]</w:t>
      </w:r>
    </w:p>
    <w:p w14:paraId="4CB68CF2" w14:textId="77777777"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Не менше важливою складовою глобалізаційних трендів антикорупційних перетворень норм публічного права стає також суб’єктивна сторона чиновників найвищих рівнів органів публічної влади, у т. ч. на міжнародному рівні, й підприємців, авторів масштабних господарських процесів. Правосвідомість, воля до права, правові почуття та емоції, асоціації та переживання, інші складові психічного життя цих людей демонструють справжність їхніх намірів щодо втілення правової доктрини у практиці суспільних відносин.  Забезпеченість прав людини та суспільства, їхній розвиток на тлі низхідного тренду глобальних проблем символізують, що усвідомлене право досягає вершин свого культурного вираження через появу такої якості як душевність [11, с. 345] та інших високих людських чеснот, що постійно розвиваються, й чим більше у них глибини, тим вони продуктивніші для людства. Специфіка правової реальності виявляється в тому, що вона утворює своєрідну «картину світу», тобто вона творить дійсний образ права, що побутує в індивідуальній та колективній правосвідомості [12, с. 312].</w:t>
      </w:r>
    </w:p>
    <w:p w14:paraId="1249FE40" w14:textId="77777777" w:rsidR="009A0289" w:rsidRPr="009A0289" w:rsidRDefault="009A0289" w:rsidP="009A0289">
      <w:pPr>
        <w:spacing w:after="0" w:line="360" w:lineRule="auto"/>
        <w:ind w:firstLine="709"/>
        <w:jc w:val="both"/>
        <w:rPr>
          <w:rFonts w:ascii="Times New Roman" w:hAnsi="Times New Roman"/>
          <w:sz w:val="28"/>
          <w:szCs w:val="28"/>
          <w:lang w:val="uk-UA"/>
        </w:rPr>
      </w:pPr>
      <w:r w:rsidRPr="009A0289">
        <w:rPr>
          <w:rFonts w:ascii="Times New Roman" w:hAnsi="Times New Roman"/>
          <w:sz w:val="28"/>
          <w:szCs w:val="28"/>
          <w:lang w:val="uk-UA"/>
        </w:rPr>
        <w:t xml:space="preserve">Щира спрямованість суб’єктів публічно-правових відносин на досягнення актуальних для людей цілей являє собою ще один елемент </w:t>
      </w:r>
      <w:r w:rsidRPr="009A0289">
        <w:rPr>
          <w:rFonts w:ascii="Times New Roman" w:hAnsi="Times New Roman"/>
          <w:sz w:val="28"/>
          <w:szCs w:val="28"/>
          <w:lang w:val="uk-UA"/>
        </w:rPr>
        <w:lastRenderedPageBreak/>
        <w:t>досліджуваних у цій роботі тенденцій. Матеріальні та духовні блага як результати таких цілей – предмети соціального світу, що складають основу об’єкту правових відносин. Відсутність корупції у цих зв’язках, окрім актуальності, передбачає однакову всім рівність (Г. С. Сковорода), раціональність, максимальне спрямування часу та інших ресурсів на розвиток, а не тільки на споживання, тим більш сумнівної якості продуктів культури. Визначення таких предметів повинно бути для задоволення інтересів кожного та усіх. Це складний процес, який хоча й заснований виключно на доброчесності як вияву необхідного набору людських чеснот, проте їхні відхилення та викривлення не вичерпуються наявним нормативним поняттям «корупція», адже вимагає свого уточнення, щоб адекватно відображати недоброчесні викривлення публічно-правових відносин, охоплювати їх своїм змістом. Крім цього, корупційні правопорушення тісно пов’язані з відмивання грошей, отриманих злочинним шляхом, та низкою інших злочинів, як правило, цілих злочинних організацій. Об’єктивна сторона виявляється у діяннях (дії, бездіяльності), їхній змістовній наповненості, достатності задля досягнення поставлених цілей повсюдного максимального забезпечення прав людини й соціуму. Успішність сукупної дії усіх вищезазначених елементів зумовлюється у підсумку їхньою відповідністю історичним, цивілізаційним, культурним та іншим соціальним умовам, у яких вони реалізуються.</w:t>
      </w:r>
    </w:p>
    <w:p w14:paraId="671D8AAB" w14:textId="2725ED89" w:rsidR="0091061E" w:rsidRPr="009A0289" w:rsidRDefault="0091061E" w:rsidP="009A0289">
      <w:pPr>
        <w:spacing w:after="0" w:line="360" w:lineRule="auto"/>
        <w:ind w:firstLine="709"/>
        <w:jc w:val="both"/>
        <w:rPr>
          <w:rFonts w:asciiTheme="majorBidi" w:hAnsiTheme="majorBidi" w:cstheme="majorBidi"/>
          <w:b/>
          <w:bCs/>
          <w:sz w:val="28"/>
          <w:szCs w:val="28"/>
          <w:lang w:val="uk-UA"/>
        </w:rPr>
      </w:pPr>
    </w:p>
    <w:p w14:paraId="0B54AD63" w14:textId="06ADCA5E" w:rsidR="004640AF" w:rsidRPr="009A0289" w:rsidRDefault="004640AF" w:rsidP="009A0289">
      <w:pPr>
        <w:spacing w:after="0" w:line="360" w:lineRule="auto"/>
        <w:ind w:firstLine="709"/>
        <w:jc w:val="both"/>
        <w:rPr>
          <w:rStyle w:val="rvts0"/>
          <w:rFonts w:asciiTheme="majorBidi" w:hAnsiTheme="majorBidi" w:cstheme="majorBidi"/>
          <w:sz w:val="28"/>
          <w:szCs w:val="28"/>
          <w:lang w:val="uk-UA"/>
        </w:rPr>
      </w:pPr>
      <w:r w:rsidRPr="009A0289">
        <w:rPr>
          <w:rStyle w:val="rvts0"/>
          <w:rFonts w:asciiTheme="majorBidi" w:hAnsiTheme="majorBidi" w:cstheme="majorBidi"/>
          <w:b/>
          <w:bCs/>
          <w:sz w:val="28"/>
          <w:szCs w:val="28"/>
          <w:lang w:val="uk-UA"/>
        </w:rPr>
        <w:t xml:space="preserve">Завдання до </w:t>
      </w:r>
      <w:r w:rsidR="009A0289" w:rsidRPr="009A0289">
        <w:rPr>
          <w:rStyle w:val="rvts0"/>
          <w:rFonts w:asciiTheme="majorBidi" w:hAnsiTheme="majorBidi" w:cstheme="majorBidi"/>
          <w:b/>
          <w:bCs/>
          <w:i/>
          <w:iCs/>
          <w:sz w:val="28"/>
          <w:szCs w:val="28"/>
          <w:u w:val="single"/>
          <w:lang w:val="uk-UA"/>
        </w:rPr>
        <w:t>13-ї</w:t>
      </w:r>
      <w:r w:rsidR="00E913B5" w:rsidRPr="009A0289">
        <w:rPr>
          <w:rStyle w:val="rvts0"/>
          <w:rFonts w:asciiTheme="majorBidi" w:hAnsiTheme="majorBidi" w:cstheme="majorBidi"/>
          <w:b/>
          <w:bCs/>
          <w:sz w:val="28"/>
          <w:szCs w:val="28"/>
          <w:lang w:val="uk-UA"/>
        </w:rPr>
        <w:t xml:space="preserve"> </w:t>
      </w:r>
      <w:r w:rsidRPr="009A0289">
        <w:rPr>
          <w:rStyle w:val="rvts0"/>
          <w:rFonts w:asciiTheme="majorBidi" w:hAnsiTheme="majorBidi" w:cstheme="majorBidi"/>
          <w:b/>
          <w:bCs/>
          <w:sz w:val="28"/>
          <w:szCs w:val="28"/>
          <w:lang w:val="uk-UA"/>
        </w:rPr>
        <w:t>лекції.</w:t>
      </w:r>
      <w:r w:rsidR="00D5456C" w:rsidRPr="009A0289">
        <w:rPr>
          <w:rStyle w:val="rvts0"/>
          <w:rFonts w:asciiTheme="majorBidi" w:hAnsiTheme="majorBidi" w:cstheme="majorBidi"/>
          <w:b/>
          <w:bCs/>
          <w:sz w:val="28"/>
          <w:szCs w:val="28"/>
          <w:lang w:val="uk-UA"/>
        </w:rPr>
        <w:t xml:space="preserve"> </w:t>
      </w:r>
      <w:bookmarkStart w:id="3" w:name="_Hlk39360097"/>
      <w:r w:rsidR="00D5456C" w:rsidRPr="009A0289">
        <w:rPr>
          <w:rStyle w:val="rvts0"/>
          <w:rFonts w:asciiTheme="majorBidi" w:hAnsiTheme="majorBidi" w:cstheme="majorBidi"/>
          <w:sz w:val="28"/>
          <w:szCs w:val="28"/>
          <w:lang w:val="uk-UA"/>
        </w:rPr>
        <w:t xml:space="preserve">Виконання завдань передбачає обов’язкові вичерпність, всебічність, об’єктивність, обґрунтованість та повноту відповідей. </w:t>
      </w:r>
    </w:p>
    <w:bookmarkEnd w:id="3"/>
    <w:p w14:paraId="45765104" w14:textId="207D902F" w:rsidR="0091061E" w:rsidRPr="009A0289" w:rsidRDefault="00E9420A" w:rsidP="009A0289">
      <w:pPr>
        <w:pStyle w:val="a3"/>
        <w:numPr>
          <w:ilvl w:val="0"/>
          <w:numId w:val="5"/>
        </w:numPr>
        <w:spacing w:after="0" w:line="360" w:lineRule="auto"/>
        <w:ind w:left="0" w:firstLine="709"/>
        <w:jc w:val="both"/>
        <w:rPr>
          <w:rFonts w:asciiTheme="majorBidi" w:hAnsiTheme="majorBidi" w:cstheme="majorBidi"/>
          <w:sz w:val="28"/>
          <w:szCs w:val="28"/>
        </w:rPr>
      </w:pPr>
      <w:r w:rsidRPr="009A0289">
        <w:rPr>
          <w:rFonts w:asciiTheme="majorBidi" w:hAnsiTheme="majorBidi" w:cstheme="majorBidi"/>
          <w:sz w:val="28"/>
          <w:szCs w:val="28"/>
        </w:rPr>
        <w:t xml:space="preserve">Визначте </w:t>
      </w:r>
      <w:r w:rsidR="006650E5" w:rsidRPr="009A0289">
        <w:rPr>
          <w:rFonts w:asciiTheme="majorBidi" w:hAnsiTheme="majorBidi" w:cstheme="majorBidi"/>
          <w:sz w:val="28"/>
          <w:szCs w:val="28"/>
        </w:rPr>
        <w:t xml:space="preserve">поняття </w:t>
      </w:r>
      <w:proofErr w:type="spellStart"/>
      <w:r w:rsidR="006650E5" w:rsidRPr="009A0289">
        <w:rPr>
          <w:rFonts w:asciiTheme="majorBidi" w:hAnsiTheme="majorBidi" w:cstheme="majorBidi"/>
          <w:sz w:val="28"/>
          <w:szCs w:val="28"/>
        </w:rPr>
        <w:t>людиноцентричність</w:t>
      </w:r>
      <w:proofErr w:type="spellEnd"/>
      <w:r w:rsidR="006650E5" w:rsidRPr="009A0289">
        <w:rPr>
          <w:rFonts w:asciiTheme="majorBidi" w:hAnsiTheme="majorBidi" w:cstheme="majorBidi"/>
          <w:sz w:val="28"/>
          <w:szCs w:val="28"/>
        </w:rPr>
        <w:t xml:space="preserve"> </w:t>
      </w:r>
      <w:proofErr w:type="spellStart"/>
      <w:r w:rsidR="006650E5" w:rsidRPr="009A0289">
        <w:rPr>
          <w:rFonts w:asciiTheme="majorBidi" w:hAnsiTheme="majorBidi" w:cstheme="majorBidi"/>
          <w:sz w:val="28"/>
          <w:szCs w:val="28"/>
        </w:rPr>
        <w:t>анктикорупційного</w:t>
      </w:r>
      <w:proofErr w:type="spellEnd"/>
      <w:r w:rsidR="006650E5" w:rsidRPr="009A0289">
        <w:rPr>
          <w:rFonts w:asciiTheme="majorBidi" w:hAnsiTheme="majorBidi" w:cstheme="majorBidi"/>
          <w:sz w:val="28"/>
          <w:szCs w:val="28"/>
        </w:rPr>
        <w:t xml:space="preserve"> законодавства.</w:t>
      </w:r>
    </w:p>
    <w:p w14:paraId="460D15CA" w14:textId="651EA14E" w:rsidR="00922E33" w:rsidRPr="009A0289" w:rsidRDefault="00E830F5" w:rsidP="009A0289">
      <w:pPr>
        <w:pStyle w:val="a3"/>
        <w:numPr>
          <w:ilvl w:val="0"/>
          <w:numId w:val="5"/>
        </w:numPr>
        <w:spacing w:after="0" w:line="360" w:lineRule="auto"/>
        <w:ind w:left="0" w:firstLine="709"/>
        <w:jc w:val="both"/>
        <w:rPr>
          <w:rFonts w:asciiTheme="majorBidi" w:hAnsiTheme="majorBidi" w:cstheme="majorBidi"/>
          <w:sz w:val="28"/>
          <w:szCs w:val="28"/>
        </w:rPr>
      </w:pPr>
      <w:r w:rsidRPr="009A0289">
        <w:rPr>
          <w:rFonts w:asciiTheme="majorBidi" w:hAnsiTheme="majorBidi" w:cstheme="majorBidi"/>
          <w:sz w:val="28"/>
          <w:szCs w:val="28"/>
        </w:rPr>
        <w:t>Розкрийте основні складові імплементації європейських стандартів доброчесності до вітчизняної антикорупційної політики</w:t>
      </w:r>
    </w:p>
    <w:sectPr w:rsidR="00922E33" w:rsidRPr="009A02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4E5A" w14:textId="77777777" w:rsidR="001C0DC9" w:rsidRDefault="001C0DC9" w:rsidP="000E52F3">
      <w:pPr>
        <w:spacing w:after="0" w:line="240" w:lineRule="auto"/>
      </w:pPr>
      <w:r>
        <w:separator/>
      </w:r>
    </w:p>
  </w:endnote>
  <w:endnote w:type="continuationSeparator" w:id="0">
    <w:p w14:paraId="47CDF7A4" w14:textId="77777777" w:rsidR="001C0DC9" w:rsidRDefault="001C0DC9" w:rsidP="000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6DC9C" w14:textId="77777777" w:rsidR="001C0DC9" w:rsidRDefault="001C0DC9" w:rsidP="000E52F3">
      <w:pPr>
        <w:spacing w:after="0" w:line="240" w:lineRule="auto"/>
      </w:pPr>
      <w:r>
        <w:separator/>
      </w:r>
    </w:p>
  </w:footnote>
  <w:footnote w:type="continuationSeparator" w:id="0">
    <w:p w14:paraId="1DBE2C67" w14:textId="77777777" w:rsidR="001C0DC9" w:rsidRDefault="001C0DC9" w:rsidP="000E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1CA"/>
    <w:multiLevelType w:val="hybridMultilevel"/>
    <w:tmpl w:val="52A645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817114"/>
    <w:multiLevelType w:val="hybridMultilevel"/>
    <w:tmpl w:val="76CCE83E"/>
    <w:lvl w:ilvl="0" w:tplc="FE942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A71B69"/>
    <w:multiLevelType w:val="hybridMultilevel"/>
    <w:tmpl w:val="E18E8DF2"/>
    <w:lvl w:ilvl="0" w:tplc="9582399E">
      <w:start w:val="1"/>
      <w:numFmt w:val="decimal"/>
      <w:lvlText w:val="%1."/>
      <w:lvlJc w:val="left"/>
      <w:pPr>
        <w:ind w:left="927" w:hanging="360"/>
      </w:pPr>
      <w:rPr>
        <w:rFonts w:hint="default"/>
        <w:sz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65804C1"/>
    <w:multiLevelType w:val="hybridMultilevel"/>
    <w:tmpl w:val="5CFA6B14"/>
    <w:lvl w:ilvl="0" w:tplc="02D61E7C">
      <w:start w:val="1"/>
      <w:numFmt w:val="decimal"/>
      <w:lvlText w:val="%1."/>
      <w:lvlJc w:val="left"/>
      <w:pPr>
        <w:ind w:left="1302" w:hanging="73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E1F678A"/>
    <w:multiLevelType w:val="hybridMultilevel"/>
    <w:tmpl w:val="C652C8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E3D332A"/>
    <w:multiLevelType w:val="hybridMultilevel"/>
    <w:tmpl w:val="08006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06B4EAA"/>
    <w:multiLevelType w:val="hybridMultilevel"/>
    <w:tmpl w:val="12B632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EB768B5"/>
    <w:multiLevelType w:val="hybridMultilevel"/>
    <w:tmpl w:val="4AF4CB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E406AF5"/>
    <w:multiLevelType w:val="hybridMultilevel"/>
    <w:tmpl w:val="EDF8EE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6E"/>
    <w:rsid w:val="00003B49"/>
    <w:rsid w:val="0000795C"/>
    <w:rsid w:val="00017E0D"/>
    <w:rsid w:val="0005106E"/>
    <w:rsid w:val="00061F3E"/>
    <w:rsid w:val="00074A57"/>
    <w:rsid w:val="00082BFD"/>
    <w:rsid w:val="00096A63"/>
    <w:rsid w:val="000C1E69"/>
    <w:rsid w:val="000E52F3"/>
    <w:rsid w:val="000F5E93"/>
    <w:rsid w:val="001038AF"/>
    <w:rsid w:val="00114CA3"/>
    <w:rsid w:val="001A7F29"/>
    <w:rsid w:val="001C0DC9"/>
    <w:rsid w:val="001C14AB"/>
    <w:rsid w:val="001E4CFE"/>
    <w:rsid w:val="001F4558"/>
    <w:rsid w:val="00201896"/>
    <w:rsid w:val="002130D1"/>
    <w:rsid w:val="0025424A"/>
    <w:rsid w:val="00257576"/>
    <w:rsid w:val="002A418F"/>
    <w:rsid w:val="002B297F"/>
    <w:rsid w:val="00323930"/>
    <w:rsid w:val="0034250E"/>
    <w:rsid w:val="003448CB"/>
    <w:rsid w:val="00353E9F"/>
    <w:rsid w:val="0037585F"/>
    <w:rsid w:val="003A0346"/>
    <w:rsid w:val="003E2107"/>
    <w:rsid w:val="004053ED"/>
    <w:rsid w:val="00405AC9"/>
    <w:rsid w:val="00410EBF"/>
    <w:rsid w:val="004231FE"/>
    <w:rsid w:val="00423B2C"/>
    <w:rsid w:val="00444DC4"/>
    <w:rsid w:val="004640AF"/>
    <w:rsid w:val="0049704A"/>
    <w:rsid w:val="004A1168"/>
    <w:rsid w:val="00502449"/>
    <w:rsid w:val="005135FC"/>
    <w:rsid w:val="005278EF"/>
    <w:rsid w:val="00610B1F"/>
    <w:rsid w:val="00651F5F"/>
    <w:rsid w:val="006650E5"/>
    <w:rsid w:val="0068224E"/>
    <w:rsid w:val="006E4EEC"/>
    <w:rsid w:val="006F2524"/>
    <w:rsid w:val="007149C1"/>
    <w:rsid w:val="007213D6"/>
    <w:rsid w:val="0072477F"/>
    <w:rsid w:val="0074568D"/>
    <w:rsid w:val="007813EB"/>
    <w:rsid w:val="008120F0"/>
    <w:rsid w:val="00840309"/>
    <w:rsid w:val="008517FC"/>
    <w:rsid w:val="00867F5E"/>
    <w:rsid w:val="008B668B"/>
    <w:rsid w:val="009010A1"/>
    <w:rsid w:val="00902B9D"/>
    <w:rsid w:val="0091061E"/>
    <w:rsid w:val="00922E33"/>
    <w:rsid w:val="00994E6B"/>
    <w:rsid w:val="009A0289"/>
    <w:rsid w:val="009D536B"/>
    <w:rsid w:val="00A328FA"/>
    <w:rsid w:val="00A858B9"/>
    <w:rsid w:val="00A94C7B"/>
    <w:rsid w:val="00A9727B"/>
    <w:rsid w:val="00AB01FC"/>
    <w:rsid w:val="00B00EF3"/>
    <w:rsid w:val="00B402E7"/>
    <w:rsid w:val="00B43A80"/>
    <w:rsid w:val="00B53CA5"/>
    <w:rsid w:val="00B8334F"/>
    <w:rsid w:val="00B91503"/>
    <w:rsid w:val="00BA4ED8"/>
    <w:rsid w:val="00BF28F2"/>
    <w:rsid w:val="00BF5623"/>
    <w:rsid w:val="00C22C2B"/>
    <w:rsid w:val="00CE4974"/>
    <w:rsid w:val="00CF0283"/>
    <w:rsid w:val="00D5456C"/>
    <w:rsid w:val="00DA246B"/>
    <w:rsid w:val="00DE5B0C"/>
    <w:rsid w:val="00E0003B"/>
    <w:rsid w:val="00E01E97"/>
    <w:rsid w:val="00E166CE"/>
    <w:rsid w:val="00E307A9"/>
    <w:rsid w:val="00E37008"/>
    <w:rsid w:val="00E55101"/>
    <w:rsid w:val="00E661C8"/>
    <w:rsid w:val="00E8213B"/>
    <w:rsid w:val="00E830F5"/>
    <w:rsid w:val="00E913B5"/>
    <w:rsid w:val="00E93578"/>
    <w:rsid w:val="00E9420A"/>
    <w:rsid w:val="00ED34EC"/>
    <w:rsid w:val="00ED36F6"/>
    <w:rsid w:val="00EF015E"/>
    <w:rsid w:val="00F038E4"/>
    <w:rsid w:val="00F81BD8"/>
    <w:rsid w:val="00FA6D50"/>
    <w:rsid w:val="00FC5E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766E"/>
  <w15:chartTrackingRefBased/>
  <w15:docId w15:val="{D47C8A18-DAB4-4D06-AEC6-59063BB8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6650E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E52F3"/>
  </w:style>
  <w:style w:type="paragraph" w:styleId="a3">
    <w:name w:val="List Paragraph"/>
    <w:basedOn w:val="a"/>
    <w:uiPriority w:val="34"/>
    <w:qFormat/>
    <w:rsid w:val="000E52F3"/>
    <w:pPr>
      <w:spacing w:after="200" w:line="276" w:lineRule="auto"/>
      <w:ind w:left="720"/>
      <w:contextualSpacing/>
    </w:pPr>
    <w:rPr>
      <w:lang w:val="uk-UA"/>
    </w:rPr>
  </w:style>
  <w:style w:type="paragraph" w:styleId="a4">
    <w:name w:val="footnote text"/>
    <w:basedOn w:val="a"/>
    <w:link w:val="a5"/>
    <w:uiPriority w:val="99"/>
    <w:semiHidden/>
    <w:unhideWhenUsed/>
    <w:rsid w:val="000E52F3"/>
    <w:pPr>
      <w:spacing w:after="0" w:line="240" w:lineRule="auto"/>
    </w:pPr>
    <w:rPr>
      <w:rFonts w:ascii="Calibri" w:eastAsia="Calibri" w:hAnsi="Calibri" w:cs="Times New Roman"/>
      <w:sz w:val="20"/>
      <w:szCs w:val="20"/>
      <w:lang w:val="it-IT"/>
    </w:rPr>
  </w:style>
  <w:style w:type="character" w:customStyle="1" w:styleId="a5">
    <w:name w:val="Текст сноски Знак"/>
    <w:basedOn w:val="a0"/>
    <w:link w:val="a4"/>
    <w:uiPriority w:val="99"/>
    <w:semiHidden/>
    <w:rsid w:val="000E52F3"/>
    <w:rPr>
      <w:rFonts w:ascii="Calibri" w:eastAsia="Calibri" w:hAnsi="Calibri" w:cs="Times New Roman"/>
      <w:sz w:val="20"/>
      <w:szCs w:val="20"/>
      <w:lang w:val="it-IT"/>
    </w:rPr>
  </w:style>
  <w:style w:type="character" w:styleId="a6">
    <w:name w:val="footnote reference"/>
    <w:basedOn w:val="a0"/>
    <w:uiPriority w:val="99"/>
    <w:semiHidden/>
    <w:unhideWhenUsed/>
    <w:rsid w:val="000E52F3"/>
    <w:rPr>
      <w:vertAlign w:val="superscript"/>
    </w:rPr>
  </w:style>
  <w:style w:type="table" w:styleId="a7">
    <w:name w:val="Table Grid"/>
    <w:basedOn w:val="a1"/>
    <w:uiPriority w:val="59"/>
    <w:rsid w:val="000E52F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E5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E5B0C"/>
  </w:style>
  <w:style w:type="character" w:customStyle="1" w:styleId="rvts11">
    <w:name w:val="rvts11"/>
    <w:basedOn w:val="a0"/>
    <w:rsid w:val="00DE5B0C"/>
  </w:style>
  <w:style w:type="character" w:styleId="a8">
    <w:name w:val="Hyperlink"/>
    <w:basedOn w:val="a0"/>
    <w:uiPriority w:val="99"/>
    <w:semiHidden/>
    <w:unhideWhenUsed/>
    <w:rsid w:val="00DE5B0C"/>
    <w:rPr>
      <w:color w:val="0000FF"/>
      <w:u w:val="single"/>
    </w:rPr>
  </w:style>
  <w:style w:type="character" w:customStyle="1" w:styleId="hps">
    <w:name w:val="hps"/>
    <w:rsid w:val="00082BFD"/>
  </w:style>
  <w:style w:type="character" w:customStyle="1" w:styleId="tlid-translation">
    <w:name w:val="tlid-translation"/>
    <w:basedOn w:val="a0"/>
    <w:rsid w:val="00082BFD"/>
  </w:style>
  <w:style w:type="paragraph" w:styleId="a9">
    <w:name w:val="Body Text Indent"/>
    <w:basedOn w:val="a"/>
    <w:link w:val="aa"/>
    <w:rsid w:val="00074A57"/>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74A57"/>
    <w:rPr>
      <w:rFonts w:ascii="Times New Roman" w:eastAsia="Times New Roman" w:hAnsi="Times New Roman" w:cs="Times New Roman"/>
      <w:sz w:val="24"/>
      <w:szCs w:val="24"/>
      <w:lang w:eastAsia="ru-RU"/>
    </w:rPr>
  </w:style>
  <w:style w:type="paragraph" w:customStyle="1" w:styleId="11">
    <w:name w:val="Обычный1"/>
    <w:rsid w:val="006F2524"/>
    <w:pPr>
      <w:widowControl w:val="0"/>
      <w:spacing w:after="0" w:line="240" w:lineRule="auto"/>
      <w:jc w:val="both"/>
    </w:pPr>
    <w:rPr>
      <w:rFonts w:ascii="Times New Roman" w:eastAsia="Times New Roman" w:hAnsi="Times New Roman" w:cs="Times New Roman"/>
      <w:sz w:val="28"/>
      <w:szCs w:val="20"/>
      <w:lang w:val="uk-UA" w:eastAsia="ru-RU"/>
    </w:rPr>
  </w:style>
  <w:style w:type="paragraph" w:styleId="ab">
    <w:name w:val="Normal (Web)"/>
    <w:basedOn w:val="a"/>
    <w:uiPriority w:val="99"/>
    <w:unhideWhenUsed/>
    <w:rsid w:val="008517F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650E5"/>
    <w:rPr>
      <w:rFonts w:asciiTheme="majorHAnsi" w:eastAsiaTheme="majorEastAsia" w:hAnsiTheme="majorHAnsi" w:cstheme="majorBidi"/>
      <w:b/>
      <w:bCs/>
      <w:color w:val="2F5496" w:themeColor="accent1" w:themeShade="BF"/>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8860">
      <w:bodyDiv w:val="1"/>
      <w:marLeft w:val="0"/>
      <w:marRight w:val="0"/>
      <w:marTop w:val="0"/>
      <w:marBottom w:val="0"/>
      <w:divBdr>
        <w:top w:val="none" w:sz="0" w:space="0" w:color="auto"/>
        <w:left w:val="none" w:sz="0" w:space="0" w:color="auto"/>
        <w:bottom w:val="none" w:sz="0" w:space="0" w:color="auto"/>
        <w:right w:val="none" w:sz="0" w:space="0" w:color="auto"/>
      </w:divBdr>
    </w:div>
    <w:div w:id="200899254">
      <w:bodyDiv w:val="1"/>
      <w:marLeft w:val="0"/>
      <w:marRight w:val="0"/>
      <w:marTop w:val="0"/>
      <w:marBottom w:val="0"/>
      <w:divBdr>
        <w:top w:val="none" w:sz="0" w:space="0" w:color="auto"/>
        <w:left w:val="none" w:sz="0" w:space="0" w:color="auto"/>
        <w:bottom w:val="none" w:sz="0" w:space="0" w:color="auto"/>
        <w:right w:val="none" w:sz="0" w:space="0" w:color="auto"/>
      </w:divBdr>
    </w:div>
    <w:div w:id="292564052">
      <w:bodyDiv w:val="1"/>
      <w:marLeft w:val="0"/>
      <w:marRight w:val="0"/>
      <w:marTop w:val="0"/>
      <w:marBottom w:val="0"/>
      <w:divBdr>
        <w:top w:val="none" w:sz="0" w:space="0" w:color="auto"/>
        <w:left w:val="none" w:sz="0" w:space="0" w:color="auto"/>
        <w:bottom w:val="none" w:sz="0" w:space="0" w:color="auto"/>
        <w:right w:val="none" w:sz="0" w:space="0" w:color="auto"/>
      </w:divBdr>
    </w:div>
    <w:div w:id="314115895">
      <w:bodyDiv w:val="1"/>
      <w:marLeft w:val="0"/>
      <w:marRight w:val="0"/>
      <w:marTop w:val="0"/>
      <w:marBottom w:val="0"/>
      <w:divBdr>
        <w:top w:val="none" w:sz="0" w:space="0" w:color="auto"/>
        <w:left w:val="none" w:sz="0" w:space="0" w:color="auto"/>
        <w:bottom w:val="none" w:sz="0" w:space="0" w:color="auto"/>
        <w:right w:val="none" w:sz="0" w:space="0" w:color="auto"/>
      </w:divBdr>
    </w:div>
    <w:div w:id="485560319">
      <w:bodyDiv w:val="1"/>
      <w:marLeft w:val="0"/>
      <w:marRight w:val="0"/>
      <w:marTop w:val="0"/>
      <w:marBottom w:val="0"/>
      <w:divBdr>
        <w:top w:val="none" w:sz="0" w:space="0" w:color="auto"/>
        <w:left w:val="none" w:sz="0" w:space="0" w:color="auto"/>
        <w:bottom w:val="none" w:sz="0" w:space="0" w:color="auto"/>
        <w:right w:val="none" w:sz="0" w:space="0" w:color="auto"/>
      </w:divBdr>
    </w:div>
    <w:div w:id="1084181309">
      <w:bodyDiv w:val="1"/>
      <w:marLeft w:val="0"/>
      <w:marRight w:val="0"/>
      <w:marTop w:val="0"/>
      <w:marBottom w:val="0"/>
      <w:divBdr>
        <w:top w:val="none" w:sz="0" w:space="0" w:color="auto"/>
        <w:left w:val="none" w:sz="0" w:space="0" w:color="auto"/>
        <w:bottom w:val="none" w:sz="0" w:space="0" w:color="auto"/>
        <w:right w:val="none" w:sz="0" w:space="0" w:color="auto"/>
      </w:divBdr>
    </w:div>
    <w:div w:id="1627083035">
      <w:bodyDiv w:val="1"/>
      <w:marLeft w:val="0"/>
      <w:marRight w:val="0"/>
      <w:marTop w:val="0"/>
      <w:marBottom w:val="0"/>
      <w:divBdr>
        <w:top w:val="none" w:sz="0" w:space="0" w:color="auto"/>
        <w:left w:val="none" w:sz="0" w:space="0" w:color="auto"/>
        <w:bottom w:val="none" w:sz="0" w:space="0" w:color="auto"/>
        <w:right w:val="none" w:sz="0" w:space="0" w:color="auto"/>
      </w:divBdr>
    </w:div>
    <w:div w:id="1737043168">
      <w:bodyDiv w:val="1"/>
      <w:marLeft w:val="0"/>
      <w:marRight w:val="0"/>
      <w:marTop w:val="0"/>
      <w:marBottom w:val="0"/>
      <w:divBdr>
        <w:top w:val="none" w:sz="0" w:space="0" w:color="auto"/>
        <w:left w:val="none" w:sz="0" w:space="0" w:color="auto"/>
        <w:bottom w:val="none" w:sz="0" w:space="0" w:color="auto"/>
        <w:right w:val="none" w:sz="0" w:space="0" w:color="auto"/>
      </w:divBdr>
    </w:div>
    <w:div w:id="21459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2403</Words>
  <Characters>13699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Olexiy</dc:creator>
  <cp:keywords/>
  <dc:description/>
  <cp:lastModifiedBy>Olexiy</cp:lastModifiedBy>
  <cp:revision>87</cp:revision>
  <dcterms:created xsi:type="dcterms:W3CDTF">2020-05-02T20:37:00Z</dcterms:created>
  <dcterms:modified xsi:type="dcterms:W3CDTF">2020-09-09T13:23:00Z</dcterms:modified>
</cp:coreProperties>
</file>