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39" w:rsidRDefault="00D81539" w:rsidP="00D815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81539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proofErr w:type="spellStart"/>
      <w:r w:rsidRPr="00D81539">
        <w:rPr>
          <w:rFonts w:ascii="Times New Roman" w:hAnsi="Times New Roman" w:cs="Times New Roman"/>
          <w:b/>
          <w:sz w:val="24"/>
          <w:szCs w:val="24"/>
        </w:rPr>
        <w:t>рефератів</w:t>
      </w:r>
      <w:proofErr w:type="spellEnd"/>
      <w:proofErr w:type="gramStart"/>
      <w:r w:rsidRPr="00D815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539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proofErr w:type="gramEnd"/>
    </w:p>
    <w:p w:rsidR="00D81539" w:rsidRPr="00D81539" w:rsidRDefault="00D81539" w:rsidP="00D815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81539" w:rsidRPr="00D81539" w:rsidRDefault="00D81539" w:rsidP="00D815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81539">
        <w:rPr>
          <w:rFonts w:ascii="Times New Roman" w:hAnsi="Times New Roman" w:cs="Times New Roman"/>
          <w:sz w:val="24"/>
          <w:szCs w:val="24"/>
          <w:lang w:val="uk-UA"/>
        </w:rPr>
        <w:t xml:space="preserve">1. Етапи формування національної економіки України та сучасні пріоритети її розвитку. </w:t>
      </w:r>
    </w:p>
    <w:p w:rsidR="00D81539" w:rsidRDefault="00D81539" w:rsidP="00D815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81539">
        <w:rPr>
          <w:rFonts w:ascii="Times New Roman" w:hAnsi="Times New Roman" w:cs="Times New Roman"/>
          <w:sz w:val="24"/>
          <w:szCs w:val="24"/>
        </w:rPr>
        <w:t xml:space="preserve">2. Характеристика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сучасного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стану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тенденції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ефективність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1539" w:rsidRPr="00D81539" w:rsidRDefault="00D81539" w:rsidP="00D815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81539">
        <w:rPr>
          <w:rFonts w:ascii="Times New Roman" w:hAnsi="Times New Roman" w:cs="Times New Roman"/>
          <w:sz w:val="24"/>
          <w:szCs w:val="24"/>
          <w:lang w:val="uk-UA"/>
        </w:rPr>
        <w:t xml:space="preserve">3. Економічні теорії розвитку національної економіки та їх еволюція. </w:t>
      </w:r>
    </w:p>
    <w:p w:rsidR="00D81539" w:rsidRPr="00D81539" w:rsidRDefault="00D81539" w:rsidP="00D815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8153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Перехідна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економіка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1539" w:rsidRPr="00D81539" w:rsidRDefault="00D81539" w:rsidP="00D815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8153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Внесок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українських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вчених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теорій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1539" w:rsidRDefault="00D81539" w:rsidP="00D815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8153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proofErr w:type="gramStart"/>
      <w:r w:rsidRPr="00D81539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D81539">
        <w:rPr>
          <w:rFonts w:ascii="Times New Roman" w:hAnsi="Times New Roman" w:cs="Times New Roman"/>
          <w:sz w:val="24"/>
          <w:szCs w:val="24"/>
        </w:rPr>
        <w:t>іально-економічні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індикатори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добробуту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>: харак</w:t>
      </w:r>
      <w:r w:rsidRPr="00D81539">
        <w:rPr>
          <w:rFonts w:ascii="Times New Roman" w:hAnsi="Times New Roman" w:cs="Times New Roman"/>
          <w:sz w:val="24"/>
          <w:szCs w:val="24"/>
        </w:rPr>
        <w:t xml:space="preserve">теристика,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динаміка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>.</w:t>
      </w:r>
    </w:p>
    <w:p w:rsidR="00D81539" w:rsidRPr="00D81539" w:rsidRDefault="00D81539" w:rsidP="00D815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r w:rsidRPr="00D81539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Сучасна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зайнятості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proofErr w:type="gramStart"/>
      <w:r w:rsidRPr="00D81539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D81539">
        <w:rPr>
          <w:rFonts w:ascii="Times New Roman" w:hAnsi="Times New Roman" w:cs="Times New Roman"/>
          <w:sz w:val="24"/>
          <w:szCs w:val="24"/>
        </w:rPr>
        <w:t>іального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1539" w:rsidRPr="00D81539" w:rsidRDefault="00D81539" w:rsidP="00D815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81539">
        <w:rPr>
          <w:rFonts w:ascii="Times New Roman" w:hAnsi="Times New Roman" w:cs="Times New Roman"/>
          <w:sz w:val="24"/>
          <w:szCs w:val="24"/>
        </w:rPr>
        <w:t xml:space="preserve">8. Характеристика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сучасних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моделей </w:t>
      </w:r>
      <w:proofErr w:type="spellStart"/>
      <w:proofErr w:type="gramStart"/>
      <w:r w:rsidRPr="00D81539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D81539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>.</w:t>
      </w:r>
    </w:p>
    <w:p w:rsidR="00D81539" w:rsidRPr="00D81539" w:rsidRDefault="00D81539" w:rsidP="00D815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81539">
        <w:rPr>
          <w:rFonts w:ascii="Times New Roman" w:hAnsi="Times New Roman" w:cs="Times New Roman"/>
          <w:sz w:val="24"/>
          <w:szCs w:val="24"/>
        </w:rPr>
        <w:t xml:space="preserve"> 9. Природно-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ресурсний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потенціал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: склад,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забезпеченість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8153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81539">
        <w:rPr>
          <w:rFonts w:ascii="Times New Roman" w:hAnsi="Times New Roman" w:cs="Times New Roman"/>
          <w:sz w:val="24"/>
          <w:szCs w:val="24"/>
        </w:rPr>
        <w:t>івень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. 10.Інфраструктура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національного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ринку: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сутність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пріоритети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. 11.Структурна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перебудова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1539" w:rsidRPr="00D81539" w:rsidRDefault="00D81539" w:rsidP="00D815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81539">
        <w:rPr>
          <w:rFonts w:ascii="Times New Roman" w:hAnsi="Times New Roman" w:cs="Times New Roman"/>
          <w:sz w:val="24"/>
          <w:szCs w:val="24"/>
        </w:rPr>
        <w:t xml:space="preserve">12.Програмування і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прогнозування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1539" w:rsidRPr="00D81539" w:rsidRDefault="00D81539" w:rsidP="00D815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81539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національній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економіці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1539" w:rsidRPr="00D81539" w:rsidRDefault="00D81539" w:rsidP="00D815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81539">
        <w:rPr>
          <w:rFonts w:ascii="Times New Roman" w:hAnsi="Times New Roman" w:cs="Times New Roman"/>
          <w:sz w:val="24"/>
          <w:szCs w:val="24"/>
        </w:rPr>
        <w:t xml:space="preserve">14.Сучасні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Pr="00D81539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D81539">
        <w:rPr>
          <w:rFonts w:ascii="Times New Roman" w:hAnsi="Times New Roman" w:cs="Times New Roman"/>
          <w:sz w:val="24"/>
          <w:szCs w:val="24"/>
        </w:rPr>
        <w:t>ітове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господарство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. 15.Конкурентоспроможність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сутність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1539" w:rsidRPr="00D81539" w:rsidRDefault="00D81539" w:rsidP="00D815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81539">
        <w:rPr>
          <w:rFonts w:ascii="Times New Roman" w:hAnsi="Times New Roman" w:cs="Times New Roman"/>
          <w:sz w:val="24"/>
          <w:szCs w:val="24"/>
        </w:rPr>
        <w:t xml:space="preserve">16.Економічна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безпека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сутність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8153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81539">
        <w:rPr>
          <w:rFonts w:ascii="Times New Roman" w:hAnsi="Times New Roman" w:cs="Times New Roman"/>
          <w:sz w:val="24"/>
          <w:szCs w:val="24"/>
        </w:rPr>
        <w:t>івень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1539" w:rsidRPr="00D81539" w:rsidRDefault="00D81539" w:rsidP="00D815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81539">
        <w:rPr>
          <w:rFonts w:ascii="Times New Roman" w:hAnsi="Times New Roman" w:cs="Times New Roman"/>
          <w:sz w:val="24"/>
          <w:szCs w:val="24"/>
        </w:rPr>
        <w:t xml:space="preserve">17.Інвестиції в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сутність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динаміка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1539" w:rsidRPr="00D81539" w:rsidRDefault="00D81539" w:rsidP="00D815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81539">
        <w:rPr>
          <w:rFonts w:ascii="Times New Roman" w:hAnsi="Times New Roman" w:cs="Times New Roman"/>
          <w:sz w:val="24"/>
          <w:szCs w:val="24"/>
        </w:rPr>
        <w:t xml:space="preserve">18.Державне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сутність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>.</w:t>
      </w:r>
    </w:p>
    <w:p w:rsidR="00D81539" w:rsidRPr="00D81539" w:rsidRDefault="00D81539" w:rsidP="00D815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81539">
        <w:rPr>
          <w:rFonts w:ascii="Times New Roman" w:hAnsi="Times New Roman" w:cs="Times New Roman"/>
          <w:sz w:val="24"/>
          <w:szCs w:val="24"/>
        </w:rPr>
        <w:t xml:space="preserve"> 19.Показники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функціонування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>.</w:t>
      </w:r>
    </w:p>
    <w:p w:rsidR="00D81539" w:rsidRPr="00D81539" w:rsidRDefault="00D81539" w:rsidP="00D815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81539">
        <w:rPr>
          <w:rFonts w:ascii="Times New Roman" w:hAnsi="Times New Roman" w:cs="Times New Roman"/>
          <w:sz w:val="24"/>
          <w:szCs w:val="24"/>
        </w:rPr>
        <w:t xml:space="preserve"> 20.Державний борг та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способи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1539" w:rsidRPr="00D81539" w:rsidRDefault="00D81539" w:rsidP="00D815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81539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Промисловий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комплекс та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особливостійого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функціонування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1539" w:rsidRPr="00D81539" w:rsidRDefault="00D81539" w:rsidP="00D815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81539">
        <w:rPr>
          <w:rFonts w:ascii="Times New Roman" w:hAnsi="Times New Roman" w:cs="Times New Roman"/>
          <w:sz w:val="24"/>
          <w:szCs w:val="24"/>
        </w:rPr>
        <w:t xml:space="preserve">22.Аграрний комплекс та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функціонування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>.</w:t>
      </w:r>
    </w:p>
    <w:p w:rsidR="00D81539" w:rsidRPr="00D81539" w:rsidRDefault="00D81539" w:rsidP="00D815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81539">
        <w:rPr>
          <w:rFonts w:ascii="Times New Roman" w:hAnsi="Times New Roman" w:cs="Times New Roman"/>
          <w:sz w:val="24"/>
          <w:szCs w:val="24"/>
        </w:rPr>
        <w:t xml:space="preserve"> 23.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Будівельний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комплекс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>.</w:t>
      </w:r>
    </w:p>
    <w:p w:rsidR="00D81539" w:rsidRPr="00D81539" w:rsidRDefault="00D81539" w:rsidP="00D815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81539">
        <w:rPr>
          <w:rFonts w:ascii="Times New Roman" w:hAnsi="Times New Roman" w:cs="Times New Roman"/>
          <w:sz w:val="24"/>
          <w:szCs w:val="24"/>
        </w:rPr>
        <w:t xml:space="preserve"> 24.Транспортний комплекс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функціонування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1539" w:rsidRPr="00D81539" w:rsidRDefault="00D81539" w:rsidP="00D815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81539">
        <w:rPr>
          <w:rFonts w:ascii="Times New Roman" w:hAnsi="Times New Roman" w:cs="Times New Roman"/>
          <w:sz w:val="24"/>
          <w:szCs w:val="24"/>
        </w:rPr>
        <w:t>25.</w:t>
      </w:r>
      <w:proofErr w:type="gramStart"/>
      <w:r w:rsidRPr="00D81539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D81539">
        <w:rPr>
          <w:rFonts w:ascii="Times New Roman" w:hAnsi="Times New Roman" w:cs="Times New Roman"/>
          <w:sz w:val="24"/>
          <w:szCs w:val="24"/>
        </w:rPr>
        <w:t xml:space="preserve">іальний комплекс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функціонування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1539" w:rsidRPr="00D81539" w:rsidRDefault="00D81539" w:rsidP="00D815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81539">
        <w:rPr>
          <w:rFonts w:ascii="Times New Roman" w:hAnsi="Times New Roman" w:cs="Times New Roman"/>
          <w:sz w:val="24"/>
          <w:szCs w:val="24"/>
          <w:lang w:val="uk-UA"/>
        </w:rPr>
        <w:t>26.Платіжний баланс як інструмент регулювання зовнішньоекономічної діяльності.</w:t>
      </w:r>
    </w:p>
    <w:p w:rsidR="00D81539" w:rsidRPr="00D81539" w:rsidRDefault="00D81539" w:rsidP="00D815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815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81539">
        <w:rPr>
          <w:rFonts w:ascii="Times New Roman" w:hAnsi="Times New Roman" w:cs="Times New Roman"/>
          <w:sz w:val="24"/>
          <w:szCs w:val="24"/>
        </w:rPr>
        <w:t xml:space="preserve">27.Регіональні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аспекти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1539" w:rsidRPr="00D81539" w:rsidRDefault="00D81539" w:rsidP="00D815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81539">
        <w:rPr>
          <w:rFonts w:ascii="Times New Roman" w:hAnsi="Times New Roman" w:cs="Times New Roman"/>
          <w:sz w:val="24"/>
          <w:szCs w:val="24"/>
        </w:rPr>
        <w:t xml:space="preserve">28.Міжнародна </w:t>
      </w:r>
      <w:proofErr w:type="spellStart"/>
      <w:proofErr w:type="gramStart"/>
      <w:r w:rsidRPr="00D8153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81539">
        <w:rPr>
          <w:rFonts w:ascii="Times New Roman" w:hAnsi="Times New Roman" w:cs="Times New Roman"/>
          <w:sz w:val="24"/>
          <w:szCs w:val="24"/>
        </w:rPr>
        <w:t>ідтримка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ринкових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перетворень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1539" w:rsidRPr="00D81539" w:rsidRDefault="00D81539" w:rsidP="00D815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81539">
        <w:rPr>
          <w:rFonts w:ascii="Times New Roman" w:hAnsi="Times New Roman" w:cs="Times New Roman"/>
          <w:sz w:val="24"/>
          <w:szCs w:val="24"/>
        </w:rPr>
        <w:t xml:space="preserve">29.Державне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ринку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>.</w:t>
      </w:r>
    </w:p>
    <w:p w:rsidR="00F9498D" w:rsidRPr="00D81539" w:rsidRDefault="00D81539" w:rsidP="00D81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539">
        <w:rPr>
          <w:rFonts w:ascii="Times New Roman" w:hAnsi="Times New Roman" w:cs="Times New Roman"/>
          <w:sz w:val="24"/>
          <w:szCs w:val="24"/>
        </w:rPr>
        <w:t xml:space="preserve"> 30.Проблеми </w:t>
      </w:r>
      <w:proofErr w:type="spellStart"/>
      <w:proofErr w:type="gramStart"/>
      <w:r w:rsidRPr="00D8153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81539">
        <w:rPr>
          <w:rFonts w:ascii="Times New Roman" w:hAnsi="Times New Roman" w:cs="Times New Roman"/>
          <w:sz w:val="24"/>
          <w:szCs w:val="24"/>
        </w:rPr>
        <w:t>ідвищення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81539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D81539">
        <w:rPr>
          <w:rFonts w:ascii="Times New Roman" w:hAnsi="Times New Roman" w:cs="Times New Roman"/>
          <w:sz w:val="24"/>
          <w:szCs w:val="24"/>
        </w:rPr>
        <w:t>.</w:t>
      </w:r>
    </w:p>
    <w:sectPr w:rsidR="00F9498D" w:rsidRPr="00D8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39"/>
    <w:rsid w:val="00D81539"/>
    <w:rsid w:val="00F9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2020-09-09T20:04:00Z</dcterms:created>
  <dcterms:modified xsi:type="dcterms:W3CDTF">2020-09-09T20:11:00Z</dcterms:modified>
</cp:coreProperties>
</file>