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BB" w:rsidRPr="006331B8" w:rsidRDefault="00605ABB" w:rsidP="00605ABB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:rsidR="00605ABB" w:rsidRPr="00FD5485" w:rsidRDefault="00605ABB" w:rsidP="00605ABB">
      <w:pPr>
        <w:jc w:val="both"/>
        <w:rPr>
          <w:lang w:val="uk-UA"/>
        </w:rPr>
      </w:pPr>
      <w:r w:rsidRPr="00FD5485">
        <w:rPr>
          <w:lang w:val="uk-UA"/>
        </w:rPr>
        <w:t>Навчальна дисципліна «Бюджетний процес та казначейська справа» є дисципліною циклу професійної підготовки для здобувачів ступеня вищої освіти магістра спеціальності «Менеджмент» освітньо-професійної програми  «Менеджмент закладів освіти, культури та спорту», в межах якої студенти засвоюють знання та набувають практичного досвіду вирішення питань, які стосуються теорії та практики організації й функціонування казначейства, взаємодії казначейства та бюджетних установ з фінансовими службами держави. Вивчення матеріалів курсу, що систематизовані та викладені у навчальному посібнику, дозволить отримати необхідні знання з питань організації бюджетних процесів, реалізації казначейського виконання бюджетів, фінансування закладів освіти, культури та спорту.</w:t>
      </w:r>
    </w:p>
    <w:p w:rsidR="00605ABB" w:rsidRPr="00FD5485" w:rsidRDefault="00605ABB" w:rsidP="00605ABB">
      <w:pPr>
        <w:jc w:val="both"/>
        <w:rPr>
          <w:lang w:val="uk-UA"/>
        </w:rPr>
      </w:pPr>
      <w:r w:rsidRPr="00FD5485">
        <w:rPr>
          <w:lang w:val="uk-UA"/>
        </w:rPr>
        <w:t xml:space="preserve">Метою викладання навчальної дисципліни «Бюджетний процес та казначейська справа» є надання студентам системних знань з теорії та практики організації й функціонування казначейства, його взаємодії з фінансовими службами держави, значення та ролі казначейства у системі державних та місцевих фінансів, у здійсненні економічної політики держави при управлінні державними та місцевими фінансами, вивчення основних напрямів, форм і методів регулювання діяльності органів Державної казначейської служби України (ДКСУ).  </w:t>
      </w:r>
    </w:p>
    <w:p w:rsidR="00605ABB" w:rsidRDefault="00605ABB" w:rsidP="00605ABB">
      <w:pPr>
        <w:jc w:val="both"/>
        <w:rPr>
          <w:lang w:val="uk-UA"/>
        </w:rPr>
      </w:pPr>
      <w:r w:rsidRPr="00FD5485">
        <w:rPr>
          <w:lang w:val="uk-UA"/>
        </w:rPr>
        <w:t>Основними завданнями вивчення дисципліни «Бюджетний процес та казначейська справа» є засвоєння теоретичних знань та набуття практичних навичок щодо ре</w:t>
      </w:r>
      <w:r>
        <w:rPr>
          <w:lang w:val="uk-UA"/>
        </w:rPr>
        <w:t>алі</w:t>
      </w:r>
      <w:r w:rsidRPr="00FD5485">
        <w:rPr>
          <w:lang w:val="uk-UA"/>
        </w:rPr>
        <w:t>зації бюджетного процесу та його казначейського виконання, забезпечення фінансування закладів освіти, культури та спорту, зокрема: засвоєння принципів, форм і методів організації бюджетного процесу; ознайомлення з сутнісними характеристиками казначейського виконання державного та місцевих бюджетних в розрізі їх структурних елементів (фондів); набуття навичок аналізу тенденцій та закономірностей</w:t>
      </w:r>
      <w:r>
        <w:rPr>
          <w:lang w:val="uk-UA"/>
        </w:rPr>
        <w:t xml:space="preserve"> розвитку фінансів макрорівня; </w:t>
      </w:r>
      <w:r w:rsidRPr="00FD5485">
        <w:rPr>
          <w:lang w:val="uk-UA"/>
        </w:rPr>
        <w:t xml:space="preserve"> здобуття знань і навичок щодо об’єктивної оцінки фінансових та економічних процесів.</w:t>
      </w:r>
    </w:p>
    <w:p w:rsidR="00605ABB" w:rsidRDefault="00605ABB" w:rsidP="00605ABB">
      <w:pPr>
        <w:jc w:val="both"/>
        <w:rPr>
          <w:lang w:val="uk-UA"/>
        </w:rPr>
      </w:pPr>
    </w:p>
    <w:p w:rsidR="00605ABB" w:rsidRPr="00FD5485" w:rsidRDefault="00605ABB" w:rsidP="00605ABB">
      <w:pPr>
        <w:jc w:val="both"/>
        <w:rPr>
          <w:lang w:val="uk-UA"/>
        </w:rPr>
      </w:pPr>
    </w:p>
    <w:p w:rsidR="00605ABB" w:rsidRPr="006331B8" w:rsidRDefault="00605ABB" w:rsidP="00605ABB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605ABB" w:rsidRPr="006331B8" w:rsidRDefault="00605ABB" w:rsidP="00605ABB">
      <w:pPr>
        <w:rPr>
          <w:b/>
          <w:lang w:val="uk-UA"/>
        </w:rPr>
      </w:pPr>
      <w:r w:rsidRPr="006331B8">
        <w:rPr>
          <w:b/>
          <w:lang w:val="uk-UA"/>
        </w:rPr>
        <w:t xml:space="preserve">У разі успішного завершення курсу студент </w:t>
      </w:r>
      <w:r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:rsidR="00605ABB" w:rsidRPr="00FD5485" w:rsidRDefault="00605ABB" w:rsidP="00605ABB">
      <w:pPr>
        <w:jc w:val="both"/>
        <w:rPr>
          <w:lang w:val="uk-UA"/>
        </w:rPr>
      </w:pPr>
      <w:r w:rsidRPr="00FD5485">
        <w:rPr>
          <w:lang w:val="uk-UA"/>
        </w:rPr>
        <w:t>–</w:t>
      </w:r>
      <w:r>
        <w:rPr>
          <w:lang w:val="uk-UA"/>
        </w:rPr>
        <w:t xml:space="preserve"> </w:t>
      </w:r>
      <w:r w:rsidRPr="00FD5485">
        <w:rPr>
          <w:lang w:val="uk-UA"/>
        </w:rPr>
        <w:t>визначати фактори, які впливають на рівень доходів та витрат бюджету;</w:t>
      </w:r>
    </w:p>
    <w:p w:rsidR="00605ABB" w:rsidRPr="00FD5485" w:rsidRDefault="00605ABB" w:rsidP="00605ABB">
      <w:pPr>
        <w:jc w:val="both"/>
        <w:rPr>
          <w:lang w:val="uk-UA"/>
        </w:rPr>
      </w:pPr>
      <w:r w:rsidRPr="00FD5485">
        <w:rPr>
          <w:lang w:val="uk-UA"/>
        </w:rPr>
        <w:t xml:space="preserve">– швидко опановувати зміни, які відбуваються у фінансовій практиці Державного казначейства України; </w:t>
      </w:r>
    </w:p>
    <w:p w:rsidR="00605ABB" w:rsidRPr="00FD5485" w:rsidRDefault="00605ABB" w:rsidP="00605ABB">
      <w:pPr>
        <w:jc w:val="both"/>
        <w:rPr>
          <w:lang w:val="uk-UA"/>
        </w:rPr>
      </w:pPr>
      <w:r w:rsidRPr="00FD5485">
        <w:rPr>
          <w:lang w:val="uk-UA"/>
        </w:rPr>
        <w:t>– досліджувати фінансові явища у ринковій економіці;</w:t>
      </w:r>
    </w:p>
    <w:p w:rsidR="00605ABB" w:rsidRPr="00FD5485" w:rsidRDefault="00605ABB" w:rsidP="00605ABB">
      <w:pPr>
        <w:jc w:val="both"/>
        <w:rPr>
          <w:lang w:val="uk-UA"/>
        </w:rPr>
      </w:pPr>
      <w:r w:rsidRPr="00FD5485">
        <w:rPr>
          <w:lang w:val="uk-UA"/>
        </w:rPr>
        <w:t>– об’єктивно оцінювати фінансові та економічні процеси.</w:t>
      </w:r>
    </w:p>
    <w:p w:rsidR="00605ABB" w:rsidRPr="00FD5485" w:rsidRDefault="00605ABB" w:rsidP="00605ABB">
      <w:pPr>
        <w:jc w:val="both"/>
        <w:rPr>
          <w:lang w:val="uk-UA"/>
        </w:rPr>
      </w:pPr>
      <w:r>
        <w:rPr>
          <w:lang w:val="uk-UA"/>
        </w:rPr>
        <w:t xml:space="preserve">– </w:t>
      </w:r>
      <w:r w:rsidRPr="00FD5485">
        <w:rPr>
          <w:lang w:val="uk-UA"/>
        </w:rPr>
        <w:t>розуміти економічні основи функціонування підприємств, визначати потреби та напрямки раціонального використання ресурсів;</w:t>
      </w:r>
    </w:p>
    <w:p w:rsidR="00605ABB" w:rsidRPr="006331B8" w:rsidRDefault="00605ABB" w:rsidP="00605ABB">
      <w:pPr>
        <w:jc w:val="both"/>
        <w:rPr>
          <w:lang w:val="uk-UA"/>
        </w:rPr>
      </w:pPr>
      <w:r w:rsidRPr="00FD5485">
        <w:rPr>
          <w:lang w:val="uk-UA"/>
        </w:rPr>
        <w:t>– в</w:t>
      </w:r>
      <w:r>
        <w:rPr>
          <w:lang w:val="uk-UA"/>
        </w:rPr>
        <w:t>олодіти</w:t>
      </w:r>
      <w:r w:rsidRPr="00FD5485">
        <w:rPr>
          <w:lang w:val="uk-UA"/>
        </w:rPr>
        <w:t xml:space="preserve"> знаннями щодо нормативно-правового забезпечення та інституційного регулювання підприємства в сф</w:t>
      </w:r>
      <w:r>
        <w:rPr>
          <w:lang w:val="uk-UA"/>
        </w:rPr>
        <w:t>ері освіти, культури та спорту</w:t>
      </w:r>
      <w:r w:rsidRPr="006331B8">
        <w:rPr>
          <w:lang w:val="uk-UA"/>
        </w:rPr>
        <w:t>.</w:t>
      </w:r>
    </w:p>
    <w:p w:rsidR="009473C9" w:rsidRPr="00605ABB" w:rsidRDefault="009473C9">
      <w:pPr>
        <w:rPr>
          <w:lang w:val="uk-UA"/>
        </w:rPr>
      </w:pPr>
      <w:bookmarkStart w:id="0" w:name="_GoBack"/>
      <w:bookmarkEnd w:id="0"/>
    </w:p>
    <w:sectPr w:rsidR="009473C9" w:rsidRPr="0060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BB"/>
    <w:rsid w:val="00605ABB"/>
    <w:rsid w:val="0094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31666-01ED-4E6F-80CD-C72ECCDE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2020-09-10T08:06:00Z</dcterms:created>
  <dcterms:modified xsi:type="dcterms:W3CDTF">2020-09-10T08:07:00Z</dcterms:modified>
</cp:coreProperties>
</file>