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D1" w:rsidRDefault="00F143D1" w:rsidP="00F143D1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:rsidR="00F143D1" w:rsidRPr="00FB0E0A" w:rsidRDefault="00F143D1" w:rsidP="00F143D1">
      <w:pPr>
        <w:rPr>
          <w:b/>
          <w:bCs/>
          <w:sz w:val="28"/>
          <w:lang w:val="uk-UA"/>
        </w:rPr>
      </w:pPr>
      <w:r w:rsidRPr="00FB0E0A">
        <w:rPr>
          <w:b/>
          <w:bCs/>
          <w:sz w:val="28"/>
          <w:lang w:val="uk-UA"/>
        </w:rPr>
        <w:t>Книги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1. </w:t>
      </w:r>
      <w:proofErr w:type="spellStart"/>
      <w:r w:rsidRPr="00FB0E0A">
        <w:rPr>
          <w:bCs/>
          <w:lang w:val="uk-UA"/>
        </w:rPr>
        <w:t>Алєксєєв</w:t>
      </w:r>
      <w:proofErr w:type="spellEnd"/>
      <w:r w:rsidRPr="00FB0E0A">
        <w:rPr>
          <w:bCs/>
          <w:lang w:val="uk-UA"/>
        </w:rPr>
        <w:t xml:space="preserve"> І. В. </w:t>
      </w:r>
      <w:proofErr w:type="spellStart"/>
      <w:r w:rsidRPr="00FB0E0A">
        <w:rPr>
          <w:bCs/>
          <w:lang w:val="uk-UA"/>
        </w:rPr>
        <w:t>Ярошевич</w:t>
      </w:r>
      <w:proofErr w:type="spellEnd"/>
      <w:r w:rsidRPr="00FB0E0A">
        <w:rPr>
          <w:bCs/>
          <w:lang w:val="uk-UA"/>
        </w:rPr>
        <w:t xml:space="preserve">, А. М. </w:t>
      </w:r>
      <w:proofErr w:type="spellStart"/>
      <w:r w:rsidRPr="00FB0E0A">
        <w:rPr>
          <w:bCs/>
          <w:lang w:val="uk-UA"/>
        </w:rPr>
        <w:t>Чушак</w:t>
      </w:r>
      <w:proofErr w:type="spellEnd"/>
      <w:r w:rsidRPr="00FB0E0A">
        <w:rPr>
          <w:bCs/>
          <w:lang w:val="uk-UA"/>
        </w:rPr>
        <w:t xml:space="preserve">–Голобородько. Бюджетна система : </w:t>
      </w:r>
      <w:proofErr w:type="spellStart"/>
      <w:r w:rsidRPr="00FB0E0A">
        <w:rPr>
          <w:bCs/>
          <w:lang w:val="uk-UA"/>
        </w:rPr>
        <w:t>навч</w:t>
      </w:r>
      <w:proofErr w:type="spellEnd"/>
      <w:r w:rsidRPr="00FB0E0A">
        <w:rPr>
          <w:bCs/>
          <w:lang w:val="uk-UA"/>
        </w:rPr>
        <w:t xml:space="preserve">. </w:t>
      </w:r>
      <w:proofErr w:type="spellStart"/>
      <w:r w:rsidRPr="00FB0E0A">
        <w:rPr>
          <w:bCs/>
          <w:lang w:val="uk-UA"/>
        </w:rPr>
        <w:t>посіб</w:t>
      </w:r>
      <w:proofErr w:type="spellEnd"/>
      <w:r w:rsidRPr="00FB0E0A">
        <w:rPr>
          <w:bCs/>
          <w:lang w:val="uk-UA"/>
        </w:rPr>
        <w:t xml:space="preserve">. Київ : Хай–Тек Прес, 2007. 376 с. 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2. Федоров В., Опарін В., </w:t>
      </w:r>
      <w:proofErr w:type="spellStart"/>
      <w:r w:rsidRPr="00FB0E0A">
        <w:rPr>
          <w:bCs/>
          <w:lang w:val="uk-UA"/>
        </w:rPr>
        <w:t>Сафонова</w:t>
      </w:r>
      <w:proofErr w:type="spellEnd"/>
      <w:r w:rsidRPr="00FB0E0A">
        <w:rPr>
          <w:bCs/>
          <w:lang w:val="uk-UA"/>
        </w:rPr>
        <w:t xml:space="preserve"> Л. Бюджетний менеджмент : підручник. Київ : КНЕУ, 2004. 864 с. 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3. </w:t>
      </w:r>
      <w:proofErr w:type="spellStart"/>
      <w:r w:rsidRPr="00FB0E0A">
        <w:rPr>
          <w:bCs/>
          <w:lang w:val="uk-UA"/>
        </w:rPr>
        <w:t>Клець</w:t>
      </w:r>
      <w:proofErr w:type="spellEnd"/>
      <w:r w:rsidRPr="00FB0E0A">
        <w:rPr>
          <w:bCs/>
          <w:lang w:val="uk-UA"/>
        </w:rPr>
        <w:t xml:space="preserve"> Л. Є. Бюджетний менеджмент :  </w:t>
      </w:r>
      <w:proofErr w:type="spellStart"/>
      <w:r w:rsidRPr="00FB0E0A">
        <w:rPr>
          <w:bCs/>
          <w:lang w:val="uk-UA"/>
        </w:rPr>
        <w:t>навч</w:t>
      </w:r>
      <w:proofErr w:type="spellEnd"/>
      <w:r w:rsidRPr="00FB0E0A">
        <w:rPr>
          <w:bCs/>
          <w:lang w:val="uk-UA"/>
        </w:rPr>
        <w:t xml:space="preserve">. </w:t>
      </w:r>
      <w:proofErr w:type="spellStart"/>
      <w:r w:rsidRPr="00FB0E0A">
        <w:rPr>
          <w:bCs/>
          <w:lang w:val="uk-UA"/>
        </w:rPr>
        <w:t>посіб</w:t>
      </w:r>
      <w:proofErr w:type="spellEnd"/>
      <w:r w:rsidRPr="00FB0E0A">
        <w:rPr>
          <w:bCs/>
          <w:lang w:val="uk-UA"/>
        </w:rPr>
        <w:t xml:space="preserve">. Київ : Центр учбової літератури, 2007. 640 с. 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4. Мельник С.І., Ільїних С.Б., </w:t>
      </w:r>
      <w:proofErr w:type="spellStart"/>
      <w:r w:rsidRPr="00FB0E0A">
        <w:rPr>
          <w:bCs/>
          <w:lang w:val="uk-UA"/>
        </w:rPr>
        <w:t>Щербіна</w:t>
      </w:r>
      <w:proofErr w:type="spellEnd"/>
      <w:r w:rsidRPr="00FB0E0A">
        <w:rPr>
          <w:bCs/>
          <w:lang w:val="uk-UA"/>
        </w:rPr>
        <w:t xml:space="preserve"> І.Ф. Виконання місцевих бюджетів на основі положень Бюджетного кодексу : </w:t>
      </w:r>
      <w:proofErr w:type="spellStart"/>
      <w:r w:rsidRPr="00FB0E0A">
        <w:rPr>
          <w:bCs/>
          <w:lang w:val="uk-UA"/>
        </w:rPr>
        <w:t>навч</w:t>
      </w:r>
      <w:proofErr w:type="spellEnd"/>
      <w:r w:rsidRPr="00FB0E0A">
        <w:rPr>
          <w:bCs/>
          <w:lang w:val="uk-UA"/>
        </w:rPr>
        <w:t xml:space="preserve">. </w:t>
      </w:r>
      <w:proofErr w:type="spellStart"/>
      <w:r w:rsidRPr="00FB0E0A">
        <w:rPr>
          <w:bCs/>
          <w:lang w:val="uk-UA"/>
        </w:rPr>
        <w:t>посіб</w:t>
      </w:r>
      <w:proofErr w:type="spellEnd"/>
      <w:r w:rsidRPr="00FB0E0A">
        <w:rPr>
          <w:bCs/>
          <w:lang w:val="uk-UA"/>
        </w:rPr>
        <w:t xml:space="preserve">. Київ : Міленіум, 2002. 280 с.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5. Левицька О.О. Фінансові результати діяльності одержувачів бюджетних коштів: економічна сутність, вітчизняна та міжнародна практика обліку. Економічний аналіз. 2008. № 2. С. 361–369.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6. </w:t>
      </w:r>
      <w:proofErr w:type="spellStart"/>
      <w:r w:rsidRPr="00FB0E0A">
        <w:rPr>
          <w:bCs/>
          <w:lang w:val="uk-UA"/>
        </w:rPr>
        <w:t>Лемішовський</w:t>
      </w:r>
      <w:proofErr w:type="spellEnd"/>
      <w:r w:rsidRPr="00FB0E0A">
        <w:rPr>
          <w:bCs/>
          <w:lang w:val="uk-UA"/>
        </w:rPr>
        <w:t xml:space="preserve"> В.І. Бюджетні установи: бухгалтерський облік та оподаткування: навчальний посібник, </w:t>
      </w:r>
      <w:proofErr w:type="spellStart"/>
      <w:r w:rsidRPr="00FB0E0A">
        <w:rPr>
          <w:bCs/>
          <w:lang w:val="uk-UA"/>
        </w:rPr>
        <w:t>Нац</w:t>
      </w:r>
      <w:proofErr w:type="spellEnd"/>
      <w:r w:rsidRPr="00FB0E0A">
        <w:rPr>
          <w:bCs/>
          <w:lang w:val="uk-UA"/>
        </w:rPr>
        <w:t xml:space="preserve">. </w:t>
      </w:r>
      <w:proofErr w:type="spellStart"/>
      <w:r w:rsidRPr="00FB0E0A">
        <w:rPr>
          <w:bCs/>
          <w:lang w:val="uk-UA"/>
        </w:rPr>
        <w:t>ун</w:t>
      </w:r>
      <w:proofErr w:type="spellEnd"/>
      <w:r w:rsidRPr="00FB0E0A">
        <w:rPr>
          <w:bCs/>
          <w:lang w:val="uk-UA"/>
        </w:rPr>
        <w:t xml:space="preserve">–т «Львівська політехніка» / за ред. В.І. </w:t>
      </w:r>
      <w:proofErr w:type="spellStart"/>
      <w:r w:rsidRPr="00FB0E0A">
        <w:rPr>
          <w:bCs/>
          <w:lang w:val="uk-UA"/>
        </w:rPr>
        <w:t>Лемішовський</w:t>
      </w:r>
      <w:proofErr w:type="spellEnd"/>
      <w:r w:rsidRPr="00FB0E0A">
        <w:rPr>
          <w:bCs/>
          <w:lang w:val="uk-UA"/>
        </w:rPr>
        <w:t xml:space="preserve">. 3–е вид., </w:t>
      </w:r>
      <w:proofErr w:type="spellStart"/>
      <w:r w:rsidRPr="00FB0E0A">
        <w:rPr>
          <w:bCs/>
          <w:lang w:val="uk-UA"/>
        </w:rPr>
        <w:t>доп</w:t>
      </w:r>
      <w:proofErr w:type="spellEnd"/>
      <w:r w:rsidRPr="00FB0E0A">
        <w:rPr>
          <w:bCs/>
          <w:lang w:val="uk-UA"/>
        </w:rPr>
        <w:t xml:space="preserve">. і перероб. Львів : Інтелект–Захід, 2008. 1120 с. </w:t>
      </w:r>
    </w:p>
    <w:p w:rsidR="00F143D1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7. </w:t>
      </w:r>
      <w:proofErr w:type="spellStart"/>
      <w:r w:rsidRPr="00FB0E0A">
        <w:rPr>
          <w:bCs/>
          <w:lang w:val="uk-UA"/>
        </w:rPr>
        <w:t>Свірко</w:t>
      </w:r>
      <w:proofErr w:type="spellEnd"/>
      <w:r w:rsidRPr="00FB0E0A">
        <w:rPr>
          <w:bCs/>
          <w:lang w:val="uk-UA"/>
        </w:rPr>
        <w:t xml:space="preserve"> С.В. Бухгалтерський облік у бюджетних установах : Методологія та організація : монографія. Київ : КНЕУ, 2006. 244 с. </w:t>
      </w:r>
    </w:p>
    <w:p w:rsidR="00F143D1" w:rsidRPr="00FB0E0A" w:rsidRDefault="00F143D1" w:rsidP="00F143D1">
      <w:pPr>
        <w:rPr>
          <w:b/>
          <w:bCs/>
          <w:sz w:val="28"/>
          <w:szCs w:val="28"/>
          <w:lang w:val="uk-UA"/>
        </w:rPr>
      </w:pPr>
      <w:r w:rsidRPr="00FB0E0A">
        <w:rPr>
          <w:b/>
          <w:bCs/>
          <w:sz w:val="28"/>
          <w:szCs w:val="28"/>
          <w:lang w:val="uk-UA"/>
        </w:rPr>
        <w:t>Нормативні документи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>1. Закон України «Про бухгалтерський облік та фінансову звітність в Україні» від 16.07.1999 № 996–ХІУ. URL : http://zakonl.rada.gov.ua/cgi–bin/laws/ (дата звернення: 15.02.2020).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2. Закон України «Про внесення змін до Закону України «Про платіжні системи та переказ грошей в Україні» від 06.10.2004 № 2056–IV. URL :  </w:t>
      </w:r>
      <w:hyperlink r:id="rId4" w:history="1">
        <w:r w:rsidRPr="00FB0E0A">
          <w:rPr>
            <w:rStyle w:val="a3"/>
            <w:bCs/>
            <w:lang w:val="uk-UA"/>
          </w:rPr>
          <w:t>http://zakonl.rada.gov.ua/cgi–bin/laws/</w:t>
        </w:r>
      </w:hyperlink>
      <w:r w:rsidRPr="00FB0E0A">
        <w:rPr>
          <w:bCs/>
          <w:lang w:val="uk-UA"/>
        </w:rPr>
        <w:t xml:space="preserve"> (дата звернення: 15.02.2020).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>3. Закон України «Про Національний банк України» від 20.05.1999 №679– XIV. URL : http:// zakonl.rada.gov.ua/</w:t>
      </w:r>
      <w:proofErr w:type="spellStart"/>
      <w:r w:rsidRPr="00FB0E0A">
        <w:rPr>
          <w:bCs/>
          <w:lang w:val="uk-UA"/>
        </w:rPr>
        <w:t>cgi</w:t>
      </w:r>
      <w:proofErr w:type="spellEnd"/>
      <w:r w:rsidRPr="00FB0E0A">
        <w:rPr>
          <w:bCs/>
          <w:lang w:val="uk-UA"/>
        </w:rPr>
        <w:t>–</w:t>
      </w:r>
      <w:proofErr w:type="spellStart"/>
      <w:r w:rsidRPr="00FB0E0A">
        <w:rPr>
          <w:bCs/>
          <w:lang w:val="uk-UA"/>
        </w:rPr>
        <w:t>bin</w:t>
      </w:r>
      <w:proofErr w:type="spellEnd"/>
      <w:r w:rsidRPr="00FB0E0A">
        <w:rPr>
          <w:bCs/>
          <w:lang w:val="uk-UA"/>
        </w:rPr>
        <w:t>/</w:t>
      </w:r>
      <w:proofErr w:type="spellStart"/>
      <w:r w:rsidRPr="00FB0E0A">
        <w:rPr>
          <w:bCs/>
          <w:lang w:val="uk-UA"/>
        </w:rPr>
        <w:t>laws</w:t>
      </w:r>
      <w:proofErr w:type="spellEnd"/>
      <w:r w:rsidRPr="00FB0E0A">
        <w:rPr>
          <w:bCs/>
          <w:lang w:val="uk-UA"/>
        </w:rPr>
        <w:t xml:space="preserve">/(дата звернення: 15.02.2020).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4. Закон України „Про платіжні системи та переказ грошей в Україні" від 05.04.2001 №2346–111. URL : </w:t>
      </w:r>
      <w:hyperlink r:id="rId5" w:history="1">
        <w:r w:rsidRPr="00FB0E0A">
          <w:rPr>
            <w:rStyle w:val="a3"/>
            <w:bCs/>
            <w:lang w:val="uk-UA"/>
          </w:rPr>
          <w:t>http://zakonl.rada.gov.ua/cgi–bin/laws/</w:t>
        </w:r>
      </w:hyperlink>
      <w:r w:rsidRPr="00FB0E0A">
        <w:rPr>
          <w:bCs/>
          <w:lang w:val="uk-UA"/>
        </w:rPr>
        <w:t xml:space="preserve"> (дата звернення: 15.02.2020).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5. Постанова Кабінету Міністрів України «Про затвердження Порядку подання фінансової звітності» від 28.02.2000 р. № 419. URL : http://zakonl.rada.gov.ua/cgi–bin/ </w:t>
      </w:r>
      <w:proofErr w:type="spellStart"/>
      <w:r w:rsidRPr="00FB0E0A">
        <w:rPr>
          <w:bCs/>
          <w:lang w:val="uk-UA"/>
        </w:rPr>
        <w:t>laws</w:t>
      </w:r>
      <w:proofErr w:type="spellEnd"/>
      <w:r w:rsidRPr="00FB0E0A">
        <w:rPr>
          <w:bCs/>
          <w:lang w:val="uk-UA"/>
        </w:rPr>
        <w:t xml:space="preserve">/ (дата звернення: 15.02.2020). 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6. Постанова Правління Національного банку України «Про затвердження Положення про ведення касових операцій у національній валюті в Україні» від 15.12.2004 № 637. URL : </w:t>
      </w:r>
      <w:hyperlink r:id="rId6" w:history="1">
        <w:r w:rsidRPr="00FB0E0A">
          <w:rPr>
            <w:rStyle w:val="a3"/>
            <w:bCs/>
            <w:lang w:val="uk-UA"/>
          </w:rPr>
          <w:t>http://zakonl.rada.gov.ua/cgi–bin/laws/</w:t>
        </w:r>
      </w:hyperlink>
      <w:r w:rsidRPr="00FB0E0A">
        <w:rPr>
          <w:bCs/>
          <w:lang w:val="uk-UA"/>
        </w:rPr>
        <w:t xml:space="preserve"> (дата звернення: 15.02.2020).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7. Наказ Державного казначейства України «Про затвердження змін до деяких з нормативно–правових актів з бухгалтерського обліку бюджетних установ» від 28.01.2002 № 12. URL : </w:t>
      </w:r>
      <w:hyperlink r:id="rId7" w:history="1">
        <w:r w:rsidRPr="00FB0E0A">
          <w:rPr>
            <w:rStyle w:val="a3"/>
            <w:bCs/>
            <w:lang w:val="uk-UA"/>
          </w:rPr>
          <w:t>http://zakonl.rada.gov.ua/cgi–bin/laws/</w:t>
        </w:r>
      </w:hyperlink>
      <w:r w:rsidRPr="00FB0E0A">
        <w:rPr>
          <w:bCs/>
          <w:lang w:val="uk-UA"/>
        </w:rPr>
        <w:t xml:space="preserve"> (дата звернення: 15.02.2020).  </w:t>
      </w:r>
    </w:p>
    <w:p w:rsidR="00F143D1" w:rsidRPr="00FB0E0A" w:rsidRDefault="00F143D1" w:rsidP="00F143D1">
      <w:pPr>
        <w:rPr>
          <w:b/>
          <w:bCs/>
          <w:sz w:val="28"/>
          <w:szCs w:val="28"/>
          <w:lang w:val="uk-UA"/>
        </w:rPr>
      </w:pPr>
      <w:r w:rsidRPr="00FB0E0A">
        <w:rPr>
          <w:b/>
          <w:bCs/>
          <w:sz w:val="28"/>
          <w:szCs w:val="28"/>
          <w:lang w:val="uk-UA"/>
        </w:rPr>
        <w:t xml:space="preserve">Інформаційні ресурси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>1. Державна казначейська служба України. URL : http://www.treasury.gov.ua/ (дата звернення 20.01.2020).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2. Податковий Кодекс України : Кодекс від 02.12.2010 № 2755–VI. Верховна Рада України URL : http://zakon.rada.gov.ua/ (дата звернення 20.01.2020).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3. Бюджетний Кодекс України : Кодекс від 08.07.2010 № 2456–VI Верховна Рада України URL : http://zakon.rada.gov.ua/ (дата звернення 20.01.2020).   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4. Державна служба статистики України. URL : </w:t>
      </w:r>
      <w:hyperlink r:id="rId8" w:history="1">
        <w:r w:rsidRPr="00FB0E0A">
          <w:rPr>
            <w:rStyle w:val="a3"/>
            <w:bCs/>
            <w:lang w:val="uk-UA"/>
          </w:rPr>
          <w:t>http://www.ukrstat.gov.ua/</w:t>
        </w:r>
      </w:hyperlink>
      <w:r w:rsidRPr="00FB0E0A">
        <w:rPr>
          <w:bCs/>
          <w:lang w:val="uk-UA"/>
        </w:rPr>
        <w:t xml:space="preserve">   (дата звернення 20.01.2020).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>5. Офіційний сайт Міністерства фінансів України. URL : http://www.minfin.gov.ua/ (дата звернення 20.01.2020).</w:t>
      </w:r>
    </w:p>
    <w:p w:rsidR="00F143D1" w:rsidRPr="00FB0E0A" w:rsidRDefault="00F143D1" w:rsidP="00F143D1">
      <w:pPr>
        <w:rPr>
          <w:bCs/>
          <w:lang w:val="uk-UA"/>
        </w:rPr>
      </w:pPr>
      <w:r w:rsidRPr="00FB0E0A">
        <w:rPr>
          <w:bCs/>
          <w:lang w:val="uk-UA"/>
        </w:rPr>
        <w:t xml:space="preserve">6. Запорізька обласна державна адміністрація. URL : </w:t>
      </w:r>
      <w:hyperlink r:id="rId9" w:history="1">
        <w:r w:rsidRPr="00FB0E0A">
          <w:rPr>
            <w:rStyle w:val="a3"/>
            <w:bCs/>
            <w:lang w:val="uk-UA"/>
          </w:rPr>
          <w:t>http://www.zoda.gov.ua</w:t>
        </w:r>
      </w:hyperlink>
      <w:r w:rsidRPr="00FB0E0A">
        <w:rPr>
          <w:bCs/>
          <w:lang w:val="uk-UA"/>
        </w:rPr>
        <w:t xml:space="preserve"> (дата звернення 20.01.2020).</w:t>
      </w:r>
    </w:p>
    <w:p w:rsidR="00F143D1" w:rsidRPr="006331B8" w:rsidRDefault="00F143D1" w:rsidP="00F143D1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:rsidR="009473C9" w:rsidRPr="00F143D1" w:rsidRDefault="009473C9">
      <w:pPr>
        <w:rPr>
          <w:lang w:val="uk-UA"/>
        </w:rPr>
      </w:pPr>
      <w:bookmarkStart w:id="0" w:name="_GoBack"/>
      <w:bookmarkEnd w:id="0"/>
    </w:p>
    <w:sectPr w:rsidR="009473C9" w:rsidRPr="00F1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D1"/>
    <w:rsid w:val="009473C9"/>
    <w:rsid w:val="00F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8C8B4-6801-4F84-908F-14997672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43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stat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l.rada.gov.ua/cgi-bin/la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l.rada.gov.ua/cgi-bin/la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l.rada.gov.ua/cgi-bin/law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l.rada.gov.ua/cgi-bin/laws/" TargetMode="External"/><Relationship Id="rId9" Type="http://schemas.openxmlformats.org/officeDocument/2006/relationships/hyperlink" Target="http://www.zo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2020-09-10T08:17:00Z</dcterms:created>
  <dcterms:modified xsi:type="dcterms:W3CDTF">2020-09-10T08:18:00Z</dcterms:modified>
</cp:coreProperties>
</file>