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8F" w:rsidRPr="00EB7C8F" w:rsidRDefault="00EB7C8F" w:rsidP="00EB7C8F">
      <w:pPr>
        <w:shd w:val="clear" w:color="auto" w:fill="FCF0E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</w:pPr>
      <w:bookmarkStart w:id="0" w:name="_GoBack"/>
      <w:r w:rsidRPr="00EB7C8F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Особливості розвитку ресторанного господарства в Україні</w:t>
      </w:r>
    </w:p>
    <w:bookmarkEnd w:id="0"/>
    <w:p w:rsidR="00EB7C8F" w:rsidRPr="00EB7C8F" w:rsidRDefault="00EB7C8F" w:rsidP="00EB7C8F">
      <w:pPr>
        <w:shd w:val="clear" w:color="auto" w:fill="FCF0E4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lang w:eastAsia="ru-RU"/>
        </w:rPr>
      </w:pPr>
      <w:r w:rsidRPr="00EB7C8F">
        <w:rPr>
          <w:rFonts w:ascii="Arial" w:eastAsia="Times New Roman" w:hAnsi="Arial" w:cs="Arial"/>
          <w:noProof/>
          <w:color w:val="800000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1" name="Рисунок 1" descr="особливості розвитку ресторанного господарства в Украї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ливості розвитку ресторанного господарства в Україн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Ресторанна справа в світі є однією з найприбутковіших. За статистикою, середній обіг коштів, вкладених </w:t>
      </w:r>
      <w:proofErr w:type="gram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у ресторан</w:t>
      </w:r>
      <w:proofErr w:type="gram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, відбувається в 5-6 разів швидше, ніж інвестиції, вкладені, наприклад, у магазин одягу. У країнах Західної Європи, США і Японії зафіксовано збільшення витрат клієнтів на проведення дозвілля саме в ресторанах.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В Україні ж, яка довго була у складі СРСР і в якій спостерігався брак елементарних продуктів, сьогодні немає культури харчування і відповідно культури ресторанного бізнесу. В нашій країні ресторанна справа, на думку більшості фахівців, перебуває на стадії зародження.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Фундаментальні аспекти сучасних форм організації і роботи у ресторанному бізнесі, розвитку ресторанної справи України знайшли своє відображення у працях таких вчених, як А.І. Усіна, Т.П. Кононенко, Н.В. Полстяна, І.В. Хваліна, О.Л. Іванік, Г.Б. Мунін, А.О. Змійов та ін.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Сучасний ресторанний бізнес, як ніколи раніше, пропонує широку номенклатуру послуг. Стандартні вимоги до здійснення послуг задекларовано у ДСТУ 3279-95 "Стандарти послуг. Основні положення", ГОСТ 30335-95 "Услуги населению. Термины и определения", ГОСТ 30523-97 "Услуги общественного питания. Общие требования" (останні два є міждержавними стандартами, визнаними Україною як національні). У цих нормативно-технічних документах наведено стандартний перелік послуг для населення, що користується продукцією та послугами закладів (підприємств) громадського харчування. Але в ресторанній справі немає меж досконалості, тому й з'являються нові їх види : послуги сомельє, години фортуни та щасливі години для гостей; гастрономічні шоу; урочиста презентація страв; бар-шоу; рибалка та кулінарне приготування у присутності гостя; караоке; кімнати для паління; знижки постійним клієнтам; виїзний кейтерінг з організацією дозвілля та широким спектром різноманітних послуг; відпочинок та розваги на воді, землі та в повітрі тощо.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Останнім часом намітилася стійка тенденція переміщення послуг з організації споживання продукції та обслуговування споживачів із залів закладів ресторанного господарства до робочих місць (офіси, установи); місць відпочинку; місць святкування ювілеїв та інших офіційних та неофіційних святкових подій; до домівки. Ця послуга має назву у міжнародній індустрії гостинності "catering". Послугу з "кейтерингу" здійснюють не тільки заклади ресторанного бізнесу (ресторани, кафе, бари), а також і фірми, створені на базах ресторанів.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Крім того особливість сьогоднішньої ситуації полягає у тому, що розвиток ресторанної справи відбувається в комплексі із розвитком транспортного вузла - з/д вокзалу чи автовокзалу, аеропорту. Разом з тим навколо них розбудовується інфраструктура, що включає в себе готелі, магазини, численні кафе та ресторани, автомати з продажу чаю-кави.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 xml:space="preserve">Україна почала знайомитися із сучасним бізнесом у галузі швидкого харчування ще у 1997 році, коли компанія “McDonald's” відкрила свій перший ресторан у столиці країни. До цього місцева галузь закладів швидкого харчування булла представлена лише їдальнями і кафетеріями радянського типу. Компанія “МсDоnаld's”, будучи найбільшим франчайзером </w:t>
      </w:r>
      <w:r w:rsidRPr="00EB7C8F">
        <w:rPr>
          <w:rFonts w:ascii="Arial" w:eastAsia="Times New Roman" w:hAnsi="Arial" w:cs="Arial"/>
          <w:color w:val="800000"/>
          <w:lang w:eastAsia="ru-RU"/>
        </w:rPr>
        <w:lastRenderedPageBreak/>
        <w:t>у світі, відкрила в 16 містах Україні понад 50 ресторанів і планує відкрити ще 5-6 нових закладів та реконструювати два заклади в Києві. Сума інвестицій у відкриття одного закладу становить $0,5-2 млн. Власні ресторани цієї компанії складають лише 27% від загальної кількості, інші 73% - власність операторів, тобто франчайзі. Поряд із “McDonald's” на українському ринку фаст-фуду функціонують такі підприємства, як “Картопляна хата”, “Українське бістро”, “Сбарро” та інші.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Сьогодні ресторанна справа, як зазначалося вище, перебуває лише на стадії зародження. Такий вид бізнесу залишається привабливим як довгострокова інвестиція з вірогідною прибутковістю в 15-20% або незалежно від збитковості як іміджевий інструмент його власника. За інформацією Асоціації ресторанного бізнесу України, темпи розвитку ринку ресторанних послуг коливаються в межах 60-100% на рік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Серед ресторанів національної кухні в Україні перевага надається українській - 36,8%. Проте значна увага приділяється і французькій кухні - 21%; італійській, кавказькій, японській по 7,9%; всі інші - 18,5%. Тематичні ресторани також є дуже популярними як серед українців, так і туристів. В Україні вже є певний досвід у створенні таких закладів харчування, найвідоміші з яких у Львові: "Криївка", присвячений героям УПА, планується відкриття автомобільного ресторану; у Києві: “Шинок”, “Вулик”, “Царське село” - ресторани-музеї - присвячені українським традиціям.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Отже, можна сказати, що з кожним роком в Україні з`являються все нові види громадського харчування, починаючи від фаст-фудів і закінчуючи тематичними і високо елітними ресторанами, тому необхідно значну увагу приділяти особливостям розвитку даної сфери, а особливо темпам та динаміці його розвитку, слідкувати за тим як реагують на той, чи інший тип ресторанного господарства споживачі, розглядати у контексті їх уподобання..</w:t>
      </w:r>
    </w:p>
    <w:p w:rsidR="00EB7C8F" w:rsidRPr="00EB7C8F" w:rsidRDefault="00EB7C8F" w:rsidP="00EB7C8F">
      <w:pPr>
        <w:shd w:val="clear" w:color="auto" w:fill="FCF0E4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</w:pPr>
      <w:r w:rsidRPr="00EB7C8F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Список використаних джерел</w:t>
      </w:r>
    </w:p>
    <w:p w:rsidR="00EB7C8F" w:rsidRPr="00EB7C8F" w:rsidRDefault="00EB7C8F" w:rsidP="00EB7C8F">
      <w:pPr>
        <w:shd w:val="clear" w:color="auto" w:fill="FCF0E4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lang w:eastAsia="ru-RU"/>
        </w:rPr>
      </w:pPr>
      <w:r w:rsidRPr="00EB7C8F">
        <w:rPr>
          <w:rFonts w:ascii="Arial" w:eastAsia="Times New Roman" w:hAnsi="Arial" w:cs="Arial"/>
          <w:color w:val="800000"/>
          <w:lang w:eastAsia="ru-RU"/>
        </w:rPr>
        <w:t>1. Васютинська Р., Тарасова О. Ресторан - це коли або пан, або пропав // Галицькі контракти. - 2003. - №6.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2. Дзюба Н. Особливості обліку в закладах ресторанного господарства // Податки та бухгалтерський облік. - 2007. - №71. - С.10-18.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3. Ніколаєнко В. Громадське харчування: організація роботи, документальне оформлення, облік // Бухгалтерія торговельного підприємства: від А до Я. - 2005. - №16.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4. Шинкаренко І. Ножі та виделки ресторанного бізнесу. Україна, що жує, - очима француза // Контракти. - 2004. - №24.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5. </w:t>
      </w:r>
      <w:hyperlink r:id="rId5" w:tgtFrame="_blank" w:history="1">
        <w:r w:rsidRPr="00EB7C8F">
          <w:rPr>
            <w:rFonts w:ascii="Arial" w:eastAsia="Times New Roman" w:hAnsi="Arial" w:cs="Arial"/>
            <w:color w:val="0000FF"/>
            <w:u w:val="single"/>
            <w:lang w:eastAsia="ru-RU"/>
          </w:rPr>
          <w:t>www.rusnauka.com</w:t>
        </w:r>
      </w:hyperlink>
      <w:r w:rsidRPr="00EB7C8F">
        <w:rPr>
          <w:rFonts w:ascii="Arial" w:eastAsia="Times New Roman" w:hAnsi="Arial" w:cs="Arial"/>
          <w:color w:val="800000"/>
          <w:lang w:eastAsia="ru-RU"/>
        </w:rPr>
        <w:t>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>6. </w:t>
      </w:r>
      <w:hyperlink r:id="rId6" w:tgtFrame="_blank" w:history="1">
        <w:r w:rsidRPr="00EB7C8F">
          <w:rPr>
            <w:rFonts w:ascii="Arial" w:eastAsia="Times New Roman" w:hAnsi="Arial" w:cs="Arial"/>
            <w:color w:val="0000FF"/>
            <w:u w:val="single"/>
            <w:lang w:eastAsia="ru-RU"/>
          </w:rPr>
          <w:t>www.restoran.ua</w:t>
        </w:r>
      </w:hyperlink>
      <w:r w:rsidRPr="00EB7C8F">
        <w:rPr>
          <w:rFonts w:ascii="Arial" w:eastAsia="Times New Roman" w:hAnsi="Arial" w:cs="Arial"/>
          <w:color w:val="800000"/>
          <w:lang w:eastAsia="ru-RU"/>
        </w:rPr>
        <w:t>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b/>
          <w:bCs/>
          <w:color w:val="800000"/>
          <w:lang w:eastAsia="ru-RU"/>
        </w:rPr>
        <w:t>Порада Туристичної бібліотеки:</w:t>
      </w:r>
      <w:r w:rsidRPr="00EB7C8F">
        <w:rPr>
          <w:rFonts w:ascii="Arial" w:eastAsia="Times New Roman" w:hAnsi="Arial" w:cs="Arial"/>
          <w:color w:val="800000"/>
          <w:lang w:eastAsia="ru-RU"/>
        </w:rPr>
        <w:t> До-речі, якщо любите готувати самостійно і Вам потрібна гарно оформлена кухня - можемо порадити сайт броварської майстерні </w:t>
      </w:r>
      <w:hyperlink r:id="rId7" w:tgtFrame="_blank" w:history="1">
        <w:r w:rsidRPr="00EB7C8F">
          <w:rPr>
            <w:rFonts w:ascii="Arial" w:eastAsia="Times New Roman" w:hAnsi="Arial" w:cs="Arial"/>
            <w:color w:val="0000FF"/>
            <w:u w:val="single"/>
            <w:lang w:eastAsia="ru-RU"/>
          </w:rPr>
          <w:t>Кухни на заказ Киев</w:t>
        </w:r>
      </w:hyperlink>
      <w:r w:rsidRPr="00EB7C8F">
        <w:rPr>
          <w:rFonts w:ascii="Arial" w:eastAsia="Times New Roman" w:hAnsi="Arial" w:cs="Arial"/>
          <w:color w:val="800000"/>
          <w:lang w:eastAsia="ru-RU"/>
        </w:rPr>
        <w:t>, де можна замовити саме такі кухонні меблі, які ідеально підійдуть під розміри Вашої оселі.</w:t>
      </w:r>
    </w:p>
    <w:p w:rsidR="00060378" w:rsidRDefault="00060378"/>
    <w:sectPr w:rsidR="0006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DD"/>
    <w:rsid w:val="00060378"/>
    <w:rsid w:val="005D63DD"/>
    <w:rsid w:val="00E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D647-B264-4276-A747-3862BAA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7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C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rm.kiev.ua/kuhni-na-zakaz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toran.ua/" TargetMode="External"/><Relationship Id="rId5" Type="http://schemas.openxmlformats.org/officeDocument/2006/relationships/hyperlink" Target="http://www.rusnauka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2020-09-10T16:34:00Z</dcterms:created>
  <dcterms:modified xsi:type="dcterms:W3CDTF">2020-09-10T16:34:00Z</dcterms:modified>
</cp:coreProperties>
</file>