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46" w:rsidRPr="00852B46" w:rsidRDefault="00852B46" w:rsidP="00852B46">
      <w:pPr>
        <w:rPr>
          <w:b/>
          <w:sz w:val="32"/>
          <w:szCs w:val="32"/>
          <w:lang w:val="uk-UA"/>
        </w:rPr>
      </w:pPr>
      <w:r w:rsidRPr="00852B46">
        <w:rPr>
          <w:b/>
          <w:sz w:val="32"/>
          <w:szCs w:val="32"/>
          <w:lang w:val="uk-UA"/>
        </w:rPr>
        <w:t>Тема 1. Загальна характеристика податкового контролю</w:t>
      </w:r>
    </w:p>
    <w:p w:rsidR="00852B46" w:rsidRDefault="00852B46" w:rsidP="00852B46">
      <w:pPr>
        <w:ind w:left="709" w:firstLine="0"/>
        <w:jc w:val="center"/>
        <w:rPr>
          <w:lang w:val="uk-UA"/>
        </w:rPr>
      </w:pPr>
      <w:r>
        <w:rPr>
          <w:lang w:val="uk-UA"/>
        </w:rPr>
        <w:t>План</w:t>
      </w:r>
    </w:p>
    <w:p w:rsidR="00852B46" w:rsidRDefault="00852B46" w:rsidP="00852B46">
      <w:pPr>
        <w:ind w:left="709" w:firstLine="0"/>
        <w:rPr>
          <w:lang w:val="uk-UA"/>
        </w:rPr>
      </w:pPr>
      <w:r>
        <w:rPr>
          <w:lang w:val="uk-UA"/>
        </w:rPr>
        <w:t xml:space="preserve">1.1. Поняття податкового контролю та його суб’єкти </w:t>
      </w:r>
    </w:p>
    <w:p w:rsidR="00852B46" w:rsidRDefault="00852B46" w:rsidP="00852B46">
      <w:pPr>
        <w:ind w:left="709" w:firstLine="0"/>
        <w:rPr>
          <w:lang w:val="uk-UA"/>
        </w:rPr>
      </w:pPr>
      <w:r>
        <w:rPr>
          <w:lang w:val="uk-UA"/>
        </w:rPr>
        <w:t xml:space="preserve">1.2. Принципи податкового контролю </w:t>
      </w:r>
    </w:p>
    <w:p w:rsidR="00852B46" w:rsidRDefault="00852B46" w:rsidP="00852B46">
      <w:pPr>
        <w:ind w:left="709" w:firstLine="0"/>
        <w:rPr>
          <w:lang w:val="uk-UA"/>
        </w:rPr>
      </w:pPr>
      <w:r>
        <w:rPr>
          <w:lang w:val="uk-UA"/>
        </w:rPr>
        <w:t xml:space="preserve">1.3. Етапи податкового контролю </w:t>
      </w:r>
    </w:p>
    <w:p w:rsidR="00852B46" w:rsidRDefault="00852B46" w:rsidP="00852B46">
      <w:pPr>
        <w:ind w:left="709" w:firstLine="0"/>
        <w:rPr>
          <w:lang w:val="uk-UA"/>
        </w:rPr>
      </w:pPr>
    </w:p>
    <w:p w:rsidR="00852B46" w:rsidRDefault="00852B46" w:rsidP="00852B46">
      <w:pPr>
        <w:ind w:left="709" w:firstLine="0"/>
        <w:rPr>
          <w:b/>
          <w:lang w:val="uk-UA"/>
        </w:rPr>
      </w:pPr>
      <w:r>
        <w:rPr>
          <w:b/>
          <w:lang w:val="uk-UA"/>
        </w:rPr>
        <w:t xml:space="preserve">1.1. Поняття податкового контролю та його суб’єкти </w:t>
      </w:r>
    </w:p>
    <w:p w:rsidR="00852B46" w:rsidRPr="00897780" w:rsidRDefault="00852B46" w:rsidP="00852B46">
      <w:pPr>
        <w:jc w:val="both"/>
        <w:rPr>
          <w:lang w:val="uk-UA"/>
        </w:rPr>
      </w:pPr>
      <w:r w:rsidRPr="00897780">
        <w:rPr>
          <w:lang w:val="uk-UA"/>
        </w:rPr>
        <w:t>Важливим заходом забезпечення надходжень податкових платежів до бюджетів різних рівнів, у тому числі й за рахунок примусового стягнення у платників сум, прихованих від оподаткування, є податковий контроль.</w:t>
      </w:r>
    </w:p>
    <w:p w:rsidR="00852B46" w:rsidRPr="00897780" w:rsidRDefault="00852B46" w:rsidP="00852B46">
      <w:pPr>
        <w:jc w:val="both"/>
        <w:rPr>
          <w:rFonts w:cs="Times New Roman"/>
          <w:lang w:val="uk-UA"/>
        </w:rPr>
      </w:pPr>
      <w:r w:rsidRPr="00897780">
        <w:rPr>
          <w:rFonts w:cs="Times New Roman"/>
          <w:lang w:val="uk-UA"/>
        </w:rPr>
        <w:t>Згідно Податковому кодекс</w:t>
      </w:r>
      <w:r w:rsidR="00897780" w:rsidRPr="00897780">
        <w:rPr>
          <w:rFonts w:cs="Times New Roman"/>
          <w:lang w:val="uk-UA"/>
        </w:rPr>
        <w:t>у</w:t>
      </w:r>
      <w:r w:rsidRPr="00897780">
        <w:rPr>
          <w:rFonts w:cs="Times New Roman"/>
          <w:lang w:val="uk-UA"/>
        </w:rPr>
        <w:t xml:space="preserve"> України податковий контроль – </w:t>
      </w:r>
      <w:r w:rsidRPr="00897780">
        <w:rPr>
          <w:rFonts w:cs="Times New Roman"/>
          <w:shd w:val="clear" w:color="auto" w:fill="FFFFFF"/>
          <w:lang w:val="uk-UA"/>
        </w:rPr>
        <w:t>система заходів, що вживаються контролюючими органами та координуються центральним органом виконавчої влади, що забезпечує формування та реалізує державну фінансову політику, з метою контролю правильності нарахування, повноти і своєчасності сплати податків і зборів, а також дотримання законодавства з питань регулювання обігу готівки, проведення розрахункових та касових операцій, патентування, ліцензування та іншого законодавства, контроль за дотриманням якого покладено на контролюючі органи.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Об’єктом податкового контролю є податкові правовідносини між контролюючими органами та платниками податків щодо правильності нарахування, повноти та своєчасності сплати податків і зборів, правильності складання та своєчасності подання податкових декларацій (розрахунків), а також дотримання законодавства з питань регулювання обігу готівки проведення розрахункових та касових операцій, патентування, ліцензування та іншого законодавства.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Предметом податкового контролю виступає правильність нарахування, повнота та своєчасність сплати податків і зборів, правильність складання та своєчасність подання податкових декларацій (розрахунків), а також дотримання законодавства з питань регулювання обігу готівки проведення </w:t>
      </w:r>
      <w:r>
        <w:rPr>
          <w:lang w:val="uk-UA"/>
        </w:rPr>
        <w:lastRenderedPageBreak/>
        <w:t>розрахункових та касових операцій, патентування, ліцензування та іншого законодавства.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Податковий контроль одночасно носить забезпечувальний та попереджувальний характер.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Забезпечувальний характер податкового контролю проявляється в тому, що в результаті його застосування припинаються заходи щодо ухилення від сплати податків та забезпечується надходження податків до бюджету.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Попереджувальний характер податкового контролю полягає в стимулюванні платників податків до правильної сплати податків, оскільки при наявності податкового контролю платників податків передбачають, що недоплачені суми податків за результатами перевірок будуть стягнені з фінансовими санкціями до бюджету та, відповідно, ухилятися від оподаткування небезпечно. Тобто за рахунок податкового контролю підвищується рівень сумлінності платників податків.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Суб’єкти податкового контролю поділяються на три групи: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1. Суб’єкти, що контролюються: юридичні особи, фізичні особи-громадяни, фізичні особи-підприємці, податкові агенти.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2. Контролюючі суб’єкти. </w:t>
      </w:r>
    </w:p>
    <w:p w:rsidR="00852B46" w:rsidRDefault="00852B46" w:rsidP="00852B46">
      <w:pPr>
        <w:jc w:val="both"/>
        <w:rPr>
          <w:rFonts w:cs="Times New Roman"/>
          <w:shd w:val="clear" w:color="auto" w:fill="FFFFFF"/>
          <w:lang w:val="uk-UA"/>
        </w:rPr>
      </w:pPr>
      <w:r>
        <w:rPr>
          <w:lang w:val="uk-UA"/>
        </w:rPr>
        <w:t>Згідно зі статтею 41 Податкового кодексу України «</w:t>
      </w:r>
      <w:r>
        <w:rPr>
          <w:rFonts w:cs="Times New Roman"/>
          <w:lang w:val="uk-UA"/>
        </w:rPr>
        <w:t>к</w:t>
      </w:r>
      <w:r>
        <w:rPr>
          <w:rFonts w:cs="Times New Roman"/>
          <w:shd w:val="clear" w:color="auto" w:fill="FFFFFF"/>
          <w:lang w:val="uk-UA"/>
        </w:rPr>
        <w:t>онтролюючими органами є центральний орган виконавчої влади, що реалізує державну податкову, державну митну політику, державну політику з адміністрування єдиного внеску, державну політику у сфері боротьби з правопорушеннями під час застосування податкового та митного законодавства, законодавства з питань сплати єдиного внеску та іншого законодавства, контроль за дотриманням якого покладено на контролюючий орган, його територіальні органи».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Положенням про Державну податкову службу України визначено, що це центральний орган виконавчої влади, який реалізує державну податкову політику, державну політику з адміністрування єдиного внеску на </w:t>
      </w:r>
      <w:r>
        <w:rPr>
          <w:lang w:val="uk-UA"/>
        </w:rPr>
        <w:lastRenderedPageBreak/>
        <w:t>загальнообов’язкове державне соціальне страхування, державну політику у сфері боротьби з правопорушеннями під час застосування податкового законодавства, законодавства з питань сплати єдиного внеску та іншого законодавства, контроль за дотриманням якого покладено на ДПС, діяльність якого спрямовується і координується Кабінетом Міністрів України через Міністра фінансів України.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Положенням про Державну митну службу України визначено, що це   центральний орган виконавчої влади, який реалізує державну митну політику, державну політику у сфері боротьби з правопорушеннями під час застосування митного законодавства, діяльність якого спрямовується та координується Кабінетом Міністрів України через Міністра фінансів України.</w:t>
      </w:r>
    </w:p>
    <w:p w:rsidR="00852B46" w:rsidRDefault="00852B46" w:rsidP="00852B46">
      <w:pPr>
        <w:jc w:val="both"/>
        <w:rPr>
          <w:rFonts w:cs="Times New Roman"/>
          <w:shd w:val="clear" w:color="auto" w:fill="FFFFFF"/>
          <w:lang w:val="uk-UA"/>
        </w:rPr>
      </w:pPr>
      <w:r>
        <w:rPr>
          <w:rFonts w:cs="Times New Roman"/>
          <w:shd w:val="clear" w:color="auto" w:fill="FFFFFF"/>
          <w:lang w:val="uk-UA"/>
        </w:rPr>
        <w:t>Органи Служби безпеки України, внутрішніх справ, податкової міліції, прокуратури та їх службові (посадові) особи не можуть брати безпосередньої участі у проведенні перевірок, що здійснюються контролюючими органами, та проводити перевірки суб'єктів підприємницької діяльності з питань оподаткування.</w:t>
      </w:r>
    </w:p>
    <w:p w:rsidR="00852B46" w:rsidRDefault="00852B46" w:rsidP="00852B4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3. Допоміжні суб’єкти: свідки, перекладачі, експерти, поняті, бюро технічної інвентаризації (БТІ), товарні біржі та ін.</w:t>
      </w:r>
    </w:p>
    <w:p w:rsidR="00852B46" w:rsidRDefault="00852B46" w:rsidP="00852B46">
      <w:pPr>
        <w:jc w:val="both"/>
        <w:rPr>
          <w:rFonts w:cs="Times New Roman"/>
          <w:lang w:val="uk-UA"/>
        </w:rPr>
      </w:pPr>
    </w:p>
    <w:p w:rsidR="00852B46" w:rsidRDefault="00852B46" w:rsidP="00852B46">
      <w:pPr>
        <w:ind w:left="709" w:firstLine="0"/>
        <w:rPr>
          <w:b/>
          <w:lang w:val="uk-UA"/>
        </w:rPr>
      </w:pPr>
      <w:r>
        <w:rPr>
          <w:b/>
          <w:lang w:val="uk-UA"/>
        </w:rPr>
        <w:t xml:space="preserve">1.2. Принципи податкового контролю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Принцип податкового контролю слід розуміти як основне положення, що визначає сутність та основу цього процесу; правило, покладене в основу здійснення податкового контролю податковими органами.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На думку експертів принципи податкового контролю мають поділятися на три групи: </w:t>
      </w:r>
      <w:proofErr w:type="spellStart"/>
      <w:r>
        <w:rPr>
          <w:lang w:val="uk-UA"/>
        </w:rPr>
        <w:t>загальноправові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загальноуправлінські</w:t>
      </w:r>
      <w:proofErr w:type="spellEnd"/>
      <w:r>
        <w:rPr>
          <w:lang w:val="uk-UA"/>
        </w:rPr>
        <w:t xml:space="preserve"> та спеціальні.</w:t>
      </w:r>
    </w:p>
    <w:p w:rsidR="00852B46" w:rsidRDefault="00852B46" w:rsidP="00852B46">
      <w:pPr>
        <w:jc w:val="both"/>
        <w:rPr>
          <w:lang w:val="uk-UA"/>
        </w:rPr>
      </w:pPr>
      <w:proofErr w:type="spellStart"/>
      <w:r>
        <w:rPr>
          <w:lang w:val="uk-UA"/>
        </w:rPr>
        <w:t>Загальноправові</w:t>
      </w:r>
      <w:proofErr w:type="spellEnd"/>
      <w:r>
        <w:rPr>
          <w:lang w:val="uk-UA"/>
        </w:rPr>
        <w:t xml:space="preserve"> принципи: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1. Законність. Даний принцип означає, що процес податкового контролю має здійснюватися контролюючими органами в рамках діючого законодавства.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lastRenderedPageBreak/>
        <w:t>2. Юридична рівність. Даний принцип передбачає, що підзаконні акти, прийняті на основі законодавчих актів, не мають вступати у суперечність з ними.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3. Дотримання прав платника податків.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4. Гласність.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5. Відповідальність. Платники податків мають усвідомлювати, що за кожне податкове правопорушення вони мають нести адміністративну, фінансову або кримінальну відповідальність, якщо їх провина буде доведена.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6. Захист прав платників податків. Один із принципів податкового законодавства передбачає презумпцію правомірності рішень платника податку в разі, якщо норма закону чи іншого нормативно-правового акта, виданого на підставі закону, або якщо норми різних законів чи різних нормативно-правових актів припускають неоднозначне (множинне) трактування прав та обов'язків платників податків або контролюючих органів, внаслідок чого є можливість прийняти рішення на користь як платника податків, так і контролюючого органу.</w:t>
      </w:r>
    </w:p>
    <w:p w:rsidR="00852B46" w:rsidRDefault="00852B46" w:rsidP="00852B46">
      <w:pPr>
        <w:jc w:val="both"/>
        <w:rPr>
          <w:lang w:val="uk-UA"/>
        </w:rPr>
      </w:pPr>
      <w:proofErr w:type="spellStart"/>
      <w:r>
        <w:rPr>
          <w:lang w:val="uk-UA"/>
        </w:rPr>
        <w:t>Загальноуправлінські</w:t>
      </w:r>
      <w:proofErr w:type="spellEnd"/>
      <w:r>
        <w:rPr>
          <w:lang w:val="uk-UA"/>
        </w:rPr>
        <w:t xml:space="preserve"> принципи: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1. Незалежність. Даний принцип передбачає, що податковий інспектор повинен діяти неупереджено та не мати моральної або матеріальної зацікавленості в результатах контрольно-перевірочних дій.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2. Планомірність. Даний принцип реалізується шляхом складання плану-графіка планових податкових перевірок платників податків.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3. Систематичність. Прикладом цього принципу може бути проведення камеральної податкової перевірки, яка здійснюється з певною періодичністю, після подання платником податків податкових декларацій (розрахунків).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4. Об’єктивність та достовірність.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5. Координація та взаємодія.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6. Ефективність.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7. Економічність та доцільність.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8. Гнучкість.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lastRenderedPageBreak/>
        <w:t xml:space="preserve">Спеціальні принципи: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1. Загальність. Податковий контроль має охоплювати всіх платників податків без винятку.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2. Єдність. Процедура податкового контролю має бути єдиною на всіх рівнях.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>
        <w:rPr>
          <w:lang w:val="uk-UA"/>
        </w:rPr>
        <w:t>Територіальність</w:t>
      </w:r>
      <w:proofErr w:type="spellEnd"/>
      <w:r>
        <w:rPr>
          <w:lang w:val="uk-UA"/>
        </w:rPr>
        <w:t>. Податковий контроль має проводитися за територіальним принципом, коли податкові органи мають права перевіряти тільки тих платників податків, які зареєстровані в даній податковій інспекції.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4. Обмеження. Передбачає, що податкові органи мають діяти в рамках прав та повноважень, які на них покладено податковим законодавством.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5. Конфіденційність.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6. Відшкодування шкоди.</w:t>
      </w:r>
    </w:p>
    <w:p w:rsidR="00852B46" w:rsidRDefault="00852B46" w:rsidP="00852B46">
      <w:pPr>
        <w:ind w:left="709" w:firstLine="0"/>
        <w:rPr>
          <w:lang w:val="uk-UA"/>
        </w:rPr>
      </w:pPr>
    </w:p>
    <w:p w:rsidR="00852B46" w:rsidRDefault="00852B46" w:rsidP="00852B46">
      <w:pPr>
        <w:ind w:left="709" w:firstLine="0"/>
        <w:rPr>
          <w:lang w:val="uk-UA"/>
        </w:rPr>
      </w:pPr>
      <w:r>
        <w:rPr>
          <w:lang w:val="uk-UA"/>
        </w:rPr>
        <w:t xml:space="preserve">1.3. Етапи податкового контролю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Процес податкового контролю передбачає послідовність дій, які мають бути здійснені податковими органами з метою виявлення дотримання платниками податків податкового законодавства.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Податковий контроль має здійснюватися за такими етапами.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1 етап – підготовчий. На цьому етапі має бути відібрано платників податків на основі: аналізу даних податкової та фінансової звітності за попередні періоди; систематизованої інформації з усіх підрозділів податкової інспекції та інших контролюючих органів щодо діяльності цього платника; даних попередніх податкових перевірок, якщо платник податків раніше перевірявся.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2 етап – здійснення заходів податкового контролю. У процесі реалізації даного етапу здійснюються контроль-перевірочні заходи щодо встановлення дотримання платником податків норм податкового та іншого законодавства.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 xml:space="preserve">3 етап – оформлення результатів податкового контролю. За підсумками податкової перевірки можуть складатися такі документи: акт (довідка) про результати податкової перевірки; протокол про адміністративне </w:t>
      </w:r>
      <w:r>
        <w:rPr>
          <w:lang w:val="uk-UA"/>
        </w:rPr>
        <w:lastRenderedPageBreak/>
        <w:t xml:space="preserve">правопорушення; висновок експерта; протокол комісії, яка розглядає заперечення до акта податкової перевірки. </w:t>
      </w:r>
    </w:p>
    <w:p w:rsidR="00852B46" w:rsidRDefault="00852B46" w:rsidP="00852B46">
      <w:pPr>
        <w:jc w:val="both"/>
        <w:rPr>
          <w:lang w:val="uk-UA"/>
        </w:rPr>
      </w:pPr>
      <w:r>
        <w:rPr>
          <w:lang w:val="uk-UA"/>
        </w:rPr>
        <w:t>4 етап – обмін інформацією з іншими контролюючими органами. У процесі податкової перевірки можуть бути виявлені факти, які свідчать про порушення платниками податків норм законодавчих актів, які виходять за межі компетенції податкових органів. У цьому випадку податкові органи зобов’язанні надавати інформацію, яка свідчить про порушення норм законодавства, іншим контролюючим органам, у компетенції яких знаходяться ці питання.</w:t>
      </w:r>
    </w:p>
    <w:sectPr w:rsidR="00852B46" w:rsidSect="00713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852B46"/>
    <w:rsid w:val="0071371E"/>
    <w:rsid w:val="00852B46"/>
    <w:rsid w:val="00897780"/>
    <w:rsid w:val="00BF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1327</Words>
  <Characters>7569</Characters>
  <Application>Microsoft Office Word</Application>
  <DocSecurity>0</DocSecurity>
  <Lines>63</Lines>
  <Paragraphs>17</Paragraphs>
  <ScaleCrop>false</ScaleCrop>
  <Company>Workgroup</Company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2</cp:revision>
  <dcterms:created xsi:type="dcterms:W3CDTF">2020-09-12T08:49:00Z</dcterms:created>
  <dcterms:modified xsi:type="dcterms:W3CDTF">2020-09-18T09:13:00Z</dcterms:modified>
</cp:coreProperties>
</file>