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35EC7" w:rsidRDefault="00991FC9" w:rsidP="00B35EC7">
      <w:pPr>
        <w:ind w:firstLine="0"/>
        <w:jc w:val="center"/>
        <w:rPr>
          <w:b/>
          <w:sz w:val="32"/>
          <w:szCs w:val="32"/>
          <w:lang w:val="uk-UA"/>
        </w:rPr>
      </w:pPr>
      <w:r>
        <w:rPr>
          <w:b/>
          <w:sz w:val="32"/>
          <w:szCs w:val="32"/>
          <w:lang w:val="uk-UA"/>
        </w:rPr>
        <w:t xml:space="preserve">Тема </w:t>
      </w:r>
      <w:r w:rsidR="00B35EC7">
        <w:rPr>
          <w:b/>
          <w:sz w:val="32"/>
          <w:szCs w:val="32"/>
          <w:lang w:val="uk-UA"/>
        </w:rPr>
        <w:t>5</w:t>
      </w:r>
      <w:r>
        <w:rPr>
          <w:b/>
          <w:sz w:val="32"/>
          <w:szCs w:val="32"/>
          <w:lang w:val="uk-UA"/>
        </w:rPr>
        <w:t>.</w:t>
      </w:r>
      <w:r w:rsidR="00B35EC7">
        <w:rPr>
          <w:b/>
          <w:sz w:val="32"/>
          <w:szCs w:val="32"/>
          <w:lang w:val="uk-UA"/>
        </w:rPr>
        <w:t>2.</w:t>
      </w:r>
      <w:r>
        <w:rPr>
          <w:b/>
          <w:sz w:val="32"/>
          <w:szCs w:val="32"/>
          <w:lang w:val="uk-UA"/>
        </w:rPr>
        <w:t xml:space="preserve"> Організація перевірки податку на доходи </w:t>
      </w:r>
    </w:p>
    <w:p w:rsidR="00991FC9" w:rsidRDefault="00991FC9" w:rsidP="00B35EC7">
      <w:pPr>
        <w:ind w:firstLine="0"/>
        <w:jc w:val="center"/>
        <w:rPr>
          <w:b/>
          <w:sz w:val="32"/>
          <w:szCs w:val="32"/>
          <w:lang w:val="uk-UA"/>
        </w:rPr>
      </w:pPr>
      <w:r>
        <w:rPr>
          <w:b/>
          <w:sz w:val="32"/>
          <w:szCs w:val="32"/>
          <w:lang w:val="uk-UA"/>
        </w:rPr>
        <w:t>фізичних осіб</w:t>
      </w:r>
    </w:p>
    <w:p w:rsidR="00991FC9" w:rsidRDefault="00991FC9" w:rsidP="00B35EC7">
      <w:pPr>
        <w:ind w:firstLine="0"/>
        <w:jc w:val="center"/>
        <w:rPr>
          <w:lang w:val="uk-UA"/>
        </w:rPr>
      </w:pPr>
      <w:r>
        <w:rPr>
          <w:lang w:val="uk-UA"/>
        </w:rPr>
        <w:t>План</w:t>
      </w:r>
    </w:p>
    <w:p w:rsidR="00991FC9" w:rsidRDefault="0083394B" w:rsidP="00991FC9">
      <w:pPr>
        <w:ind w:left="709" w:firstLine="0"/>
        <w:rPr>
          <w:lang w:val="uk-UA"/>
        </w:rPr>
      </w:pPr>
      <w:r>
        <w:rPr>
          <w:lang w:val="uk-UA"/>
        </w:rPr>
        <w:t>5</w:t>
      </w:r>
      <w:r w:rsidR="00991FC9">
        <w:rPr>
          <w:lang w:val="uk-UA"/>
        </w:rPr>
        <w:t xml:space="preserve">.1. Камеральна (документальна невиїзна) податкова перевірка </w:t>
      </w:r>
    </w:p>
    <w:p w:rsidR="00991FC9" w:rsidRDefault="0083394B" w:rsidP="00991FC9">
      <w:pPr>
        <w:ind w:left="709" w:firstLine="0"/>
        <w:rPr>
          <w:lang w:val="uk-UA"/>
        </w:rPr>
      </w:pPr>
      <w:r>
        <w:rPr>
          <w:lang w:val="uk-UA"/>
        </w:rPr>
        <w:t>5</w:t>
      </w:r>
      <w:bookmarkStart w:id="0" w:name="_GoBack"/>
      <w:bookmarkEnd w:id="0"/>
      <w:r w:rsidR="00991FC9">
        <w:rPr>
          <w:lang w:val="uk-UA"/>
        </w:rPr>
        <w:t xml:space="preserve">.2. Документальна виїзна податкова перевірка </w:t>
      </w:r>
    </w:p>
    <w:p w:rsidR="00991FC9" w:rsidRDefault="00991FC9" w:rsidP="00991FC9">
      <w:pPr>
        <w:jc w:val="both"/>
        <w:rPr>
          <w:lang w:val="uk-UA"/>
        </w:rPr>
      </w:pPr>
    </w:p>
    <w:p w:rsidR="00991FC9" w:rsidRDefault="00B35EC7" w:rsidP="00991FC9">
      <w:pPr>
        <w:ind w:left="709" w:firstLine="0"/>
        <w:rPr>
          <w:b/>
          <w:lang w:val="uk-UA"/>
        </w:rPr>
      </w:pPr>
      <w:r>
        <w:rPr>
          <w:b/>
          <w:lang w:val="uk-UA"/>
        </w:rPr>
        <w:t>5</w:t>
      </w:r>
      <w:r w:rsidR="00991FC9">
        <w:rPr>
          <w:b/>
          <w:lang w:val="uk-UA"/>
        </w:rPr>
        <w:t xml:space="preserve">.1. Камеральна (документальна невиїзна) податкова перевірка </w:t>
      </w:r>
    </w:p>
    <w:p w:rsidR="00991FC9" w:rsidRDefault="00991FC9" w:rsidP="00991FC9">
      <w:pPr>
        <w:jc w:val="both"/>
        <w:rPr>
          <w:lang w:val="uk-UA"/>
        </w:rPr>
      </w:pPr>
      <w:r>
        <w:rPr>
          <w:lang w:val="uk-UA"/>
        </w:rPr>
        <w:t xml:space="preserve">Камеральна податкова перевірка в рамках податку на доходи фізичних осіб має проводитися </w:t>
      </w:r>
      <w:r w:rsidRPr="00B35EC7">
        <w:rPr>
          <w:i/>
          <w:iCs/>
          <w:u w:val="single"/>
          <w:lang w:val="uk-UA"/>
        </w:rPr>
        <w:t>двома напрямками</w:t>
      </w:r>
      <w:r>
        <w:rPr>
          <w:lang w:val="uk-UA"/>
        </w:rPr>
        <w:t xml:space="preserve">: </w:t>
      </w:r>
    </w:p>
    <w:p w:rsidR="00991FC9" w:rsidRDefault="00991FC9" w:rsidP="00991FC9">
      <w:pPr>
        <w:jc w:val="both"/>
        <w:rPr>
          <w:lang w:val="uk-UA"/>
        </w:rPr>
      </w:pPr>
      <w:r>
        <w:rPr>
          <w:lang w:val="uk-UA"/>
        </w:rPr>
        <w:t xml:space="preserve">1) </w:t>
      </w:r>
      <w:r w:rsidRPr="00B35EC7">
        <w:rPr>
          <w:i/>
          <w:iCs/>
          <w:lang w:val="uk-UA"/>
        </w:rPr>
        <w:t>камеральна перевірка фізичних осіб, які подають декларацію про майновий стан та доходи</w:t>
      </w:r>
      <w:r>
        <w:rPr>
          <w:lang w:val="uk-UA"/>
        </w:rPr>
        <w:t xml:space="preserve">. </w:t>
      </w:r>
    </w:p>
    <w:p w:rsidR="00991FC9" w:rsidRDefault="00991FC9" w:rsidP="00991FC9">
      <w:pPr>
        <w:jc w:val="both"/>
        <w:rPr>
          <w:lang w:val="uk-UA"/>
        </w:rPr>
      </w:pPr>
      <w:r>
        <w:rPr>
          <w:lang w:val="uk-UA"/>
        </w:rPr>
        <w:t xml:space="preserve">При проведенні даної перевірки слід звертати увагу на такі моменти: </w:t>
      </w:r>
    </w:p>
    <w:p w:rsidR="00991FC9" w:rsidRPr="00B35EC7" w:rsidRDefault="00991FC9" w:rsidP="00B35EC7">
      <w:pPr>
        <w:pStyle w:val="a3"/>
        <w:numPr>
          <w:ilvl w:val="0"/>
          <w:numId w:val="1"/>
        </w:numPr>
        <w:ind w:left="357" w:hanging="357"/>
        <w:jc w:val="both"/>
        <w:rPr>
          <w:lang w:val="uk-UA"/>
        </w:rPr>
      </w:pPr>
      <w:r w:rsidRPr="00B35EC7">
        <w:rPr>
          <w:lang w:val="uk-UA"/>
        </w:rPr>
        <w:t xml:space="preserve">заповнення всіх обов’язкових реквізитів у податковій декларації; </w:t>
      </w:r>
    </w:p>
    <w:p w:rsidR="00991FC9" w:rsidRPr="00B35EC7" w:rsidRDefault="00991FC9" w:rsidP="00B35EC7">
      <w:pPr>
        <w:pStyle w:val="a3"/>
        <w:numPr>
          <w:ilvl w:val="0"/>
          <w:numId w:val="1"/>
        </w:numPr>
        <w:ind w:left="357" w:hanging="357"/>
        <w:jc w:val="both"/>
        <w:rPr>
          <w:lang w:val="uk-UA"/>
        </w:rPr>
      </w:pPr>
      <w:r w:rsidRPr="00B35EC7">
        <w:rPr>
          <w:lang w:val="uk-UA"/>
        </w:rPr>
        <w:t>правильність відображення в податковій декларації всіх необхідних даних за розділами та додатками;</w:t>
      </w:r>
    </w:p>
    <w:p w:rsidR="00991FC9" w:rsidRPr="00B35EC7" w:rsidRDefault="00991FC9" w:rsidP="00B35EC7">
      <w:pPr>
        <w:pStyle w:val="a3"/>
        <w:numPr>
          <w:ilvl w:val="0"/>
          <w:numId w:val="1"/>
        </w:numPr>
        <w:ind w:left="357" w:hanging="357"/>
        <w:jc w:val="both"/>
        <w:rPr>
          <w:lang w:val="uk-UA"/>
        </w:rPr>
      </w:pPr>
      <w:r w:rsidRPr="00B35EC7">
        <w:rPr>
          <w:lang w:val="uk-UA"/>
        </w:rPr>
        <w:t xml:space="preserve">наявність документів, які підтверджують отримання доходів платником податку (довідка про доходи, сертифікат з вказаною сумою виграшу, договір оренди, договір купівлі-продажу, документ, що підтверджує набуття права спадщини, фіскальні або товарні чеки при отриманні подарунку у негрошовій формі, поштовий переказ, договір-страхування, довідка про отримані іноземні доходи та ін.); </w:t>
      </w:r>
    </w:p>
    <w:p w:rsidR="00991FC9" w:rsidRPr="00B35EC7" w:rsidRDefault="00991FC9" w:rsidP="00B35EC7">
      <w:pPr>
        <w:pStyle w:val="a3"/>
        <w:numPr>
          <w:ilvl w:val="0"/>
          <w:numId w:val="1"/>
        </w:numPr>
        <w:ind w:left="357" w:hanging="357"/>
        <w:jc w:val="both"/>
        <w:rPr>
          <w:lang w:val="uk-UA"/>
        </w:rPr>
      </w:pPr>
      <w:r w:rsidRPr="00B35EC7">
        <w:rPr>
          <w:lang w:val="uk-UA"/>
        </w:rPr>
        <w:t xml:space="preserve">наявність документів, які підтверджують право платника податку на податкову знижку (нотаріально засвідчений іпотечний договір, нотаріально засвідчена довіреність одного члена подружжя на право підпису іпотечного договору другим членом подружжя, квитанція про сплату відсотків за кредитом протягом звітного року, підтвердження того, що житло є основним місцем проживання платника (штамп про прописку в паспорті, заява в довільній формі), кредитний договір, копія свідоцтва про шлюб, платіжне доручення, квитанції банку чи відділення зв’язку, довідка працедавця про перерахування коштів на зазначені цілі, копія </w:t>
      </w:r>
      <w:r w:rsidRPr="00B35EC7">
        <w:rPr>
          <w:lang w:val="uk-UA"/>
        </w:rPr>
        <w:lastRenderedPageBreak/>
        <w:t>угоди про навчання, копія свідоцтва про народження дитини, копії ідентифікаційних кодів батьків та дитини, довідка про доходи, договір на страхування)</w:t>
      </w:r>
      <w:r w:rsidR="005F1F7C">
        <w:rPr>
          <w:lang w:val="uk-UA"/>
        </w:rPr>
        <w:t>;</w:t>
      </w:r>
    </w:p>
    <w:p w:rsidR="00991FC9" w:rsidRPr="00B35EC7" w:rsidRDefault="00991FC9" w:rsidP="00B35EC7">
      <w:pPr>
        <w:pStyle w:val="a3"/>
        <w:numPr>
          <w:ilvl w:val="0"/>
          <w:numId w:val="1"/>
        </w:numPr>
        <w:ind w:left="357" w:hanging="357"/>
        <w:jc w:val="both"/>
        <w:rPr>
          <w:lang w:val="uk-UA"/>
        </w:rPr>
      </w:pPr>
      <w:r w:rsidRPr="00B35EC7">
        <w:rPr>
          <w:lang w:val="uk-UA"/>
        </w:rPr>
        <w:t xml:space="preserve">правильність арифметичних та методологічних розрахунків; </w:t>
      </w:r>
    </w:p>
    <w:p w:rsidR="00991FC9" w:rsidRPr="00B35EC7" w:rsidRDefault="00991FC9" w:rsidP="00B35EC7">
      <w:pPr>
        <w:pStyle w:val="a3"/>
        <w:numPr>
          <w:ilvl w:val="0"/>
          <w:numId w:val="1"/>
        </w:numPr>
        <w:ind w:left="357" w:hanging="357"/>
        <w:jc w:val="both"/>
        <w:rPr>
          <w:lang w:val="uk-UA"/>
        </w:rPr>
      </w:pPr>
      <w:r w:rsidRPr="00B35EC7">
        <w:rPr>
          <w:lang w:val="uk-UA"/>
        </w:rPr>
        <w:t xml:space="preserve">наявність книги обліку доходів і витрат для визначення суми загального річного оподатковуваного доходу; </w:t>
      </w:r>
    </w:p>
    <w:p w:rsidR="00991FC9" w:rsidRDefault="00991FC9" w:rsidP="00991FC9">
      <w:pPr>
        <w:jc w:val="both"/>
        <w:rPr>
          <w:lang w:val="uk-UA"/>
        </w:rPr>
      </w:pPr>
      <w:r>
        <w:rPr>
          <w:lang w:val="uk-UA"/>
        </w:rPr>
        <w:t xml:space="preserve">2) </w:t>
      </w:r>
      <w:r w:rsidRPr="005F1F7C">
        <w:rPr>
          <w:i/>
          <w:iCs/>
          <w:lang w:val="uk-UA"/>
        </w:rPr>
        <w:t>камеральна перевірка осіб, які подають податковий розрахунок сум доходу, нарахованого (сплаченого) на користь платників податку, і сум утриманого з них податку за формою № 1ДФ.</w:t>
      </w:r>
      <w:r>
        <w:rPr>
          <w:lang w:val="uk-UA"/>
        </w:rPr>
        <w:t xml:space="preserve"> </w:t>
      </w:r>
    </w:p>
    <w:p w:rsidR="00991FC9" w:rsidRDefault="00991FC9" w:rsidP="00991FC9">
      <w:pPr>
        <w:jc w:val="both"/>
        <w:rPr>
          <w:lang w:val="uk-UA"/>
        </w:rPr>
      </w:pPr>
      <w:r>
        <w:rPr>
          <w:lang w:val="uk-UA"/>
        </w:rPr>
        <w:t xml:space="preserve">При проведенні даної перевірки слід звертати увагу на такі моменти: </w:t>
      </w:r>
    </w:p>
    <w:p w:rsidR="00991FC9" w:rsidRPr="00B35EC7" w:rsidRDefault="00991FC9" w:rsidP="00B35EC7">
      <w:pPr>
        <w:pStyle w:val="a3"/>
        <w:numPr>
          <w:ilvl w:val="0"/>
          <w:numId w:val="2"/>
        </w:numPr>
        <w:ind w:left="357" w:hanging="357"/>
        <w:jc w:val="both"/>
        <w:rPr>
          <w:lang w:val="uk-UA"/>
        </w:rPr>
      </w:pPr>
      <w:r w:rsidRPr="00B35EC7">
        <w:rPr>
          <w:lang w:val="uk-UA"/>
        </w:rPr>
        <w:t xml:space="preserve">заповнення всіх обов’язкових реквізитів; </w:t>
      </w:r>
    </w:p>
    <w:p w:rsidR="00991FC9" w:rsidRPr="00B35EC7" w:rsidRDefault="00991FC9" w:rsidP="00B35EC7">
      <w:pPr>
        <w:pStyle w:val="a3"/>
        <w:numPr>
          <w:ilvl w:val="0"/>
          <w:numId w:val="2"/>
        </w:numPr>
        <w:ind w:left="357" w:hanging="357"/>
        <w:jc w:val="both"/>
        <w:rPr>
          <w:lang w:val="uk-UA"/>
        </w:rPr>
      </w:pPr>
      <w:r w:rsidRPr="00B35EC7">
        <w:rPr>
          <w:lang w:val="uk-UA"/>
        </w:rPr>
        <w:t xml:space="preserve">наявність на початок року у суб’єкта господарювання податкового боргу з податку на доходи фізичних осіб; </w:t>
      </w:r>
    </w:p>
    <w:p w:rsidR="00991FC9" w:rsidRPr="00B35EC7" w:rsidRDefault="00991FC9" w:rsidP="00B35EC7">
      <w:pPr>
        <w:pStyle w:val="a3"/>
        <w:numPr>
          <w:ilvl w:val="0"/>
          <w:numId w:val="2"/>
        </w:numPr>
        <w:ind w:left="357" w:hanging="357"/>
        <w:jc w:val="both"/>
        <w:rPr>
          <w:lang w:val="uk-UA"/>
        </w:rPr>
      </w:pPr>
      <w:r w:rsidRPr="00B35EC7">
        <w:rPr>
          <w:lang w:val="uk-UA"/>
        </w:rPr>
        <w:t xml:space="preserve">правильність відображення податкового номера або серії та номера паспорта кожного робітника підприємства; </w:t>
      </w:r>
    </w:p>
    <w:p w:rsidR="00991FC9" w:rsidRPr="00B35EC7" w:rsidRDefault="00991FC9" w:rsidP="00B35EC7">
      <w:pPr>
        <w:pStyle w:val="a3"/>
        <w:numPr>
          <w:ilvl w:val="0"/>
          <w:numId w:val="2"/>
        </w:numPr>
        <w:ind w:left="357" w:hanging="357"/>
        <w:jc w:val="both"/>
        <w:rPr>
          <w:lang w:val="uk-UA"/>
        </w:rPr>
      </w:pPr>
      <w:r w:rsidRPr="00B35EC7">
        <w:rPr>
          <w:lang w:val="uk-UA"/>
        </w:rPr>
        <w:t xml:space="preserve">правильність відображення суми нарахованого та виплаченого доходу; правильність відображення суми нарахованого та перерахованого податку; </w:t>
      </w:r>
    </w:p>
    <w:p w:rsidR="00991FC9" w:rsidRPr="00B35EC7" w:rsidRDefault="00991FC9" w:rsidP="00B35EC7">
      <w:pPr>
        <w:pStyle w:val="a3"/>
        <w:numPr>
          <w:ilvl w:val="0"/>
          <w:numId w:val="2"/>
        </w:numPr>
        <w:ind w:left="357" w:hanging="357"/>
        <w:jc w:val="both"/>
        <w:rPr>
          <w:lang w:val="uk-UA"/>
        </w:rPr>
      </w:pPr>
      <w:r w:rsidRPr="00B35EC7">
        <w:rPr>
          <w:lang w:val="uk-UA"/>
        </w:rPr>
        <w:t xml:space="preserve">правильність відображення ознаки доходу (від 101 до 178); </w:t>
      </w:r>
    </w:p>
    <w:p w:rsidR="00991FC9" w:rsidRPr="00B35EC7" w:rsidRDefault="00991FC9" w:rsidP="00B35EC7">
      <w:pPr>
        <w:pStyle w:val="a3"/>
        <w:numPr>
          <w:ilvl w:val="0"/>
          <w:numId w:val="2"/>
        </w:numPr>
        <w:ind w:left="357" w:hanging="357"/>
        <w:jc w:val="both"/>
        <w:rPr>
          <w:lang w:val="uk-UA"/>
        </w:rPr>
      </w:pPr>
      <w:r w:rsidRPr="00B35EC7">
        <w:rPr>
          <w:lang w:val="uk-UA"/>
        </w:rPr>
        <w:t xml:space="preserve">правильність відображення ознаки податкової соціальної пільги (від 01 до 04); </w:t>
      </w:r>
    </w:p>
    <w:p w:rsidR="00991FC9" w:rsidRPr="00B35EC7" w:rsidRDefault="00991FC9" w:rsidP="00B35EC7">
      <w:pPr>
        <w:pStyle w:val="a3"/>
        <w:numPr>
          <w:ilvl w:val="0"/>
          <w:numId w:val="2"/>
        </w:numPr>
        <w:ind w:left="357" w:hanging="357"/>
        <w:jc w:val="both"/>
        <w:rPr>
          <w:lang w:val="uk-UA"/>
        </w:rPr>
      </w:pPr>
      <w:r w:rsidRPr="00B35EC7">
        <w:rPr>
          <w:lang w:val="uk-UA"/>
        </w:rPr>
        <w:t xml:space="preserve">відображення дати прийняття на роботу та/чи дати звільнення з роботи, якщо ці події відбувалися у звітному кварталі; </w:t>
      </w:r>
    </w:p>
    <w:p w:rsidR="00991FC9" w:rsidRPr="00B35EC7" w:rsidRDefault="00991FC9" w:rsidP="00B35EC7">
      <w:pPr>
        <w:pStyle w:val="a3"/>
        <w:numPr>
          <w:ilvl w:val="0"/>
          <w:numId w:val="2"/>
        </w:numPr>
        <w:ind w:left="357" w:hanging="357"/>
        <w:jc w:val="both"/>
        <w:rPr>
          <w:lang w:val="uk-UA"/>
        </w:rPr>
      </w:pPr>
      <w:r w:rsidRPr="00B35EC7">
        <w:rPr>
          <w:lang w:val="uk-UA"/>
        </w:rPr>
        <w:t>правильність арифметичних та методологічних розрахунків.</w:t>
      </w:r>
    </w:p>
    <w:p w:rsidR="00991FC9" w:rsidRDefault="00991FC9" w:rsidP="00991FC9">
      <w:pPr>
        <w:ind w:left="709" w:firstLine="0"/>
        <w:rPr>
          <w:lang w:val="uk-UA"/>
        </w:rPr>
      </w:pPr>
    </w:p>
    <w:p w:rsidR="00991FC9" w:rsidRDefault="00B35EC7" w:rsidP="00991FC9">
      <w:pPr>
        <w:ind w:left="709" w:firstLine="0"/>
        <w:rPr>
          <w:b/>
          <w:lang w:val="uk-UA"/>
        </w:rPr>
      </w:pPr>
      <w:r>
        <w:rPr>
          <w:b/>
          <w:lang w:val="uk-UA"/>
        </w:rPr>
        <w:t>5</w:t>
      </w:r>
      <w:r w:rsidR="00991FC9">
        <w:rPr>
          <w:b/>
          <w:lang w:val="uk-UA"/>
        </w:rPr>
        <w:t xml:space="preserve">.2. Документальна виїзна податкова перевірка </w:t>
      </w:r>
    </w:p>
    <w:p w:rsidR="00991FC9" w:rsidRDefault="00991FC9" w:rsidP="00991FC9">
      <w:pPr>
        <w:jc w:val="both"/>
        <w:rPr>
          <w:rFonts w:cs="Times New Roman"/>
          <w:szCs w:val="28"/>
          <w:lang w:val="uk-UA"/>
        </w:rPr>
      </w:pPr>
      <w:r>
        <w:rPr>
          <w:rFonts w:cs="Times New Roman"/>
          <w:szCs w:val="28"/>
          <w:lang w:val="uk-UA"/>
        </w:rPr>
        <w:t xml:space="preserve">Документальна виїзна податкова перевірка з податку на доходи фізичних осіб має здійснюватися </w:t>
      </w:r>
      <w:r w:rsidRPr="005F1F7C">
        <w:rPr>
          <w:rFonts w:cs="Times New Roman"/>
          <w:i/>
          <w:iCs/>
          <w:szCs w:val="28"/>
          <w:u w:val="single"/>
          <w:lang w:val="uk-UA"/>
        </w:rPr>
        <w:t>за такими напрямками</w:t>
      </w:r>
      <w:r>
        <w:rPr>
          <w:rFonts w:cs="Times New Roman"/>
          <w:szCs w:val="28"/>
          <w:lang w:val="uk-UA"/>
        </w:rPr>
        <w:t xml:space="preserve">: </w:t>
      </w:r>
    </w:p>
    <w:p w:rsidR="00991FC9" w:rsidRDefault="00991FC9" w:rsidP="00991FC9">
      <w:pPr>
        <w:jc w:val="both"/>
        <w:rPr>
          <w:rFonts w:cs="Times New Roman"/>
          <w:szCs w:val="28"/>
          <w:lang w:val="uk-UA"/>
        </w:rPr>
      </w:pPr>
      <w:r>
        <w:rPr>
          <w:rFonts w:cs="Times New Roman"/>
          <w:szCs w:val="28"/>
          <w:lang w:val="uk-UA"/>
        </w:rPr>
        <w:t xml:space="preserve">1) наявність документів, що підтверджують прийом або звільнення працівника; </w:t>
      </w:r>
    </w:p>
    <w:p w:rsidR="00991FC9" w:rsidRDefault="00991FC9" w:rsidP="00991FC9">
      <w:pPr>
        <w:jc w:val="both"/>
        <w:rPr>
          <w:rFonts w:cs="Times New Roman"/>
          <w:szCs w:val="28"/>
          <w:lang w:val="uk-UA"/>
        </w:rPr>
      </w:pPr>
      <w:r>
        <w:rPr>
          <w:rFonts w:cs="Times New Roman"/>
          <w:szCs w:val="28"/>
          <w:lang w:val="uk-UA"/>
        </w:rPr>
        <w:lastRenderedPageBreak/>
        <w:t xml:space="preserve">2) наявність табелів обліку робочого часу та нарядів на відрядну роботу; </w:t>
      </w:r>
    </w:p>
    <w:p w:rsidR="00991FC9" w:rsidRDefault="00991FC9" w:rsidP="00991FC9">
      <w:pPr>
        <w:jc w:val="both"/>
        <w:rPr>
          <w:rFonts w:cs="Times New Roman"/>
          <w:szCs w:val="28"/>
          <w:lang w:val="uk-UA"/>
        </w:rPr>
      </w:pPr>
      <w:r>
        <w:rPr>
          <w:rFonts w:cs="Times New Roman"/>
          <w:szCs w:val="28"/>
          <w:lang w:val="uk-UA"/>
        </w:rPr>
        <w:t xml:space="preserve">3) правильність визначення суми загального оподатковуваного доходу для робітників; </w:t>
      </w:r>
    </w:p>
    <w:p w:rsidR="00991FC9" w:rsidRDefault="00991FC9" w:rsidP="00991FC9">
      <w:pPr>
        <w:jc w:val="both"/>
        <w:rPr>
          <w:rFonts w:cs="Times New Roman"/>
          <w:szCs w:val="28"/>
          <w:lang w:val="uk-UA"/>
        </w:rPr>
      </w:pPr>
      <w:r>
        <w:rPr>
          <w:rFonts w:cs="Times New Roman"/>
          <w:szCs w:val="28"/>
          <w:lang w:val="uk-UA"/>
        </w:rPr>
        <w:t xml:space="preserve">4) правомірність застосування податкової соціальної пільги та наявність документів, що підтверджують право платника податків на податкову соціальну пільгу: </w:t>
      </w:r>
    </w:p>
    <w:p w:rsidR="00991FC9" w:rsidRDefault="00991FC9" w:rsidP="00991FC9">
      <w:pPr>
        <w:jc w:val="both"/>
        <w:rPr>
          <w:rFonts w:cs="Times New Roman"/>
          <w:szCs w:val="28"/>
          <w:lang w:val="uk-UA"/>
        </w:rPr>
      </w:pPr>
      <w:r>
        <w:rPr>
          <w:rFonts w:cs="Times New Roman"/>
          <w:szCs w:val="28"/>
          <w:lang w:val="uk-UA"/>
        </w:rPr>
        <w:t xml:space="preserve">копія свідоцтва (дубліката свідоцтва) про народження дитини (дітей) або документ, що підтверджує встановлення батьківства, чи документи, які підтверджують вік дитини (дітей); </w:t>
      </w:r>
    </w:p>
    <w:p w:rsidR="00991FC9" w:rsidRDefault="00991FC9" w:rsidP="00991FC9">
      <w:pPr>
        <w:jc w:val="both"/>
        <w:rPr>
          <w:rFonts w:cs="Times New Roman"/>
          <w:szCs w:val="28"/>
          <w:lang w:val="uk-UA"/>
        </w:rPr>
      </w:pPr>
      <w:r>
        <w:rPr>
          <w:rFonts w:cs="Times New Roman"/>
          <w:szCs w:val="28"/>
          <w:lang w:val="uk-UA"/>
        </w:rPr>
        <w:t xml:space="preserve">копія рішення органу опіки і піклування про встановлення опіки чи піклування; </w:t>
      </w:r>
    </w:p>
    <w:p w:rsidR="00991FC9" w:rsidRDefault="00991FC9" w:rsidP="00991FC9">
      <w:pPr>
        <w:jc w:val="both"/>
        <w:rPr>
          <w:rFonts w:cs="Times New Roman"/>
          <w:szCs w:val="28"/>
          <w:lang w:val="uk-UA"/>
        </w:rPr>
      </w:pPr>
      <w:r>
        <w:rPr>
          <w:rFonts w:cs="Times New Roman"/>
          <w:szCs w:val="28"/>
          <w:lang w:val="uk-UA"/>
        </w:rPr>
        <w:t xml:space="preserve">копія свідоцтва про шлюб та свідоцтва про смерть; </w:t>
      </w:r>
    </w:p>
    <w:p w:rsidR="00991FC9" w:rsidRDefault="00991FC9" w:rsidP="00991FC9">
      <w:pPr>
        <w:jc w:val="both"/>
        <w:rPr>
          <w:rFonts w:cs="Times New Roman"/>
          <w:szCs w:val="28"/>
          <w:lang w:val="uk-UA"/>
        </w:rPr>
      </w:pPr>
      <w:r>
        <w:rPr>
          <w:rFonts w:cs="Times New Roman"/>
          <w:szCs w:val="28"/>
          <w:lang w:val="uk-UA"/>
        </w:rPr>
        <w:t xml:space="preserve">копія паспорта; </w:t>
      </w:r>
    </w:p>
    <w:p w:rsidR="00991FC9" w:rsidRDefault="00991FC9" w:rsidP="00991FC9">
      <w:pPr>
        <w:jc w:val="both"/>
        <w:rPr>
          <w:rFonts w:cs="Times New Roman"/>
          <w:szCs w:val="28"/>
          <w:lang w:val="uk-UA"/>
        </w:rPr>
      </w:pPr>
      <w:r>
        <w:rPr>
          <w:rFonts w:cs="Times New Roman"/>
          <w:szCs w:val="28"/>
          <w:lang w:val="uk-UA"/>
        </w:rPr>
        <w:t xml:space="preserve">пенсійне посвідчення дитини або довідка медико-соціальної експертизи; </w:t>
      </w:r>
    </w:p>
    <w:p w:rsidR="00991FC9" w:rsidRDefault="00991FC9" w:rsidP="00991FC9">
      <w:pPr>
        <w:jc w:val="both"/>
        <w:rPr>
          <w:rFonts w:cs="Times New Roman"/>
          <w:szCs w:val="28"/>
          <w:lang w:val="uk-UA"/>
        </w:rPr>
      </w:pPr>
      <w:r>
        <w:rPr>
          <w:rFonts w:cs="Times New Roman"/>
          <w:szCs w:val="28"/>
          <w:lang w:val="uk-UA"/>
        </w:rPr>
        <w:t>медичний висновок;</w:t>
      </w:r>
    </w:p>
    <w:p w:rsidR="00991FC9" w:rsidRDefault="00991FC9" w:rsidP="00991FC9">
      <w:pPr>
        <w:jc w:val="both"/>
        <w:rPr>
          <w:rFonts w:cs="Times New Roman"/>
          <w:szCs w:val="28"/>
          <w:lang w:val="uk-UA"/>
        </w:rPr>
      </w:pPr>
      <w:r>
        <w:rPr>
          <w:rFonts w:cs="Times New Roman"/>
          <w:szCs w:val="28"/>
          <w:lang w:val="uk-UA"/>
        </w:rPr>
        <w:t>копія посвідчення (дубліката посвідчення) громадянина, який постраждав (постраждала) внаслідок Чорнобильської катастрофи; копія акта Президента України про призначення зазначеної стипендії; копія посвідчення учасника бойових дій або документи, що підтверджують участь у бойових діях у період після Другої світової війни;</w:t>
      </w:r>
    </w:p>
    <w:p w:rsidR="00991FC9" w:rsidRDefault="00991FC9" w:rsidP="00991FC9">
      <w:pPr>
        <w:jc w:val="both"/>
        <w:rPr>
          <w:rFonts w:cs="Times New Roman"/>
          <w:szCs w:val="28"/>
          <w:lang w:val="uk-UA"/>
        </w:rPr>
      </w:pPr>
      <w:r>
        <w:rPr>
          <w:rFonts w:cs="Times New Roman"/>
          <w:szCs w:val="28"/>
          <w:lang w:val="uk-UA"/>
        </w:rPr>
        <w:t>копія орденської книжки Героя України, Героя Радянського Союзу або Героя Соціалістичної праці або копії орденських книжок кавалерів орденів Слави чи Трудової Слави трьох ступенів, або довідки чи інші документи, що підтверджують присвоєння звання Героя України, Героя Радянського Союзу, Героя Соціалістичної праці, нагородження орденами Слави чи Трудової Слави трьох ступенів та чотирма медалями «За відвагу»;</w:t>
      </w:r>
    </w:p>
    <w:p w:rsidR="00991FC9" w:rsidRDefault="00991FC9" w:rsidP="00991FC9">
      <w:pPr>
        <w:jc w:val="both"/>
        <w:rPr>
          <w:rFonts w:cs="Times New Roman"/>
          <w:szCs w:val="28"/>
          <w:lang w:val="uk-UA"/>
        </w:rPr>
      </w:pPr>
      <w:r>
        <w:rPr>
          <w:rFonts w:cs="Times New Roman"/>
          <w:szCs w:val="28"/>
          <w:lang w:val="uk-UA"/>
        </w:rPr>
        <w:t xml:space="preserve">копія посвідчення учасника бойових дій; документи, що підтверджують факт роботи в тилу під час Другої світової війни; </w:t>
      </w:r>
    </w:p>
    <w:p w:rsidR="00991FC9" w:rsidRDefault="00991FC9" w:rsidP="00991FC9">
      <w:pPr>
        <w:jc w:val="both"/>
        <w:rPr>
          <w:rFonts w:cs="Times New Roman"/>
          <w:szCs w:val="28"/>
          <w:lang w:val="uk-UA"/>
        </w:rPr>
      </w:pPr>
      <w:r>
        <w:rPr>
          <w:rFonts w:cs="Times New Roman"/>
          <w:szCs w:val="28"/>
          <w:lang w:val="uk-UA"/>
        </w:rPr>
        <w:lastRenderedPageBreak/>
        <w:t xml:space="preserve">копія посвідчення жертви нацистських переслідувань; довідки, видані компетентними органами, чи документи, які містять необхідні відомості про факт визнання особи репресованою чи реабілітованою; </w:t>
      </w:r>
    </w:p>
    <w:p w:rsidR="00991FC9" w:rsidRDefault="00991FC9" w:rsidP="00991FC9">
      <w:pPr>
        <w:jc w:val="both"/>
        <w:rPr>
          <w:rFonts w:cs="Times New Roman"/>
          <w:szCs w:val="28"/>
          <w:lang w:val="uk-UA"/>
        </w:rPr>
      </w:pPr>
      <w:r>
        <w:rPr>
          <w:rFonts w:cs="Times New Roman"/>
          <w:szCs w:val="28"/>
          <w:lang w:val="uk-UA"/>
        </w:rPr>
        <w:t xml:space="preserve">документи, які містять необхідні відомості про факт насильного вивезення з території колишнього СРСР під час Другої світової війни на територію держав, що перебували у стані війни з колишнім СРСР або були окуповані фашистською Німеччиною та її союзниками; </w:t>
      </w:r>
    </w:p>
    <w:p w:rsidR="00991FC9" w:rsidRDefault="00991FC9" w:rsidP="00991FC9">
      <w:pPr>
        <w:jc w:val="both"/>
        <w:rPr>
          <w:rFonts w:cs="Times New Roman"/>
          <w:szCs w:val="28"/>
          <w:lang w:val="uk-UA"/>
        </w:rPr>
      </w:pPr>
      <w:r>
        <w:rPr>
          <w:rFonts w:cs="Times New Roman"/>
          <w:szCs w:val="28"/>
          <w:lang w:val="uk-UA"/>
        </w:rPr>
        <w:t>документи, які містять необхідні відомості про факт перебування на блокадній території колишнього Ленінграда (Санкт-Петербург, Російська Федерація) у період з 8 вересня 1941 р. по 27 січня 1944 р.;</w:t>
      </w:r>
    </w:p>
    <w:p w:rsidR="00991FC9" w:rsidRDefault="00991FC9" w:rsidP="00991FC9">
      <w:pPr>
        <w:jc w:val="both"/>
        <w:rPr>
          <w:rFonts w:cs="Times New Roman"/>
          <w:szCs w:val="28"/>
          <w:lang w:val="uk-UA"/>
        </w:rPr>
      </w:pPr>
      <w:r>
        <w:rPr>
          <w:rFonts w:cs="Times New Roman"/>
          <w:szCs w:val="28"/>
          <w:lang w:val="uk-UA"/>
        </w:rPr>
        <w:t>5) наявність заяви від платника податку на застосування податкової соціальної пільги;</w:t>
      </w:r>
    </w:p>
    <w:p w:rsidR="00991FC9" w:rsidRDefault="00991FC9" w:rsidP="00991FC9">
      <w:pPr>
        <w:jc w:val="both"/>
        <w:rPr>
          <w:rFonts w:cs="Times New Roman"/>
          <w:szCs w:val="28"/>
          <w:lang w:val="uk-UA"/>
        </w:rPr>
      </w:pPr>
      <w:r>
        <w:rPr>
          <w:rFonts w:cs="Times New Roman"/>
          <w:szCs w:val="28"/>
          <w:lang w:val="uk-UA"/>
        </w:rPr>
        <w:t>6) перевірка платіжних доручень на сплату податку на доходи фізичних осіб та єдиного соціального внеску при отриманні грошових коштів у відділенні банку;</w:t>
      </w:r>
    </w:p>
    <w:p w:rsidR="00991FC9" w:rsidRDefault="005F1F7C" w:rsidP="00991FC9">
      <w:pPr>
        <w:jc w:val="both"/>
        <w:rPr>
          <w:rFonts w:cs="Times New Roman"/>
          <w:szCs w:val="28"/>
          <w:lang w:val="uk-UA"/>
        </w:rPr>
      </w:pPr>
      <w:r>
        <w:rPr>
          <w:rFonts w:cs="Times New Roman"/>
          <w:szCs w:val="28"/>
          <w:lang w:val="uk-UA"/>
        </w:rPr>
        <w:t>7</w:t>
      </w:r>
      <w:r w:rsidR="00991FC9">
        <w:rPr>
          <w:rFonts w:cs="Times New Roman"/>
          <w:szCs w:val="28"/>
          <w:lang w:val="uk-UA"/>
        </w:rPr>
        <w:t>) правильність обчислення податку на доходи фізичних осіб для працівників, у яких розмір заробітної плати перевищує десятикратний розмір мінімальної заробітної плати, встановленої на 1 січня податкового (звітного) року;</w:t>
      </w:r>
    </w:p>
    <w:p w:rsidR="00991FC9" w:rsidRDefault="005F1F7C" w:rsidP="00991FC9">
      <w:pPr>
        <w:jc w:val="both"/>
        <w:rPr>
          <w:rFonts w:cs="Times New Roman"/>
          <w:szCs w:val="28"/>
          <w:lang w:val="uk-UA"/>
        </w:rPr>
      </w:pPr>
      <w:r>
        <w:rPr>
          <w:rFonts w:cs="Times New Roman"/>
          <w:szCs w:val="28"/>
          <w:lang w:val="uk-UA"/>
        </w:rPr>
        <w:t>8</w:t>
      </w:r>
      <w:r w:rsidR="00991FC9">
        <w:rPr>
          <w:rFonts w:cs="Times New Roman"/>
          <w:szCs w:val="28"/>
          <w:lang w:val="uk-UA"/>
        </w:rPr>
        <w:t>) правильність нарахування податку у випадку виплати доходів у негрошових формах;</w:t>
      </w:r>
    </w:p>
    <w:p w:rsidR="00991FC9" w:rsidRDefault="005F1F7C" w:rsidP="00991FC9">
      <w:pPr>
        <w:jc w:val="both"/>
        <w:rPr>
          <w:rFonts w:cs="Times New Roman"/>
          <w:szCs w:val="28"/>
          <w:lang w:val="uk-UA"/>
        </w:rPr>
      </w:pPr>
      <w:r>
        <w:rPr>
          <w:rFonts w:cs="Times New Roman"/>
          <w:szCs w:val="28"/>
          <w:lang w:val="uk-UA"/>
        </w:rPr>
        <w:t>9</w:t>
      </w:r>
      <w:r w:rsidR="00991FC9">
        <w:rPr>
          <w:rFonts w:cs="Times New Roman"/>
          <w:szCs w:val="28"/>
          <w:lang w:val="uk-UA"/>
        </w:rPr>
        <w:t>) правильність застосування ставок податку при нарахуванні різних видів доходів.</w:t>
      </w:r>
    </w:p>
    <w:p w:rsidR="00991FC9" w:rsidRDefault="00991FC9" w:rsidP="00B11494">
      <w:pPr>
        <w:widowControl w:val="0"/>
        <w:jc w:val="both"/>
        <w:rPr>
          <w:rFonts w:cs="Times New Roman"/>
          <w:szCs w:val="28"/>
          <w:lang w:val="uk-UA"/>
        </w:rPr>
      </w:pPr>
      <w:r>
        <w:rPr>
          <w:rFonts w:cs="Times New Roman"/>
          <w:szCs w:val="28"/>
          <w:lang w:val="uk-UA"/>
        </w:rPr>
        <w:t>Порядок документального оформлення результатів документальних перевірок щодо дотримання податкового, валютного та іншого законодавства, контроль за дотриманням якого покладено на органи державної податкової служби, платниками податків – фізичними особами – регламентується наказом Міністерства фінансів України «</w:t>
      </w:r>
      <w:r w:rsidRPr="00B11494">
        <w:rPr>
          <w:bCs/>
          <w:i/>
          <w:iCs/>
          <w:szCs w:val="28"/>
          <w:shd w:val="clear" w:color="auto" w:fill="FFFFFF"/>
          <w:lang w:val="uk-UA"/>
        </w:rPr>
        <w:t xml:space="preserve">Про затвердження </w:t>
      </w:r>
      <w:r w:rsidR="00B11494" w:rsidRPr="00B11494">
        <w:rPr>
          <w:bCs/>
          <w:i/>
          <w:iCs/>
          <w:szCs w:val="28"/>
          <w:shd w:val="clear" w:color="auto" w:fill="FFFFFF"/>
          <w:lang w:val="uk-UA"/>
        </w:rPr>
        <w:t xml:space="preserve"> Порядку оформлення результатів документальних перевірок дотримання законодавства України з питань податкового, валютного та іншого </w:t>
      </w:r>
      <w:r w:rsidR="00B11494" w:rsidRPr="00B11494">
        <w:rPr>
          <w:bCs/>
          <w:i/>
          <w:iCs/>
          <w:szCs w:val="28"/>
          <w:shd w:val="clear" w:color="auto" w:fill="FFFFFF"/>
          <w:lang w:val="uk-UA"/>
        </w:rPr>
        <w:lastRenderedPageBreak/>
        <w:t>законодавства платниками податків</w:t>
      </w:r>
      <w:r>
        <w:rPr>
          <w:bCs/>
          <w:szCs w:val="28"/>
          <w:shd w:val="clear" w:color="auto" w:fill="FFFFFF"/>
          <w:lang w:val="uk-UA"/>
        </w:rPr>
        <w:t>» від 20.08.2015 р. №727</w:t>
      </w:r>
      <w:r>
        <w:rPr>
          <w:rFonts w:cs="Times New Roman"/>
          <w:szCs w:val="28"/>
          <w:lang w:val="uk-UA"/>
        </w:rPr>
        <w:t>.</w:t>
      </w:r>
    </w:p>
    <w:p w:rsidR="00991FC9" w:rsidRDefault="00991FC9" w:rsidP="00991FC9">
      <w:pPr>
        <w:jc w:val="both"/>
        <w:rPr>
          <w:rFonts w:cs="Times New Roman"/>
          <w:szCs w:val="28"/>
          <w:lang w:val="uk-UA"/>
        </w:rPr>
      </w:pPr>
      <w:r>
        <w:rPr>
          <w:rFonts w:cs="Times New Roman"/>
          <w:szCs w:val="28"/>
          <w:lang w:val="uk-UA"/>
        </w:rPr>
        <w:t xml:space="preserve">Результати документальних перевірок оформляються </w:t>
      </w:r>
      <w:r w:rsidRPr="00B11494">
        <w:rPr>
          <w:rFonts w:cs="Times New Roman"/>
          <w:b/>
          <w:bCs/>
          <w:i/>
          <w:iCs/>
          <w:szCs w:val="28"/>
          <w:lang w:val="uk-UA"/>
        </w:rPr>
        <w:t>у формі акта або довідки</w:t>
      </w:r>
      <w:r>
        <w:rPr>
          <w:rFonts w:cs="Times New Roman"/>
          <w:szCs w:val="28"/>
          <w:lang w:val="uk-UA"/>
        </w:rPr>
        <w:t xml:space="preserve">. У </w:t>
      </w:r>
      <w:r w:rsidRPr="00B11494">
        <w:rPr>
          <w:rFonts w:cs="Times New Roman"/>
          <w:i/>
          <w:iCs/>
          <w:szCs w:val="28"/>
          <w:lang w:val="uk-UA"/>
        </w:rPr>
        <w:t>разі встановлення під час перевірки порушень</w:t>
      </w:r>
      <w:r>
        <w:rPr>
          <w:rFonts w:cs="Times New Roman"/>
          <w:szCs w:val="28"/>
          <w:lang w:val="uk-UA"/>
        </w:rPr>
        <w:t xml:space="preserve"> складається </w:t>
      </w:r>
      <w:r w:rsidRPr="00B11494">
        <w:rPr>
          <w:rFonts w:cs="Times New Roman"/>
          <w:i/>
          <w:iCs/>
          <w:szCs w:val="28"/>
          <w:u w:val="single"/>
          <w:lang w:val="uk-UA"/>
        </w:rPr>
        <w:t>акт</w:t>
      </w:r>
      <w:r>
        <w:rPr>
          <w:rFonts w:cs="Times New Roman"/>
          <w:szCs w:val="28"/>
          <w:lang w:val="uk-UA"/>
        </w:rPr>
        <w:t xml:space="preserve">, а в разі </w:t>
      </w:r>
      <w:r w:rsidRPr="00B11494">
        <w:rPr>
          <w:rFonts w:cs="Times New Roman"/>
          <w:i/>
          <w:iCs/>
          <w:szCs w:val="28"/>
          <w:lang w:val="uk-UA"/>
        </w:rPr>
        <w:t>відсутності порушень</w:t>
      </w:r>
      <w:r>
        <w:rPr>
          <w:rFonts w:cs="Times New Roman"/>
          <w:szCs w:val="28"/>
          <w:lang w:val="uk-UA"/>
        </w:rPr>
        <w:t xml:space="preserve"> – </w:t>
      </w:r>
      <w:r w:rsidRPr="00B11494">
        <w:rPr>
          <w:rFonts w:cs="Times New Roman"/>
          <w:i/>
          <w:iCs/>
          <w:szCs w:val="28"/>
          <w:u w:val="single"/>
          <w:lang w:val="uk-UA"/>
        </w:rPr>
        <w:t>довідка</w:t>
      </w:r>
      <w:r>
        <w:rPr>
          <w:rFonts w:cs="Times New Roman"/>
          <w:szCs w:val="28"/>
          <w:lang w:val="uk-UA"/>
        </w:rPr>
        <w:t xml:space="preserve">. </w:t>
      </w:r>
    </w:p>
    <w:p w:rsidR="00991FC9" w:rsidRDefault="00991FC9" w:rsidP="00991FC9">
      <w:pPr>
        <w:jc w:val="both"/>
        <w:rPr>
          <w:rFonts w:cs="Times New Roman"/>
          <w:szCs w:val="28"/>
          <w:lang w:val="uk-UA"/>
        </w:rPr>
      </w:pPr>
      <w:r>
        <w:rPr>
          <w:rFonts w:cs="Times New Roman"/>
          <w:szCs w:val="28"/>
          <w:lang w:val="uk-UA"/>
        </w:rPr>
        <w:t xml:space="preserve">Акт (довідка) документальної перевірки </w:t>
      </w:r>
      <w:r w:rsidRPr="00B11494">
        <w:rPr>
          <w:rFonts w:cs="Times New Roman"/>
          <w:i/>
          <w:iCs/>
          <w:szCs w:val="28"/>
          <w:u w:val="single"/>
          <w:lang w:val="uk-UA"/>
        </w:rPr>
        <w:t>складається з трьох частин</w:t>
      </w:r>
      <w:r>
        <w:rPr>
          <w:rFonts w:cs="Times New Roman"/>
          <w:szCs w:val="28"/>
          <w:lang w:val="uk-UA"/>
        </w:rPr>
        <w:t xml:space="preserve">: вступної, описової та висновку. До акта (довідки) додаються інформативні додатки. </w:t>
      </w:r>
    </w:p>
    <w:p w:rsidR="00991FC9" w:rsidRDefault="00991FC9" w:rsidP="00991FC9">
      <w:pPr>
        <w:jc w:val="both"/>
        <w:rPr>
          <w:rFonts w:cs="Times New Roman"/>
          <w:szCs w:val="28"/>
          <w:lang w:val="uk-UA"/>
        </w:rPr>
      </w:pPr>
      <w:r w:rsidRPr="00B11494">
        <w:rPr>
          <w:rFonts w:cs="Times New Roman"/>
          <w:b/>
          <w:bCs/>
          <w:i/>
          <w:iCs/>
          <w:szCs w:val="28"/>
          <w:lang w:val="uk-UA"/>
        </w:rPr>
        <w:t>Вступна частина акта (довідки)</w:t>
      </w:r>
      <w:r>
        <w:rPr>
          <w:rFonts w:cs="Times New Roman"/>
          <w:szCs w:val="28"/>
          <w:lang w:val="uk-UA"/>
        </w:rPr>
        <w:t xml:space="preserve"> документальної перевірки повинна містити такі дані: </w:t>
      </w:r>
    </w:p>
    <w:p w:rsidR="00991FC9" w:rsidRDefault="00B11494" w:rsidP="00991FC9">
      <w:pPr>
        <w:jc w:val="both"/>
        <w:rPr>
          <w:rFonts w:cs="Times New Roman"/>
          <w:szCs w:val="28"/>
          <w:lang w:val="uk-UA"/>
        </w:rPr>
      </w:pPr>
      <w:r>
        <w:rPr>
          <w:rFonts w:cs="Times New Roman"/>
          <w:szCs w:val="28"/>
          <w:lang w:val="uk-UA"/>
        </w:rPr>
        <w:t xml:space="preserve">- </w:t>
      </w:r>
      <w:r w:rsidR="00991FC9">
        <w:rPr>
          <w:rFonts w:cs="Times New Roman"/>
          <w:szCs w:val="28"/>
          <w:lang w:val="uk-UA"/>
        </w:rPr>
        <w:t xml:space="preserve">місце проживання платника податків; </w:t>
      </w:r>
    </w:p>
    <w:p w:rsidR="00991FC9" w:rsidRDefault="00B11494" w:rsidP="00991FC9">
      <w:pPr>
        <w:jc w:val="both"/>
        <w:rPr>
          <w:rFonts w:cs="Times New Roman"/>
          <w:szCs w:val="28"/>
          <w:lang w:val="uk-UA"/>
        </w:rPr>
      </w:pPr>
      <w:r>
        <w:rPr>
          <w:rFonts w:cs="Times New Roman"/>
          <w:szCs w:val="28"/>
          <w:lang w:val="uk-UA"/>
        </w:rPr>
        <w:t xml:space="preserve">- </w:t>
      </w:r>
      <w:r w:rsidR="00991FC9">
        <w:rPr>
          <w:rFonts w:cs="Times New Roman"/>
          <w:szCs w:val="28"/>
          <w:lang w:val="uk-UA"/>
        </w:rPr>
        <w:t xml:space="preserve">прізвище, ім’я, по батькові платника податків; </w:t>
      </w:r>
    </w:p>
    <w:p w:rsidR="00991FC9" w:rsidRDefault="00B11494" w:rsidP="00991FC9">
      <w:pPr>
        <w:jc w:val="both"/>
        <w:rPr>
          <w:rFonts w:cs="Times New Roman"/>
          <w:szCs w:val="28"/>
          <w:lang w:val="uk-UA"/>
        </w:rPr>
      </w:pPr>
      <w:r>
        <w:rPr>
          <w:rFonts w:cs="Times New Roman"/>
          <w:szCs w:val="28"/>
          <w:lang w:val="uk-UA"/>
        </w:rPr>
        <w:t xml:space="preserve">- </w:t>
      </w:r>
      <w:r w:rsidR="00991FC9">
        <w:rPr>
          <w:rFonts w:cs="Times New Roman"/>
          <w:szCs w:val="28"/>
          <w:lang w:val="uk-UA"/>
        </w:rPr>
        <w:t xml:space="preserve">підстави для проведення перевірки; </w:t>
      </w:r>
    </w:p>
    <w:p w:rsidR="00991FC9" w:rsidRDefault="00B11494" w:rsidP="00991FC9">
      <w:pPr>
        <w:jc w:val="both"/>
        <w:rPr>
          <w:rFonts w:cs="Times New Roman"/>
          <w:szCs w:val="28"/>
          <w:lang w:val="uk-UA"/>
        </w:rPr>
      </w:pPr>
      <w:r>
        <w:rPr>
          <w:rFonts w:cs="Times New Roman"/>
          <w:szCs w:val="28"/>
          <w:lang w:val="uk-UA"/>
        </w:rPr>
        <w:t xml:space="preserve">- </w:t>
      </w:r>
      <w:r w:rsidR="00991FC9">
        <w:rPr>
          <w:rFonts w:cs="Times New Roman"/>
          <w:szCs w:val="28"/>
          <w:lang w:val="uk-UA"/>
        </w:rPr>
        <w:t xml:space="preserve">дата видачі та номер направлення на проведення документальної перевірки, найменування органу державної податкової служби, який його виписав, дати та номери наказів керівника органу державної податкової служби на проведення перевірки, продовження або перенесення строків проведення перевірки. Якщо документальна перевірка здійснюється за постановою суду про призначення перевірки або постановою органу дізнання, слідчого, прокурора, винесеною ними відповідно до закону у кримінальних справах, що перебувають у їх провадженні, зазначаються відповідні обов’язкові реквізити зазначених постанов; </w:t>
      </w:r>
    </w:p>
    <w:p w:rsidR="00991FC9" w:rsidRDefault="00B11494" w:rsidP="00991FC9">
      <w:pPr>
        <w:jc w:val="both"/>
        <w:rPr>
          <w:rFonts w:cs="Times New Roman"/>
          <w:szCs w:val="28"/>
          <w:lang w:val="uk-UA"/>
        </w:rPr>
      </w:pPr>
      <w:r>
        <w:rPr>
          <w:rFonts w:cs="Times New Roman"/>
          <w:szCs w:val="28"/>
          <w:lang w:val="uk-UA"/>
        </w:rPr>
        <w:t xml:space="preserve">- </w:t>
      </w:r>
      <w:r w:rsidR="00991FC9">
        <w:rPr>
          <w:rFonts w:cs="Times New Roman"/>
          <w:szCs w:val="28"/>
          <w:lang w:val="uk-UA"/>
        </w:rPr>
        <w:t xml:space="preserve">посади, назва структурного підрозділу, найменування органу державної податкової служби, звання, прізвища, імена, по батькові посадових (службових) осіб, що проводили перевірку; </w:t>
      </w:r>
    </w:p>
    <w:p w:rsidR="00991FC9" w:rsidRDefault="00B11494" w:rsidP="00991FC9">
      <w:pPr>
        <w:jc w:val="both"/>
        <w:rPr>
          <w:rFonts w:cs="Times New Roman"/>
          <w:szCs w:val="28"/>
          <w:lang w:val="uk-UA"/>
        </w:rPr>
      </w:pPr>
      <w:r>
        <w:rPr>
          <w:rFonts w:cs="Times New Roman"/>
          <w:szCs w:val="28"/>
          <w:lang w:val="uk-UA"/>
        </w:rPr>
        <w:t xml:space="preserve">- </w:t>
      </w:r>
      <w:r w:rsidR="00991FC9">
        <w:rPr>
          <w:rFonts w:cs="Times New Roman"/>
          <w:szCs w:val="28"/>
          <w:lang w:val="uk-UA"/>
        </w:rPr>
        <w:t xml:space="preserve">вид перевірки (документальна планова або позапланова, виїзна або невиїзна перевірка); </w:t>
      </w:r>
    </w:p>
    <w:p w:rsidR="00991FC9" w:rsidRDefault="00B11494" w:rsidP="00991FC9">
      <w:pPr>
        <w:jc w:val="both"/>
        <w:rPr>
          <w:rFonts w:cs="Times New Roman"/>
          <w:szCs w:val="28"/>
          <w:lang w:val="uk-UA"/>
        </w:rPr>
      </w:pPr>
      <w:r>
        <w:rPr>
          <w:rFonts w:cs="Times New Roman"/>
          <w:szCs w:val="28"/>
          <w:lang w:val="uk-UA"/>
        </w:rPr>
        <w:t xml:space="preserve">- </w:t>
      </w:r>
      <w:r w:rsidR="00991FC9">
        <w:rPr>
          <w:rFonts w:cs="Times New Roman"/>
          <w:szCs w:val="28"/>
          <w:lang w:val="uk-UA"/>
        </w:rPr>
        <w:t xml:space="preserve">період, за який проводилася документальна перевірка діяльності платника податку; </w:t>
      </w:r>
    </w:p>
    <w:p w:rsidR="00B11494" w:rsidRDefault="00B11494" w:rsidP="00991FC9">
      <w:pPr>
        <w:jc w:val="both"/>
        <w:rPr>
          <w:rFonts w:cs="Times New Roman"/>
          <w:szCs w:val="28"/>
          <w:lang w:val="uk-UA"/>
        </w:rPr>
      </w:pPr>
      <w:r>
        <w:rPr>
          <w:rFonts w:cs="Times New Roman"/>
          <w:szCs w:val="28"/>
          <w:lang w:val="uk-UA"/>
        </w:rPr>
        <w:t xml:space="preserve">- </w:t>
      </w:r>
      <w:r w:rsidR="00991FC9">
        <w:rPr>
          <w:rFonts w:cs="Times New Roman"/>
          <w:szCs w:val="28"/>
          <w:lang w:val="uk-UA"/>
        </w:rPr>
        <w:t xml:space="preserve">інформація про надсилання платнику податків повідомлення про проведення документальної перевірки; </w:t>
      </w:r>
    </w:p>
    <w:p w:rsidR="00991FC9" w:rsidRDefault="00B11494" w:rsidP="00991FC9">
      <w:pPr>
        <w:jc w:val="both"/>
        <w:rPr>
          <w:rFonts w:cs="Times New Roman"/>
          <w:szCs w:val="28"/>
          <w:lang w:val="uk-UA"/>
        </w:rPr>
      </w:pPr>
      <w:r>
        <w:rPr>
          <w:rFonts w:cs="Times New Roman"/>
          <w:szCs w:val="28"/>
          <w:lang w:val="uk-UA"/>
        </w:rPr>
        <w:lastRenderedPageBreak/>
        <w:t xml:space="preserve">- </w:t>
      </w:r>
      <w:r w:rsidR="00991FC9">
        <w:rPr>
          <w:rFonts w:cs="Times New Roman"/>
          <w:szCs w:val="28"/>
          <w:lang w:val="uk-UA"/>
        </w:rPr>
        <w:t xml:space="preserve">інформація про наявність журналу реєстрації перевірок платника податків та вчинення в ньому запису про проведення перевірки. </w:t>
      </w:r>
    </w:p>
    <w:p w:rsidR="00991FC9" w:rsidRDefault="00991FC9" w:rsidP="00991FC9">
      <w:pPr>
        <w:jc w:val="both"/>
        <w:rPr>
          <w:rFonts w:cs="Times New Roman"/>
          <w:szCs w:val="28"/>
          <w:lang w:val="uk-UA"/>
        </w:rPr>
      </w:pPr>
      <w:r w:rsidRPr="00B11494">
        <w:rPr>
          <w:rFonts w:cs="Times New Roman"/>
          <w:b/>
          <w:bCs/>
          <w:i/>
          <w:iCs/>
          <w:szCs w:val="28"/>
          <w:lang w:val="uk-UA"/>
        </w:rPr>
        <w:t>Описова частина акта (довідки)</w:t>
      </w:r>
      <w:r>
        <w:rPr>
          <w:rFonts w:cs="Times New Roman"/>
          <w:szCs w:val="28"/>
          <w:lang w:val="uk-UA"/>
        </w:rPr>
        <w:t xml:space="preserve"> документальної перевірки складається із загальних положень та результатів перевірки діяльності платника податків. </w:t>
      </w:r>
    </w:p>
    <w:p w:rsidR="00991FC9" w:rsidRDefault="00991FC9" w:rsidP="00991FC9">
      <w:pPr>
        <w:jc w:val="both"/>
        <w:rPr>
          <w:rFonts w:cs="Times New Roman"/>
          <w:szCs w:val="28"/>
          <w:lang w:val="uk-UA"/>
        </w:rPr>
      </w:pPr>
      <w:r w:rsidRPr="00B11494">
        <w:rPr>
          <w:rFonts w:cs="Times New Roman"/>
          <w:i/>
          <w:iCs/>
          <w:szCs w:val="28"/>
          <w:lang w:val="uk-UA"/>
        </w:rPr>
        <w:t>Загальні положення акта (довідки) документальної планової перевірки</w:t>
      </w:r>
      <w:r>
        <w:rPr>
          <w:rFonts w:cs="Times New Roman"/>
          <w:szCs w:val="28"/>
          <w:lang w:val="uk-UA"/>
        </w:rPr>
        <w:t xml:space="preserve"> (відповідні додатки до загальних положень) повинні містити такі дані: </w:t>
      </w:r>
    </w:p>
    <w:p w:rsidR="00991FC9" w:rsidRPr="00B11494" w:rsidRDefault="00991FC9" w:rsidP="00B11494">
      <w:pPr>
        <w:pStyle w:val="a3"/>
        <w:numPr>
          <w:ilvl w:val="0"/>
          <w:numId w:val="3"/>
        </w:numPr>
        <w:ind w:left="357" w:hanging="357"/>
        <w:jc w:val="both"/>
        <w:rPr>
          <w:rFonts w:cs="Times New Roman"/>
          <w:szCs w:val="28"/>
          <w:lang w:val="uk-UA"/>
        </w:rPr>
      </w:pPr>
      <w:r w:rsidRPr="00B11494">
        <w:rPr>
          <w:rFonts w:cs="Times New Roman"/>
          <w:szCs w:val="28"/>
          <w:lang w:val="uk-UA"/>
        </w:rPr>
        <w:t xml:space="preserve">строк проведення документальної перевірки (дата початку та дата закінчення перевірки) із зазначенням строку продовження або перенесення строків проведення перевірки (в разі наявності); </w:t>
      </w:r>
    </w:p>
    <w:p w:rsidR="00991FC9" w:rsidRPr="00B11494" w:rsidRDefault="00991FC9" w:rsidP="00B11494">
      <w:pPr>
        <w:pStyle w:val="a3"/>
        <w:numPr>
          <w:ilvl w:val="0"/>
          <w:numId w:val="3"/>
        </w:numPr>
        <w:ind w:left="357" w:hanging="357"/>
        <w:jc w:val="both"/>
        <w:rPr>
          <w:rFonts w:cs="Times New Roman"/>
          <w:szCs w:val="28"/>
          <w:lang w:val="uk-UA"/>
        </w:rPr>
      </w:pPr>
      <w:r w:rsidRPr="00B11494">
        <w:rPr>
          <w:rFonts w:cs="Times New Roman"/>
          <w:szCs w:val="28"/>
          <w:lang w:val="uk-UA"/>
        </w:rPr>
        <w:t xml:space="preserve">інформація про платника податків (реєстраційний номер облікової картки платника податків або номер та серія паспорта для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 місце проживання платника податків) або його законних представників, відповідальних за діяльність за період, що перевіряється, їх присутність при проведенні перевірки із зазначенням підстав здійснення такого представництва (довіреність, інші законні підстави); </w:t>
      </w:r>
    </w:p>
    <w:p w:rsidR="00991FC9" w:rsidRPr="00B11494" w:rsidRDefault="00991FC9" w:rsidP="00B11494">
      <w:pPr>
        <w:pStyle w:val="a3"/>
        <w:numPr>
          <w:ilvl w:val="0"/>
          <w:numId w:val="3"/>
        </w:numPr>
        <w:ind w:left="357" w:hanging="357"/>
        <w:jc w:val="both"/>
        <w:rPr>
          <w:rFonts w:cs="Times New Roman"/>
          <w:szCs w:val="28"/>
          <w:lang w:val="uk-UA"/>
        </w:rPr>
      </w:pPr>
      <w:r w:rsidRPr="00B11494">
        <w:rPr>
          <w:rFonts w:cs="Times New Roman"/>
          <w:szCs w:val="28"/>
          <w:lang w:val="uk-UA"/>
        </w:rPr>
        <w:t xml:space="preserve">дані про реєстрацію (перереєстрацію) самозайнятих осіб (назва документа, найменування органу, дата і реєстраційний номер), дані про взяття на облік платника податків в органах державної податкової служби (найменування органу, дата взяття на облік та номер довідки), у разі якщо самозайнята особа зареєстрована платником податку на додану вартість, зазначаються реєстраційні дані платника ПДВ (індивідуальний податковий номер, дата реєстрації платником ПДВ, номер та дата початку дії свідоцтва про реєстрацію платника ПДВ); </w:t>
      </w:r>
    </w:p>
    <w:p w:rsidR="00991FC9" w:rsidRPr="00B11494" w:rsidRDefault="00991FC9" w:rsidP="00B11494">
      <w:pPr>
        <w:pStyle w:val="a3"/>
        <w:numPr>
          <w:ilvl w:val="0"/>
          <w:numId w:val="3"/>
        </w:numPr>
        <w:ind w:left="357" w:hanging="357"/>
        <w:jc w:val="both"/>
        <w:rPr>
          <w:rFonts w:cs="Times New Roman"/>
          <w:szCs w:val="28"/>
          <w:lang w:val="uk-UA"/>
        </w:rPr>
      </w:pPr>
      <w:r w:rsidRPr="00B11494">
        <w:rPr>
          <w:rFonts w:cs="Times New Roman"/>
          <w:szCs w:val="28"/>
          <w:lang w:val="uk-UA"/>
        </w:rPr>
        <w:t xml:space="preserve">інформація про те, чи є платник податків засновником (учасником), акціонером юридичних осіб; </w:t>
      </w:r>
    </w:p>
    <w:p w:rsidR="00991FC9" w:rsidRPr="00B11494" w:rsidRDefault="00991FC9" w:rsidP="00B11494">
      <w:pPr>
        <w:pStyle w:val="a3"/>
        <w:numPr>
          <w:ilvl w:val="0"/>
          <w:numId w:val="3"/>
        </w:numPr>
        <w:ind w:left="357" w:hanging="357"/>
        <w:jc w:val="both"/>
        <w:rPr>
          <w:rFonts w:cs="Times New Roman"/>
          <w:szCs w:val="28"/>
          <w:lang w:val="uk-UA"/>
        </w:rPr>
      </w:pPr>
      <w:r w:rsidRPr="00B11494">
        <w:rPr>
          <w:rFonts w:cs="Times New Roman"/>
          <w:szCs w:val="28"/>
          <w:lang w:val="uk-UA"/>
        </w:rPr>
        <w:lastRenderedPageBreak/>
        <w:t xml:space="preserve">перелік об’єктів, де здійснюється діяльність, із зазначенням тих, які належать платнику податків на праві приватної власності, та орендованих, складських, а також інших приміщень, де знаходяться товарно-матеріальні цінності (готові вироби, напівфабрикати, сировина); </w:t>
      </w:r>
    </w:p>
    <w:p w:rsidR="00991FC9" w:rsidRPr="00B11494" w:rsidRDefault="00991FC9" w:rsidP="00B11494">
      <w:pPr>
        <w:pStyle w:val="a3"/>
        <w:numPr>
          <w:ilvl w:val="0"/>
          <w:numId w:val="3"/>
        </w:numPr>
        <w:ind w:left="357" w:hanging="357"/>
        <w:jc w:val="both"/>
        <w:rPr>
          <w:rFonts w:cs="Times New Roman"/>
          <w:szCs w:val="28"/>
          <w:lang w:val="uk-UA"/>
        </w:rPr>
      </w:pPr>
      <w:r w:rsidRPr="00B11494">
        <w:rPr>
          <w:rFonts w:cs="Times New Roman"/>
          <w:szCs w:val="28"/>
          <w:lang w:val="uk-UA"/>
        </w:rPr>
        <w:t xml:space="preserve">інформація про види діяльності, які здійснював платник податків за період, що перевірявся, із зазначенням видів діяльності, що підлягають патентуванню та ліцензуванню (номер і дата видачі патенту, ліцензії, найменування органу, що видав патент, ліцензію, строк (термін) дії патенту, ліцензії), а також здійснення яких передбачає наявність відповідного свідоцтва про реєстрацію чи іншого документа (дозволу, сертифіката тощо), що підтверджує право такого платника на провадження цієї діяльності; </w:t>
      </w:r>
    </w:p>
    <w:p w:rsidR="00991FC9" w:rsidRPr="00B11494" w:rsidRDefault="00991FC9" w:rsidP="00B11494">
      <w:pPr>
        <w:pStyle w:val="a3"/>
        <w:numPr>
          <w:ilvl w:val="0"/>
          <w:numId w:val="3"/>
        </w:numPr>
        <w:ind w:left="357" w:hanging="357"/>
        <w:jc w:val="both"/>
        <w:rPr>
          <w:rFonts w:cs="Times New Roman"/>
          <w:szCs w:val="28"/>
          <w:lang w:val="uk-UA"/>
        </w:rPr>
      </w:pPr>
      <w:r w:rsidRPr="00B11494">
        <w:rPr>
          <w:rFonts w:cs="Times New Roman"/>
          <w:szCs w:val="28"/>
          <w:lang w:val="uk-UA"/>
        </w:rPr>
        <w:t xml:space="preserve">дані про наявність рахунків у банках та інших фінансових установах із зазначенням інформації щодо надання повідомлення про їх відкриття (закриття), про ліцензії НБУ; </w:t>
      </w:r>
    </w:p>
    <w:p w:rsidR="00991FC9" w:rsidRPr="00B11494" w:rsidRDefault="00991FC9" w:rsidP="00B11494">
      <w:pPr>
        <w:pStyle w:val="a3"/>
        <w:numPr>
          <w:ilvl w:val="0"/>
          <w:numId w:val="3"/>
        </w:numPr>
        <w:ind w:left="357" w:hanging="357"/>
        <w:jc w:val="both"/>
        <w:rPr>
          <w:rFonts w:cs="Times New Roman"/>
          <w:szCs w:val="28"/>
          <w:lang w:val="uk-UA"/>
        </w:rPr>
      </w:pPr>
      <w:r w:rsidRPr="00B11494">
        <w:rPr>
          <w:rFonts w:cs="Times New Roman"/>
          <w:szCs w:val="28"/>
          <w:lang w:val="uk-UA"/>
        </w:rPr>
        <w:t xml:space="preserve">інформація про попередню документальну планову перевірку із зазначенням найменування податкового органу, що проводив перевірку, дати та номера акта перевірки, періоду перевірки (установлені порушення та вжиті заходи щодо усунення виявлених недоліків); </w:t>
      </w:r>
    </w:p>
    <w:p w:rsidR="00991FC9" w:rsidRPr="00B11494" w:rsidRDefault="00991FC9" w:rsidP="00B11494">
      <w:pPr>
        <w:pStyle w:val="a3"/>
        <w:numPr>
          <w:ilvl w:val="0"/>
          <w:numId w:val="3"/>
        </w:numPr>
        <w:ind w:left="357" w:hanging="357"/>
        <w:jc w:val="both"/>
        <w:rPr>
          <w:rFonts w:cs="Times New Roman"/>
          <w:szCs w:val="28"/>
          <w:lang w:val="uk-UA"/>
        </w:rPr>
      </w:pPr>
      <w:r w:rsidRPr="00B11494">
        <w:rPr>
          <w:rFonts w:cs="Times New Roman"/>
          <w:szCs w:val="28"/>
          <w:lang w:val="uk-UA"/>
        </w:rPr>
        <w:t xml:space="preserve">інформація про документи, які використані при перевірці, згруповані за типами (вказати період охоплення їх перевіркою та метод – суцільний, вибірковий); </w:t>
      </w:r>
    </w:p>
    <w:p w:rsidR="00991FC9" w:rsidRPr="00B11494" w:rsidRDefault="00991FC9" w:rsidP="00B11494">
      <w:pPr>
        <w:pStyle w:val="a3"/>
        <w:numPr>
          <w:ilvl w:val="0"/>
          <w:numId w:val="3"/>
        </w:numPr>
        <w:ind w:left="357" w:hanging="357"/>
        <w:jc w:val="both"/>
        <w:rPr>
          <w:rFonts w:cs="Times New Roman"/>
          <w:szCs w:val="28"/>
          <w:lang w:val="uk-UA"/>
        </w:rPr>
      </w:pPr>
      <w:r w:rsidRPr="00B11494">
        <w:rPr>
          <w:rFonts w:cs="Times New Roman"/>
          <w:szCs w:val="28"/>
          <w:lang w:val="uk-UA"/>
        </w:rPr>
        <w:t xml:space="preserve">перелік комп’ютерних автоматизованих інформаційних систем, інформація яких використана під час перевірки; </w:t>
      </w:r>
    </w:p>
    <w:p w:rsidR="00991FC9" w:rsidRPr="00B11494" w:rsidRDefault="00991FC9" w:rsidP="00B11494">
      <w:pPr>
        <w:pStyle w:val="a3"/>
        <w:numPr>
          <w:ilvl w:val="0"/>
          <w:numId w:val="3"/>
        </w:numPr>
        <w:ind w:left="357" w:hanging="357"/>
        <w:jc w:val="both"/>
        <w:rPr>
          <w:rFonts w:cs="Times New Roman"/>
          <w:szCs w:val="28"/>
          <w:lang w:val="uk-UA"/>
        </w:rPr>
      </w:pPr>
      <w:r w:rsidRPr="00B11494">
        <w:rPr>
          <w:rFonts w:cs="Times New Roman"/>
          <w:szCs w:val="28"/>
          <w:lang w:val="uk-UA"/>
        </w:rPr>
        <w:t xml:space="preserve">інформація про зустрічні звірки; </w:t>
      </w:r>
    </w:p>
    <w:p w:rsidR="00991FC9" w:rsidRPr="00B11494" w:rsidRDefault="00991FC9" w:rsidP="00B11494">
      <w:pPr>
        <w:pStyle w:val="a3"/>
        <w:numPr>
          <w:ilvl w:val="0"/>
          <w:numId w:val="3"/>
        </w:numPr>
        <w:ind w:left="357" w:hanging="357"/>
        <w:jc w:val="both"/>
        <w:rPr>
          <w:rFonts w:cs="Times New Roman"/>
          <w:szCs w:val="28"/>
          <w:lang w:val="uk-UA"/>
        </w:rPr>
      </w:pPr>
      <w:r w:rsidRPr="00B11494">
        <w:rPr>
          <w:rFonts w:cs="Times New Roman"/>
          <w:szCs w:val="28"/>
          <w:lang w:val="uk-UA"/>
        </w:rPr>
        <w:t xml:space="preserve">інформація про наявність у платника податків засобів виробництва та транспортних засобів, які використовуються (знаходяться у платника податків з метою використання) у процесі здійснення діяльності, в тому числі орендованих, товарно-матеріальних цінностей, коштів на розрахункових рахунках; </w:t>
      </w:r>
    </w:p>
    <w:p w:rsidR="00991FC9" w:rsidRPr="00B11494" w:rsidRDefault="00991FC9" w:rsidP="00B11494">
      <w:pPr>
        <w:pStyle w:val="a3"/>
        <w:numPr>
          <w:ilvl w:val="0"/>
          <w:numId w:val="3"/>
        </w:numPr>
        <w:ind w:left="357" w:hanging="357"/>
        <w:jc w:val="both"/>
        <w:rPr>
          <w:rFonts w:cs="Times New Roman"/>
          <w:szCs w:val="28"/>
          <w:lang w:val="uk-UA"/>
        </w:rPr>
      </w:pPr>
      <w:r w:rsidRPr="00B11494">
        <w:rPr>
          <w:rFonts w:cs="Times New Roman"/>
          <w:szCs w:val="28"/>
          <w:lang w:val="uk-UA"/>
        </w:rPr>
        <w:lastRenderedPageBreak/>
        <w:t xml:space="preserve">інформація про проведені обстеження приміщень, територій (крім житла громадян), що використовуються для одержання доходів чи пов’язані з утриманням об’єктів оподаткування, в тому числі зняття залишків товарно-матеріальних цінностей, готівки. </w:t>
      </w:r>
    </w:p>
    <w:p w:rsidR="00991FC9" w:rsidRDefault="00991FC9" w:rsidP="00991FC9">
      <w:pPr>
        <w:jc w:val="both"/>
        <w:rPr>
          <w:rFonts w:cs="Times New Roman"/>
          <w:szCs w:val="28"/>
          <w:lang w:val="uk-UA"/>
        </w:rPr>
      </w:pPr>
      <w:r>
        <w:rPr>
          <w:rFonts w:cs="Times New Roman"/>
          <w:szCs w:val="28"/>
          <w:lang w:val="uk-UA"/>
        </w:rPr>
        <w:t xml:space="preserve">Результати документальної перевірки дотримання податкового законодавства групуються за окремими видами податків і зборів та у розрізі податкових періодів. У цій частині акта (довідки) перевірки відображаються задекларовані платником податків у податковій та іншій звітності показники, результати перевірки цих показників та робиться відповідний запис щодо встановлення або невстановлення порушень. При цьому до акта (довідки) перевірки додаються відповідні аналітичні таблиці. </w:t>
      </w:r>
    </w:p>
    <w:p w:rsidR="00991FC9" w:rsidRDefault="00991FC9" w:rsidP="00991FC9">
      <w:pPr>
        <w:jc w:val="both"/>
        <w:rPr>
          <w:rFonts w:cs="Times New Roman"/>
          <w:szCs w:val="28"/>
          <w:lang w:val="uk-UA"/>
        </w:rPr>
      </w:pPr>
      <w:r>
        <w:rPr>
          <w:rFonts w:cs="Times New Roman"/>
          <w:szCs w:val="28"/>
          <w:lang w:val="uk-UA"/>
        </w:rPr>
        <w:t xml:space="preserve">Крім того, наводяться дані про наявність та результати перевірки пільг, наданих відповідно до законів (код пільги, на яку суму і на який податок отримано пільги з розбивкою за роками в межах звітних періодів, що перевіряються). </w:t>
      </w:r>
    </w:p>
    <w:p w:rsidR="00991FC9" w:rsidRDefault="00991FC9" w:rsidP="00991FC9">
      <w:pPr>
        <w:jc w:val="both"/>
        <w:rPr>
          <w:rFonts w:cs="Times New Roman"/>
          <w:szCs w:val="28"/>
          <w:lang w:val="uk-UA"/>
        </w:rPr>
      </w:pPr>
      <w:r w:rsidRPr="00C40C38">
        <w:rPr>
          <w:rFonts w:cs="Times New Roman"/>
          <w:i/>
          <w:iCs/>
          <w:szCs w:val="28"/>
          <w:u w:val="single"/>
          <w:lang w:val="uk-UA"/>
        </w:rPr>
        <w:t>У разі встановлення перевіркою порушень податкового законодавства</w:t>
      </w:r>
      <w:r>
        <w:rPr>
          <w:rFonts w:cs="Times New Roman"/>
          <w:szCs w:val="28"/>
          <w:lang w:val="uk-UA"/>
        </w:rPr>
        <w:t xml:space="preserve"> за кожним відображеним в акті фактом порушення необхідно: </w:t>
      </w:r>
    </w:p>
    <w:p w:rsidR="00991FC9" w:rsidRPr="00C40C38" w:rsidRDefault="00991FC9" w:rsidP="00C40C38">
      <w:pPr>
        <w:pStyle w:val="a3"/>
        <w:numPr>
          <w:ilvl w:val="0"/>
          <w:numId w:val="4"/>
        </w:numPr>
        <w:ind w:left="357" w:hanging="357"/>
        <w:jc w:val="both"/>
        <w:rPr>
          <w:rFonts w:cs="Times New Roman"/>
          <w:szCs w:val="28"/>
          <w:lang w:val="uk-UA"/>
        </w:rPr>
      </w:pPr>
      <w:r w:rsidRPr="00C40C38">
        <w:rPr>
          <w:rFonts w:cs="Times New Roman"/>
          <w:szCs w:val="28"/>
          <w:lang w:val="uk-UA"/>
        </w:rPr>
        <w:t xml:space="preserve">чітко викласти зміст порушення з посиланням на конкретні пункти і статті законодавчих актів, що порушені платником податків, зазначити період (місяць, квартал, рік) діяльності платника податків та операцію, в результаті якої здійснено це порушення, при цьому додати до акта письмові пояснення платника податків або його законних представників щодо встановлених порушень; </w:t>
      </w:r>
    </w:p>
    <w:p w:rsidR="00991FC9" w:rsidRPr="00C40C38" w:rsidRDefault="00991FC9" w:rsidP="00C40C38">
      <w:pPr>
        <w:pStyle w:val="a3"/>
        <w:numPr>
          <w:ilvl w:val="0"/>
          <w:numId w:val="4"/>
        </w:numPr>
        <w:ind w:left="357" w:hanging="357"/>
        <w:jc w:val="both"/>
        <w:rPr>
          <w:rFonts w:cs="Times New Roman"/>
          <w:szCs w:val="28"/>
          <w:lang w:val="uk-UA"/>
        </w:rPr>
      </w:pPr>
      <w:r w:rsidRPr="00C40C38">
        <w:rPr>
          <w:rFonts w:cs="Times New Roman"/>
          <w:szCs w:val="28"/>
          <w:lang w:val="uk-UA"/>
        </w:rPr>
        <w:t xml:space="preserve">зазначити первинні документи, на підставі яких вчинено записи з обліку, та інші документи, пов’язані з обчисленням і сплатою податків і зборів, та докази, що підтверджують наявність факту порушення; </w:t>
      </w:r>
    </w:p>
    <w:p w:rsidR="00991FC9" w:rsidRPr="00C40C38" w:rsidRDefault="00991FC9" w:rsidP="00C40C38">
      <w:pPr>
        <w:pStyle w:val="a3"/>
        <w:numPr>
          <w:ilvl w:val="0"/>
          <w:numId w:val="4"/>
        </w:numPr>
        <w:ind w:left="357" w:hanging="357"/>
        <w:jc w:val="both"/>
        <w:rPr>
          <w:rFonts w:cs="Times New Roman"/>
          <w:szCs w:val="28"/>
          <w:lang w:val="uk-UA"/>
        </w:rPr>
      </w:pPr>
      <w:r w:rsidRPr="00C40C38">
        <w:rPr>
          <w:rFonts w:cs="Times New Roman"/>
          <w:szCs w:val="28"/>
          <w:lang w:val="uk-UA"/>
        </w:rPr>
        <w:t xml:space="preserve">у разі відсутності первинних документів або ненадання їх чи інших документів, що підтверджують факт порушення, зазначити інші докази, що достовірно підтверджують наявність факту порушення; </w:t>
      </w:r>
    </w:p>
    <w:p w:rsidR="00991FC9" w:rsidRPr="00C40C38" w:rsidRDefault="00991FC9" w:rsidP="00C40C38">
      <w:pPr>
        <w:pStyle w:val="a3"/>
        <w:numPr>
          <w:ilvl w:val="0"/>
          <w:numId w:val="4"/>
        </w:numPr>
        <w:ind w:left="357" w:hanging="357"/>
        <w:jc w:val="both"/>
        <w:rPr>
          <w:rFonts w:cs="Times New Roman"/>
          <w:szCs w:val="28"/>
          <w:lang w:val="uk-UA"/>
        </w:rPr>
      </w:pPr>
      <w:r w:rsidRPr="00C40C38">
        <w:rPr>
          <w:rFonts w:cs="Times New Roman"/>
          <w:szCs w:val="28"/>
          <w:lang w:val="uk-UA"/>
        </w:rPr>
        <w:lastRenderedPageBreak/>
        <w:t xml:space="preserve">у разі відмови платника податків або його законних представників надати копії документів посадовій (службовій) особі органу державної податкової служби така особа складає акт у довільній формі, що засвідчує факт відмови, із зазначенням прізвища, імені, по батькові платника податків (його законного представника) та переліку документів, які йому запропоновано подати, факт про складання такого акта відображається в акті документальної перевірки; </w:t>
      </w:r>
    </w:p>
    <w:p w:rsidR="00991FC9" w:rsidRPr="00C40C38" w:rsidRDefault="00991FC9" w:rsidP="00C40C38">
      <w:pPr>
        <w:pStyle w:val="a3"/>
        <w:numPr>
          <w:ilvl w:val="0"/>
          <w:numId w:val="4"/>
        </w:numPr>
        <w:ind w:left="357" w:hanging="357"/>
        <w:jc w:val="both"/>
        <w:rPr>
          <w:rFonts w:cs="Times New Roman"/>
          <w:szCs w:val="28"/>
          <w:lang w:val="uk-UA"/>
        </w:rPr>
      </w:pPr>
      <w:r w:rsidRPr="00C40C38">
        <w:rPr>
          <w:rFonts w:cs="Times New Roman"/>
          <w:szCs w:val="28"/>
          <w:lang w:val="uk-UA"/>
        </w:rPr>
        <w:t xml:space="preserve">у разі надання платником податків або його законними представниками посадовим (службовим) особам органу державної податкової служби письмових пояснень щодо встановлених порушень податкового законодавства та/або причин ненадання первинних та інших документів, що підтверджують встановлені порушення, або їх копій факти про надання таких пояснень необхідно відобразити в акті. </w:t>
      </w:r>
    </w:p>
    <w:p w:rsidR="00991FC9" w:rsidRDefault="00991FC9" w:rsidP="00991FC9">
      <w:pPr>
        <w:jc w:val="both"/>
        <w:rPr>
          <w:rFonts w:cs="Times New Roman"/>
          <w:szCs w:val="28"/>
          <w:lang w:val="uk-UA"/>
        </w:rPr>
      </w:pPr>
      <w:r>
        <w:rPr>
          <w:rFonts w:cs="Times New Roman"/>
          <w:szCs w:val="28"/>
          <w:lang w:val="uk-UA"/>
        </w:rPr>
        <w:t xml:space="preserve">Виявлені факти однотипних порушень та порушень, які повторюються, групуються у відомості або таблиці, що додаються до акта. Зазначені відомості або таблиці повинні містити повний перелік однотипних порушень податкового законодавства із зазначенням звітного періоду, до якого вони відносяться (назви, дати і номера документа, відповідно до якого здійснено операцію, суті операції, а також посилання на норматив-но-правові акти, їх пункти і статті, положення яких порушені). Зазначені додатки повинні бути підписані посадовою (службовою) особою органу державної податкової служби, а також платником податків або його законними представниками. </w:t>
      </w:r>
    </w:p>
    <w:p w:rsidR="00991FC9" w:rsidRDefault="00991FC9" w:rsidP="00991FC9">
      <w:pPr>
        <w:jc w:val="both"/>
        <w:rPr>
          <w:rFonts w:cs="Times New Roman"/>
          <w:szCs w:val="28"/>
          <w:lang w:val="uk-UA"/>
        </w:rPr>
      </w:pPr>
      <w:r>
        <w:rPr>
          <w:rFonts w:cs="Times New Roman"/>
          <w:szCs w:val="28"/>
          <w:lang w:val="uk-UA"/>
        </w:rPr>
        <w:t xml:space="preserve">У випадках відсутності ведення обліку даний факт фіксується в описовій частині акта. </w:t>
      </w:r>
    </w:p>
    <w:p w:rsidR="00991FC9" w:rsidRDefault="00991FC9" w:rsidP="00991FC9">
      <w:pPr>
        <w:jc w:val="both"/>
        <w:rPr>
          <w:rFonts w:cs="Times New Roman"/>
          <w:szCs w:val="28"/>
          <w:lang w:val="uk-UA"/>
        </w:rPr>
      </w:pPr>
      <w:r>
        <w:rPr>
          <w:rFonts w:cs="Times New Roman"/>
          <w:szCs w:val="28"/>
          <w:lang w:val="uk-UA"/>
        </w:rPr>
        <w:t xml:space="preserve">Результати документальної перевірки з питань дотримання вимог валютного законодавства, законодавства у сфері запобігання та протидії легалізації (відмиванню) доходів, одержаних злочинним шляхом, або фінансуванню тероризму та іншого законодавства, контроль за дотриманням якого покладено на органи державної податкової служби, оформляються </w:t>
      </w:r>
      <w:r>
        <w:rPr>
          <w:rFonts w:cs="Times New Roman"/>
          <w:szCs w:val="28"/>
          <w:lang w:val="uk-UA"/>
        </w:rPr>
        <w:lastRenderedPageBreak/>
        <w:t xml:space="preserve">аналогічно оформленню результатів перевірки з питань дотримання вимог податкового законодавства. </w:t>
      </w:r>
    </w:p>
    <w:p w:rsidR="00991FC9" w:rsidRDefault="00991FC9" w:rsidP="00991FC9">
      <w:pPr>
        <w:jc w:val="both"/>
        <w:rPr>
          <w:rFonts w:cs="Times New Roman"/>
          <w:szCs w:val="28"/>
          <w:lang w:val="uk-UA"/>
        </w:rPr>
      </w:pPr>
      <w:r>
        <w:rPr>
          <w:rFonts w:cs="Times New Roman"/>
          <w:szCs w:val="28"/>
          <w:lang w:val="uk-UA"/>
        </w:rPr>
        <w:t xml:space="preserve">В разі встановлення порушення у сфері зовнішньоекономічної діяльності (ЗЕД) необхідно відобразити такі відомості, як: номер, дата зовнішньо-економічного договору (контракту) та його сума; у разі необхідності реєстрації договору (контракту) в центральному органі виконавчої влади з питань економічної політики: номер та дата його реєстрації, країна нерезидента, який є стороною зовнішньоекономічного договору (контракту), найменування фінансової установи нерезидента, через яку здійснюються розрахунки за договором (контрактом), найменування фінансової установи резидента, через яку здійснюються розрахунки за договором (контрактом), номенклатура товарів договору (контракту) згідно з кодами Української класифікації товарів ЗЕД, сума простроченої заборгованості, що виникла при виконанні договору (контракту). </w:t>
      </w:r>
    </w:p>
    <w:p w:rsidR="00991FC9" w:rsidRDefault="00991FC9" w:rsidP="00991FC9">
      <w:pPr>
        <w:jc w:val="both"/>
        <w:rPr>
          <w:rFonts w:cs="Times New Roman"/>
          <w:szCs w:val="28"/>
          <w:lang w:val="uk-UA"/>
        </w:rPr>
      </w:pPr>
      <w:r w:rsidRPr="00C40C38">
        <w:rPr>
          <w:rFonts w:cs="Times New Roman"/>
          <w:b/>
          <w:bCs/>
          <w:i/>
          <w:iCs/>
          <w:szCs w:val="28"/>
          <w:lang w:val="uk-UA"/>
        </w:rPr>
        <w:t>У висновку акта (довідки) документальної перевірки</w:t>
      </w:r>
      <w:r>
        <w:rPr>
          <w:rFonts w:cs="Times New Roman"/>
          <w:szCs w:val="28"/>
          <w:lang w:val="uk-UA"/>
        </w:rPr>
        <w:t xml:space="preserve"> зазначаються: </w:t>
      </w:r>
    </w:p>
    <w:p w:rsidR="00991FC9" w:rsidRPr="00C40C38" w:rsidRDefault="00991FC9" w:rsidP="00C40C38">
      <w:pPr>
        <w:pStyle w:val="a3"/>
        <w:numPr>
          <w:ilvl w:val="0"/>
          <w:numId w:val="5"/>
        </w:numPr>
        <w:ind w:left="357" w:hanging="357"/>
        <w:jc w:val="both"/>
        <w:rPr>
          <w:rFonts w:cs="Times New Roman"/>
          <w:szCs w:val="28"/>
          <w:lang w:val="uk-UA"/>
        </w:rPr>
      </w:pPr>
      <w:r w:rsidRPr="00C40C38">
        <w:rPr>
          <w:rFonts w:cs="Times New Roman"/>
          <w:szCs w:val="28"/>
          <w:lang w:val="uk-UA"/>
        </w:rPr>
        <w:t xml:space="preserve">узагальнений опис виявлених перевіркою порушень податкового, валютного та іншого законодавства, контроль за дотриманням якого покладено на податковий орган, з посиланням на підпункти, пункти, статті законодавчих актів або загальний висновок щодо відсутності порушень; </w:t>
      </w:r>
    </w:p>
    <w:p w:rsidR="00991FC9" w:rsidRPr="00C40C38" w:rsidRDefault="00991FC9" w:rsidP="00C40C38">
      <w:pPr>
        <w:pStyle w:val="a3"/>
        <w:numPr>
          <w:ilvl w:val="0"/>
          <w:numId w:val="5"/>
        </w:numPr>
        <w:ind w:left="357" w:hanging="357"/>
        <w:jc w:val="both"/>
        <w:rPr>
          <w:rFonts w:cs="Times New Roman"/>
          <w:szCs w:val="28"/>
          <w:lang w:val="uk-UA"/>
        </w:rPr>
      </w:pPr>
      <w:r w:rsidRPr="00C40C38">
        <w:rPr>
          <w:rFonts w:cs="Times New Roman"/>
          <w:szCs w:val="28"/>
          <w:lang w:val="uk-UA"/>
        </w:rPr>
        <w:t xml:space="preserve">виявлені порушення податкового та іншого законодавства, контроль за дотриманням якого покладено на органи державної податкової служби, відображаються у гривнях у розрізі податків і зборів з розбивкою за роками та податковими періодами в межах періоду, що перевіряється. </w:t>
      </w:r>
    </w:p>
    <w:p w:rsidR="00991FC9" w:rsidRDefault="00991FC9" w:rsidP="00991FC9">
      <w:pPr>
        <w:jc w:val="both"/>
        <w:rPr>
          <w:rFonts w:cs="Times New Roman"/>
          <w:szCs w:val="28"/>
          <w:lang w:val="uk-UA"/>
        </w:rPr>
      </w:pPr>
      <w:r>
        <w:rPr>
          <w:rFonts w:cs="Times New Roman"/>
          <w:szCs w:val="28"/>
          <w:lang w:val="uk-UA"/>
        </w:rPr>
        <w:t xml:space="preserve">В акті не допускається визначення виду і розміру штрафних (фінансових) санкцій за встановлені порушення. У разі отримання під час перевірки копій документів, які підтверджують факт виявленого порушення, про це робиться запис із відображенням підстав для отримання. </w:t>
      </w:r>
    </w:p>
    <w:p w:rsidR="00991FC9" w:rsidRDefault="00991FC9" w:rsidP="00991FC9">
      <w:pPr>
        <w:jc w:val="both"/>
        <w:rPr>
          <w:rFonts w:cs="Times New Roman"/>
          <w:szCs w:val="28"/>
          <w:lang w:val="uk-UA"/>
        </w:rPr>
      </w:pPr>
      <w:r>
        <w:rPr>
          <w:rFonts w:cs="Times New Roman"/>
          <w:szCs w:val="28"/>
          <w:lang w:val="uk-UA"/>
        </w:rPr>
        <w:t xml:space="preserve">Відображається кількість складених примірників акта (довідки) перевірки та відмітка про вручення одного примірника платнику податків або його законному представнику. </w:t>
      </w:r>
    </w:p>
    <w:p w:rsidR="00991FC9" w:rsidRDefault="00991FC9" w:rsidP="00991FC9">
      <w:pPr>
        <w:jc w:val="both"/>
        <w:rPr>
          <w:rFonts w:cs="Times New Roman"/>
          <w:szCs w:val="28"/>
          <w:lang w:val="uk-UA"/>
        </w:rPr>
      </w:pPr>
      <w:r>
        <w:rPr>
          <w:rFonts w:cs="Times New Roman"/>
          <w:szCs w:val="28"/>
          <w:lang w:val="uk-UA"/>
        </w:rPr>
        <w:lastRenderedPageBreak/>
        <w:t xml:space="preserve">Залежно від діяльності платника податків та результатів перевірки до </w:t>
      </w:r>
      <w:r w:rsidRPr="00C40C38">
        <w:rPr>
          <w:rFonts w:cs="Times New Roman"/>
          <w:b/>
          <w:bCs/>
          <w:i/>
          <w:iCs/>
          <w:szCs w:val="28"/>
          <w:lang w:val="uk-UA"/>
        </w:rPr>
        <w:t>інформативних додатків</w:t>
      </w:r>
      <w:r>
        <w:rPr>
          <w:rFonts w:cs="Times New Roman"/>
          <w:szCs w:val="28"/>
          <w:lang w:val="uk-UA"/>
        </w:rPr>
        <w:t xml:space="preserve"> належать: </w:t>
      </w:r>
    </w:p>
    <w:p w:rsidR="00991FC9" w:rsidRPr="00C40C38" w:rsidRDefault="00991FC9" w:rsidP="00C40C38">
      <w:pPr>
        <w:pStyle w:val="a3"/>
        <w:numPr>
          <w:ilvl w:val="0"/>
          <w:numId w:val="6"/>
        </w:numPr>
        <w:ind w:left="357" w:hanging="357"/>
        <w:jc w:val="both"/>
        <w:rPr>
          <w:rFonts w:cs="Times New Roman"/>
          <w:szCs w:val="28"/>
          <w:lang w:val="uk-UA"/>
        </w:rPr>
      </w:pPr>
      <w:r w:rsidRPr="00C40C38">
        <w:rPr>
          <w:rFonts w:cs="Times New Roman"/>
          <w:szCs w:val="28"/>
          <w:lang w:val="uk-UA"/>
        </w:rPr>
        <w:t xml:space="preserve">затверджений керівником (заступником) органу державної податкової служби та підписаний начальником відділу (управління) працівника, що очолює перевірку, план перевірки платника податків; </w:t>
      </w:r>
    </w:p>
    <w:p w:rsidR="00991FC9" w:rsidRPr="00C40C38" w:rsidRDefault="00991FC9" w:rsidP="00C40C38">
      <w:pPr>
        <w:pStyle w:val="a3"/>
        <w:numPr>
          <w:ilvl w:val="0"/>
          <w:numId w:val="6"/>
        </w:numPr>
        <w:ind w:left="357" w:hanging="357"/>
        <w:jc w:val="both"/>
        <w:rPr>
          <w:rFonts w:cs="Times New Roman"/>
          <w:szCs w:val="28"/>
          <w:lang w:val="uk-UA"/>
        </w:rPr>
      </w:pPr>
      <w:r w:rsidRPr="00C40C38">
        <w:rPr>
          <w:rFonts w:cs="Times New Roman"/>
          <w:szCs w:val="28"/>
          <w:lang w:val="uk-UA"/>
        </w:rPr>
        <w:t xml:space="preserve">відомості або таблиці, в яких згруповані факти однотипних порушень та порушень, що повторюються; </w:t>
      </w:r>
    </w:p>
    <w:p w:rsidR="00991FC9" w:rsidRPr="00C40C38" w:rsidRDefault="00991FC9" w:rsidP="00C40C38">
      <w:pPr>
        <w:pStyle w:val="a3"/>
        <w:numPr>
          <w:ilvl w:val="0"/>
          <w:numId w:val="6"/>
        </w:numPr>
        <w:ind w:left="357" w:hanging="357"/>
        <w:jc w:val="both"/>
        <w:rPr>
          <w:rFonts w:cs="Times New Roman"/>
          <w:szCs w:val="28"/>
          <w:lang w:val="uk-UA"/>
        </w:rPr>
      </w:pPr>
      <w:r w:rsidRPr="00C40C38">
        <w:rPr>
          <w:rFonts w:cs="Times New Roman"/>
          <w:szCs w:val="28"/>
          <w:lang w:val="uk-UA"/>
        </w:rPr>
        <w:t xml:space="preserve">розрахунки донарахованих (зменшених) сум податків та зборів, а також розрахунки зменшення від’ємного значення об’єкта оподаткування податком на доходи фізичних осіб, зменшення (збільшення) заявленої до відшкодування з бюджету суми ПДВ, зменшення від’ємного значення суми ПДВ у розрізі податкових періодів; </w:t>
      </w:r>
    </w:p>
    <w:p w:rsidR="00991FC9" w:rsidRPr="00C40C38" w:rsidRDefault="00991FC9" w:rsidP="00C40C38">
      <w:pPr>
        <w:pStyle w:val="a3"/>
        <w:numPr>
          <w:ilvl w:val="0"/>
          <w:numId w:val="6"/>
        </w:numPr>
        <w:ind w:left="357" w:hanging="357"/>
        <w:jc w:val="both"/>
        <w:rPr>
          <w:rFonts w:cs="Times New Roman"/>
          <w:szCs w:val="28"/>
          <w:lang w:val="uk-UA"/>
        </w:rPr>
      </w:pPr>
      <w:r w:rsidRPr="00C40C38">
        <w:rPr>
          <w:rFonts w:cs="Times New Roman"/>
          <w:szCs w:val="28"/>
          <w:lang w:val="uk-UA"/>
        </w:rPr>
        <w:t xml:space="preserve">пояснення, зауваження або заперечення платника податків або його законних представників щодо виявлених порушень або з інших питань, що виникли під час перевірки; </w:t>
      </w:r>
    </w:p>
    <w:p w:rsidR="00991FC9" w:rsidRPr="00C40C38" w:rsidRDefault="00991FC9" w:rsidP="00C40C38">
      <w:pPr>
        <w:pStyle w:val="a3"/>
        <w:numPr>
          <w:ilvl w:val="0"/>
          <w:numId w:val="6"/>
        </w:numPr>
        <w:ind w:left="357" w:hanging="357"/>
        <w:jc w:val="both"/>
        <w:rPr>
          <w:rFonts w:cs="Times New Roman"/>
          <w:szCs w:val="28"/>
          <w:lang w:val="uk-UA"/>
        </w:rPr>
      </w:pPr>
      <w:r w:rsidRPr="00C40C38">
        <w:rPr>
          <w:rFonts w:cs="Times New Roman"/>
          <w:szCs w:val="28"/>
          <w:lang w:val="uk-UA"/>
        </w:rPr>
        <w:t xml:space="preserve">інші матеріали, що підтверджують наявність фактів порушень податкового, валютного та іншого законодавства, контроль за дотриманням якого покладено на органи державної податкової служби; </w:t>
      </w:r>
    </w:p>
    <w:p w:rsidR="00991FC9" w:rsidRPr="00C40C38" w:rsidRDefault="00991FC9" w:rsidP="00C40C38">
      <w:pPr>
        <w:pStyle w:val="a3"/>
        <w:numPr>
          <w:ilvl w:val="0"/>
          <w:numId w:val="6"/>
        </w:numPr>
        <w:ind w:left="357" w:hanging="357"/>
        <w:jc w:val="both"/>
        <w:rPr>
          <w:rFonts w:cs="Times New Roman"/>
          <w:szCs w:val="28"/>
          <w:lang w:val="uk-UA"/>
        </w:rPr>
      </w:pPr>
      <w:r w:rsidRPr="00C40C38">
        <w:rPr>
          <w:rFonts w:cs="Times New Roman"/>
          <w:szCs w:val="28"/>
          <w:lang w:val="uk-UA"/>
        </w:rPr>
        <w:t xml:space="preserve">копії матеріалів (описи, відомості, протоколи тощо) про результати проведених обстежень. </w:t>
      </w:r>
    </w:p>
    <w:p w:rsidR="00991FC9" w:rsidRPr="00C40C38" w:rsidRDefault="00991FC9" w:rsidP="00C40C38">
      <w:pPr>
        <w:pStyle w:val="a3"/>
        <w:numPr>
          <w:ilvl w:val="0"/>
          <w:numId w:val="6"/>
        </w:numPr>
        <w:ind w:left="357" w:hanging="357"/>
        <w:jc w:val="both"/>
        <w:rPr>
          <w:rFonts w:cs="Times New Roman"/>
          <w:szCs w:val="28"/>
          <w:lang w:val="uk-UA"/>
        </w:rPr>
      </w:pPr>
      <w:r w:rsidRPr="00C40C38">
        <w:rPr>
          <w:rFonts w:cs="Times New Roman"/>
          <w:szCs w:val="28"/>
          <w:lang w:val="uk-UA"/>
        </w:rPr>
        <w:t xml:space="preserve">матеріали зустрічних звірок, реєстри, в яких зазначається інформація про надіслані запити на їх проведення до інших органів державної податкової служби та отримані відповіді; </w:t>
      </w:r>
    </w:p>
    <w:p w:rsidR="00991FC9" w:rsidRPr="00C40C38" w:rsidRDefault="00991FC9" w:rsidP="00C40C38">
      <w:pPr>
        <w:pStyle w:val="a3"/>
        <w:numPr>
          <w:ilvl w:val="0"/>
          <w:numId w:val="6"/>
        </w:numPr>
        <w:ind w:left="357" w:hanging="357"/>
        <w:jc w:val="both"/>
        <w:rPr>
          <w:rFonts w:cs="Times New Roman"/>
          <w:szCs w:val="28"/>
          <w:lang w:val="uk-UA"/>
        </w:rPr>
      </w:pPr>
      <w:r w:rsidRPr="00C40C38">
        <w:rPr>
          <w:rFonts w:cs="Times New Roman"/>
          <w:szCs w:val="28"/>
          <w:lang w:val="uk-UA"/>
        </w:rPr>
        <w:t xml:space="preserve">завірені копії документів, що підтверджують наявність фактів порушень податкового, валютного та іншого законодавства, контроль за дотриманням якого покладено на органи </w:t>
      </w:r>
      <w:r w:rsidR="00C40C38" w:rsidRPr="00C40C38">
        <w:rPr>
          <w:rFonts w:cs="Times New Roman"/>
          <w:szCs w:val="28"/>
          <w:lang w:val="uk-UA"/>
        </w:rPr>
        <w:t>ДПС</w:t>
      </w:r>
      <w:r w:rsidRPr="00C40C38">
        <w:rPr>
          <w:rFonts w:cs="Times New Roman"/>
          <w:szCs w:val="28"/>
          <w:lang w:val="uk-UA"/>
        </w:rPr>
        <w:t xml:space="preserve">, у випадку їх отримання; </w:t>
      </w:r>
    </w:p>
    <w:p w:rsidR="00991FC9" w:rsidRPr="00C40C38" w:rsidRDefault="00991FC9" w:rsidP="00C40C38">
      <w:pPr>
        <w:pStyle w:val="a3"/>
        <w:widowControl w:val="0"/>
        <w:numPr>
          <w:ilvl w:val="0"/>
          <w:numId w:val="6"/>
        </w:numPr>
        <w:ind w:left="357" w:hanging="357"/>
        <w:jc w:val="both"/>
        <w:rPr>
          <w:rFonts w:cs="Times New Roman"/>
          <w:szCs w:val="28"/>
          <w:lang w:val="uk-UA"/>
        </w:rPr>
      </w:pPr>
      <w:r w:rsidRPr="00C40C38">
        <w:rPr>
          <w:rFonts w:cs="Times New Roman"/>
          <w:szCs w:val="28"/>
          <w:lang w:val="uk-UA"/>
        </w:rPr>
        <w:t xml:space="preserve">опис отриманих копій документів; </w:t>
      </w:r>
    </w:p>
    <w:p w:rsidR="00F55A16" w:rsidRPr="00C40C38" w:rsidRDefault="00991FC9" w:rsidP="00C40C38">
      <w:pPr>
        <w:pStyle w:val="a3"/>
        <w:widowControl w:val="0"/>
        <w:numPr>
          <w:ilvl w:val="0"/>
          <w:numId w:val="6"/>
        </w:numPr>
        <w:ind w:left="357" w:hanging="357"/>
        <w:jc w:val="both"/>
        <w:rPr>
          <w:lang w:val="uk-UA"/>
        </w:rPr>
      </w:pPr>
      <w:r w:rsidRPr="00C40C38">
        <w:rPr>
          <w:rFonts w:cs="Times New Roman"/>
          <w:szCs w:val="28"/>
          <w:lang w:val="uk-UA"/>
        </w:rPr>
        <w:t>дані про виконання зовнішньоекономічних договорів; інші матеріали, що мають значення для прийняття податкового повідомлення-рішення за результатами перевірки та вжиття інших заходів.</w:t>
      </w:r>
    </w:p>
    <w:sectPr w:rsidR="00F55A16" w:rsidRPr="00C40C38" w:rsidSect="00F55A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D3ACC"/>
    <w:multiLevelType w:val="hybridMultilevel"/>
    <w:tmpl w:val="A5F2B46A"/>
    <w:lvl w:ilvl="0" w:tplc="04220003">
      <w:start w:val="1"/>
      <w:numFmt w:val="bullet"/>
      <w:lvlText w:val="o"/>
      <w:lvlJc w:val="left"/>
      <w:pPr>
        <w:ind w:left="1429" w:hanging="360"/>
      </w:pPr>
      <w:rPr>
        <w:rFonts w:ascii="Courier New" w:hAnsi="Courier New" w:cs="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02DB4964"/>
    <w:multiLevelType w:val="hybridMultilevel"/>
    <w:tmpl w:val="AF4207F8"/>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640A0DA3"/>
    <w:multiLevelType w:val="hybridMultilevel"/>
    <w:tmpl w:val="A5BA42D4"/>
    <w:lvl w:ilvl="0" w:tplc="04220003">
      <w:start w:val="1"/>
      <w:numFmt w:val="bullet"/>
      <w:lvlText w:val="o"/>
      <w:lvlJc w:val="left"/>
      <w:pPr>
        <w:ind w:left="1429" w:hanging="360"/>
      </w:pPr>
      <w:rPr>
        <w:rFonts w:ascii="Courier New" w:hAnsi="Courier New" w:cs="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643E5A3F"/>
    <w:multiLevelType w:val="hybridMultilevel"/>
    <w:tmpl w:val="B3B483C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795463EB"/>
    <w:multiLevelType w:val="hybridMultilevel"/>
    <w:tmpl w:val="F38024F0"/>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7A880C97"/>
    <w:multiLevelType w:val="hybridMultilevel"/>
    <w:tmpl w:val="76BC9D4A"/>
    <w:lvl w:ilvl="0" w:tplc="04220009">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1"/>
  </w:num>
  <w:num w:numId="2">
    <w:abstractNumId w:val="3"/>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91FC9"/>
    <w:rsid w:val="002576FA"/>
    <w:rsid w:val="002D5013"/>
    <w:rsid w:val="005F1F7C"/>
    <w:rsid w:val="0083394B"/>
    <w:rsid w:val="00991FC9"/>
    <w:rsid w:val="00B11494"/>
    <w:rsid w:val="00B35EC7"/>
    <w:rsid w:val="00C40C38"/>
    <w:rsid w:val="00F55A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4834"/>
  <w15:docId w15:val="{E57CF4C7-37CF-4834-B0D2-E8C9FEA27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ru-RU" w:eastAsia="en-US" w:bidi="ar-SA"/>
      </w:rPr>
    </w:rPrDefault>
    <w:pPrDefault>
      <w:pPr>
        <w:spacing w:line="360"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1F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5E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271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11</Pages>
  <Words>12196</Words>
  <Characters>6952</Characters>
  <Application>Microsoft Office Word</Application>
  <DocSecurity>0</DocSecurity>
  <Lines>57</Lines>
  <Paragraphs>38</Paragraphs>
  <ScaleCrop>false</ScaleCrop>
  <HeadingPairs>
    <vt:vector size="2" baseType="variant">
      <vt:variant>
        <vt:lpstr>Назва</vt:lpstr>
      </vt:variant>
      <vt:variant>
        <vt:i4>1</vt:i4>
      </vt:variant>
    </vt:vector>
  </HeadingPairs>
  <TitlesOfParts>
    <vt:vector size="1" baseType="lpstr">
      <vt:lpstr/>
    </vt:vector>
  </TitlesOfParts>
  <Company>Workgroup</Company>
  <LinksUpToDate>false</LinksUpToDate>
  <CharactersWithSpaces>19110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Феофанов Л. К.</dc:creator>
  <cp:lastModifiedBy>Julia Synytsia</cp:lastModifiedBy>
  <cp:revision>5</cp:revision>
  <dcterms:created xsi:type="dcterms:W3CDTF">2020-09-18T09:28:00Z</dcterms:created>
  <dcterms:modified xsi:type="dcterms:W3CDTF">2023-10-16T20:50:00Z</dcterms:modified>
</cp:coreProperties>
</file>