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КОНТРОЛЬНІ ЗАХОДИ</w:t>
      </w:r>
    </w:p>
    <w:p>
      <w:pPr>
        <w:pStyle w:val="Normal"/>
        <w:rPr>
          <w:b/>
          <w:b/>
          <w:sz w:val="6"/>
          <w:szCs w:val="6"/>
          <w:lang w:val="ru-RU"/>
        </w:rPr>
      </w:pPr>
      <w:r>
        <w:rPr>
          <w:b/>
          <w:sz w:val="6"/>
          <w:szCs w:val="6"/>
          <w:lang w:val="ru-RU"/>
        </w:rPr>
      </w:r>
    </w:p>
    <w:p>
      <w:pPr>
        <w:pStyle w:val="Normal"/>
        <w:rPr>
          <w:b/>
          <w:b/>
          <w:i/>
          <w:i/>
          <w:u w:val="single"/>
          <w:lang w:val="ru-RU"/>
        </w:rPr>
      </w:pPr>
      <w:r>
        <w:rPr>
          <w:b/>
          <w:i/>
          <w:u w:val="single"/>
          <w:lang w:val="ru-RU"/>
        </w:rPr>
        <w:t>Поточні контрольні заходи:</w:t>
      </w:r>
    </w:p>
    <w:p>
      <w:pPr>
        <w:pStyle w:val="Normal"/>
        <w:jc w:val="both"/>
        <w:rPr/>
      </w:pPr>
      <w:r>
        <w:rPr>
          <w:i/>
          <w:lang w:val="ru-RU"/>
        </w:rPr>
        <w:t xml:space="preserve">Поточний контроль передбачає проведення бліц-опитувань (макс. 16 б.) за матеріалами кожної лекції (теоретичний аспект) та виконання завдань на практичних заняттях (макс. 24 б.). Бліц-опитування передбачає короткі відповіді на запитання, які висвітлюють основні положення лекцій. </w:t>
      </w:r>
      <w:r>
        <w:rPr>
          <w:i/>
          <w:lang w:val="uk-UA"/>
        </w:rPr>
        <w:t>Практичні завдання (відбір мовнного/мовленнєвого матеріалу,</w:t>
      </w:r>
      <w:r>
        <w:rPr>
          <w:lang w:val="ru-RU"/>
        </w:rPr>
        <w:t xml:space="preserve"> </w:t>
      </w:r>
      <w:r>
        <w:rPr>
          <w:i/>
          <w:lang w:val="uk-UA"/>
        </w:rPr>
        <w:t>пошук додаткової інформації, підготовка короткої доповіді) спрямовані на закріплення теоретичних положень курсу і формуванню навичок практичного застосування набутих знань. Письмові види робіт побудовані таким чином, щоб максимально підготувати студентів до заліку.</w:t>
      </w:r>
    </w:p>
    <w:p>
      <w:pPr>
        <w:pStyle w:val="Normal"/>
        <w:jc w:val="both"/>
        <w:rPr>
          <w:i/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В кінці змістових модулів проводиться поточний тест (макс. 20 б.). Мета цього тесту – перевірити рівень засвоєння навчального матеріалу студентами і показати, на які аспекти слід звернути найбільшу увагу, оскільки кінцевою метою є підготовка до підсумкового контролю знань – заліку.</w:t>
      </w:r>
    </w:p>
    <w:p>
      <w:pPr>
        <w:pStyle w:val="Normal"/>
        <w:jc w:val="both"/>
        <w:rPr>
          <w:i/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Кількість балів усього за змістові модулі дорівнює 60.</w:t>
      </w:r>
    </w:p>
    <w:p>
      <w:pPr>
        <w:pStyle w:val="Normal"/>
        <w:rPr>
          <w:i/>
          <w:i/>
          <w:iCs/>
          <w:color w:val="000000"/>
          <w:sz w:val="6"/>
          <w:szCs w:val="6"/>
          <w:lang w:val="uk-UA"/>
        </w:rPr>
      </w:pPr>
      <w:r>
        <w:rPr>
          <w:i/>
          <w:iCs/>
          <w:color w:val="000000"/>
          <w:sz w:val="6"/>
          <w:szCs w:val="6"/>
          <w:lang w:val="uk-UA"/>
        </w:rPr>
      </w:r>
    </w:p>
    <w:p>
      <w:pPr>
        <w:pStyle w:val="Normal"/>
        <w:rPr>
          <w:b/>
          <w:b/>
          <w:i/>
          <w:i/>
          <w:u w:val="single"/>
          <w:lang w:val="ru-RU"/>
        </w:rPr>
      </w:pPr>
      <w:r>
        <w:rPr>
          <w:b/>
          <w:i/>
          <w:u w:val="single"/>
          <w:lang w:val="ru-RU"/>
        </w:rPr>
        <w:t>Підсумкові контрольні заходи:</w:t>
      </w:r>
    </w:p>
    <w:p>
      <w:pPr>
        <w:pStyle w:val="Normal"/>
        <w:jc w:val="both"/>
        <w:rPr/>
      </w:pPr>
      <w:r>
        <w:rPr>
          <w:i/>
          <w:lang w:val="ru-RU"/>
        </w:rPr>
        <w:t xml:space="preserve">Залік проводиться в інтерактивній формі і передбачає письмову відповідь на конкретне питання  з переліку запитань до заліку (макс. 10 б.) і проходження підсумкового тесту у системі електронного навчання Moodle (макс. 10 б.).  Перелік питань для підготовки до заліку знаходиться </w:t>
      </w:r>
      <w:r>
        <w:rPr>
          <w:i/>
          <w:color w:val="000000"/>
          <w:lang w:val="uk-UA"/>
        </w:rPr>
        <w:t xml:space="preserve">на платформі </w:t>
      </w:r>
      <w:r>
        <w:rPr>
          <w:i/>
          <w:color w:val="000000"/>
        </w:rPr>
        <w:t>Moodle</w:t>
      </w:r>
      <w:r>
        <w:rPr>
          <w:i/>
          <w:lang w:val="ru-RU"/>
        </w:rPr>
        <w:t xml:space="preserve"> за посиланням:</w:t>
      </w:r>
      <w:r>
        <w:rPr>
          <w:lang w:val="ru-RU"/>
        </w:rPr>
        <w:t xml:space="preserve"> https://moodle.znu.edu.ua/course/view.php?id=9351</w:t>
      </w:r>
    </w:p>
    <w:p>
      <w:pPr>
        <w:pStyle w:val="Normal"/>
        <w:jc w:val="both"/>
        <w:rPr/>
      </w:pPr>
      <w:r>
        <w:rPr>
          <w:b/>
          <w:i/>
          <w:lang w:val="ru-RU"/>
        </w:rPr>
        <w:t>Індивідуальне завдання</w:t>
      </w:r>
      <w:r>
        <w:rPr>
          <w:i/>
          <w:lang w:val="ru-RU"/>
        </w:rPr>
        <w:t xml:space="preserve"> ма</w:t>
      </w:r>
      <w:r>
        <w:rPr>
          <w:i/>
          <w:lang w:val="uk-UA"/>
        </w:rPr>
        <w:t xml:space="preserve">є суто </w:t>
      </w:r>
      <w:r>
        <w:rPr>
          <w:i/>
          <w:lang w:val="ru-RU"/>
        </w:rPr>
        <w:t>практичну спрямованість і передбачає застосування знань, набутих протягом вивчення курсу, у процесі викладання іспанської мови як іноземної (макс. 20 балів).</w:t>
      </w:r>
    </w:p>
    <w:p>
      <w:pPr>
        <w:pStyle w:val="Normal"/>
        <w:jc w:val="both"/>
        <w:rPr/>
      </w:pPr>
      <w:r>
        <w:rPr>
          <w:i/>
          <w:lang w:val="ru-RU"/>
        </w:rPr>
        <w:t xml:space="preserve">Вимоги до виконання індивідуального завдання і всі необхідні матеріали знаходяться </w:t>
      </w:r>
      <w:r>
        <w:rPr>
          <w:i/>
          <w:color w:val="000000"/>
          <w:lang w:val="uk-UA"/>
        </w:rPr>
        <w:t xml:space="preserve">на платформі </w:t>
      </w:r>
      <w:r>
        <w:rPr>
          <w:i/>
          <w:color w:val="000000"/>
        </w:rPr>
        <w:t>Moodle</w:t>
      </w:r>
      <w:r>
        <w:rPr>
          <w:i/>
          <w:lang w:val="ru-RU"/>
        </w:rPr>
        <w:t xml:space="preserve"> за посиланням:</w:t>
      </w:r>
      <w:r>
        <w:rPr>
          <w:lang w:val="ru-RU"/>
        </w:rPr>
        <w:t xml:space="preserve"> https://moodle.znu.edu.ua/course/view.php?id=9351</w:t>
      </w:r>
    </w:p>
    <w:p>
      <w:pPr>
        <w:pStyle w:val="Normal"/>
        <w:jc w:val="both"/>
        <w:rPr>
          <w:i/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Загальна кількість за підсумковий семестровий контроль становить  40 балів.</w:t>
      </w:r>
    </w:p>
    <w:p>
      <w:pPr>
        <w:pStyle w:val="Normal"/>
        <w:jc w:val="both"/>
        <w:rPr>
          <w:i/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</w:r>
    </w:p>
    <w:tbl>
      <w:tblPr>
        <w:tblW w:w="9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54"/>
        <w:gridCol w:w="3230"/>
        <w:gridCol w:w="2441"/>
        <w:gridCol w:w="10"/>
        <w:gridCol w:w="1657"/>
        <w:gridCol w:w="20"/>
      </w:tblGrid>
      <w:tr>
        <w:trPr/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% від загальної оцінки</w:t>
            </w:r>
          </w:p>
        </w:tc>
      </w:tr>
      <w:tr>
        <w:trPr/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keepNext w:val="true"/>
              <w:rPr/>
            </w:pPr>
            <w:r>
              <w:rPr>
                <w:b/>
                <w:bCs/>
                <w:lang w:val="uk-UA"/>
              </w:rPr>
              <w:t>Поточний контроль</w:t>
            </w:r>
            <w:r>
              <w:rPr>
                <w:b/>
                <w:bCs/>
              </w:rPr>
              <w:t xml:space="preserve"> (max 60%)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keepNext w:val="true"/>
              <w:snapToGrid w:val="false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  <w:tc>
          <w:tcPr>
            <w:tcW w:w="1657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both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</w:r>
          </w:p>
          <w:p>
            <w:pPr>
              <w:pStyle w:val="Normal"/>
              <w:keepNext w:val="true"/>
              <w:jc w:val="both"/>
              <w:rPr/>
            </w:pPr>
            <w:r>
              <w:rPr>
                <w:i/>
                <w:iCs/>
                <w:lang w:val="ru-RU"/>
              </w:rPr>
              <w:t>Змістовий модуль 1</w:t>
            </w:r>
            <w:r>
              <w:rPr>
                <w:i/>
                <w:iCs/>
              </w:rPr>
              <w:t xml:space="preserve"> </w:t>
            </w:r>
          </w:p>
          <w:p>
            <w:pPr>
              <w:pStyle w:val="Normal"/>
              <w:keepNext w:val="true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i/>
                <w:i/>
                <w:lang w:val="ru-RU"/>
              </w:rPr>
            </w:pPr>
            <w:r>
              <w:rPr>
                <w:i/>
                <w:lang w:val="ru-RU"/>
              </w:rPr>
              <w:t>Бліц-опитування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1,2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</w:tr>
      <w:tr>
        <w:trPr>
          <w:trHeight w:val="636" w:hRule="atLeast"/>
        </w:trPr>
        <w:tc>
          <w:tcPr>
            <w:tcW w:w="2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both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Виконання завдань на практичних заняттях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1,2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</w:tr>
      <w:tr>
        <w:trPr>
          <w:trHeight w:val="370" w:hRule="atLeast"/>
        </w:trPr>
        <w:tc>
          <w:tcPr>
            <w:tcW w:w="2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Виконання поточного тесту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5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>
        <w:trPr>
          <w:trHeight w:val="370" w:hRule="atLeas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i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Змістовий модуль 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i/>
                <w:i/>
                <w:lang w:val="ru-RU"/>
              </w:rPr>
            </w:pPr>
            <w:r>
              <w:rPr>
                <w:i/>
                <w:lang w:val="ru-RU"/>
              </w:rPr>
              <w:t>Бліц-опитування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3,4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</w:tr>
      <w:tr>
        <w:trPr>
          <w:trHeight w:val="370" w:hRule="atLeas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Виконання завдань на практичних заняттях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3,4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</w:tr>
      <w:tr>
        <w:trPr>
          <w:trHeight w:val="370" w:hRule="atLeas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i/>
                <w:i/>
                <w:lang w:val="ru-RU"/>
              </w:rPr>
            </w:pPr>
            <w:r>
              <w:rPr>
                <w:i/>
                <w:lang w:val="ru-RU"/>
              </w:rPr>
              <w:t>Бліц-опитування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10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>
        <w:trPr/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/>
            </w:pPr>
            <w:r>
              <w:rPr>
                <w:b/>
                <w:bCs/>
                <w:lang w:val="uk-UA"/>
              </w:rPr>
              <w:t>Підсумковий контроль</w:t>
            </w:r>
            <w:r>
              <w:rPr>
                <w:b/>
                <w:bCs/>
              </w:rPr>
              <w:t xml:space="preserve"> (max 40%)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both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</w:r>
          </w:p>
        </w:tc>
      </w:tr>
      <w:tr>
        <w:trPr/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Залік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jc w:val="both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</w:p>
        </w:tc>
      </w:tr>
      <w:tr>
        <w:trPr/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Захист індивідуального завдання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>
        <w:trPr/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Разом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100%</w:t>
            </w:r>
          </w:p>
        </w:tc>
      </w:tr>
    </w:tbl>
    <w:p>
      <w:pPr>
        <w:pStyle w:val="Normal"/>
        <w:spacing w:before="0" w:after="120"/>
        <w:jc w:val="center"/>
        <w:rPr>
          <w:b/>
          <w:b/>
          <w:bCs/>
          <w:color w:val="000000"/>
          <w:sz w:val="16"/>
          <w:szCs w:val="16"/>
          <w:lang w:val="uk-UA"/>
        </w:rPr>
      </w:pPr>
      <w:r>
        <w:rPr/>
      </w:r>
    </w:p>
    <w:p>
      <w:pPr>
        <w:pStyle w:val="Normal"/>
        <w:spacing w:before="0" w:after="120"/>
        <w:jc w:val="center"/>
        <w:rPr/>
      </w:pPr>
      <w:r>
        <w:rPr/>
        <w:t>Шкала оцінювання: національна та ECTS</w:t>
      </w:r>
    </w:p>
    <w:tbl>
      <w:tblPr>
        <w:tblW w:w="100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00"/>
        <w:gridCol w:w="4510"/>
        <w:gridCol w:w="2126"/>
        <w:gridCol w:w="1903"/>
      </w:tblGrid>
      <w:tr>
        <w:trPr>
          <w:trHeight w:val="205" w:hRule="atLeast"/>
          <w:cantSplit w:val="true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spacing w:lineRule="auto" w:line="216" w:before="0" w:after="0"/>
              <w:jc w:val="center"/>
              <w:rPr/>
            </w:pPr>
            <w:r>
              <w:rPr>
                <w:rFonts w:cs="Times New Roman" w:ascii="Times New Roman" w:hAnsi="Times New Roman"/>
                <w:caps/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а шкалою</w:t>
            </w:r>
          </w:p>
          <w:p>
            <w:pPr>
              <w:pStyle w:val="6"/>
              <w:spacing w:lineRule="auto" w:line="216" w:before="0"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5"/>
              <w:spacing w:lineRule="auto" w:line="216" w:before="0" w:after="0"/>
              <w:ind w:left="0" w:right="-108" w:hanging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За шкалою університету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tabs>
                <w:tab w:val="clear" w:pos="709"/>
                <w:tab w:val="left" w:pos="0" w:leader="none"/>
              </w:tabs>
              <w:spacing w:lineRule="auto" w:line="216" w:before="0"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За національною шкалою</w:t>
            </w:r>
          </w:p>
        </w:tc>
      </w:tr>
      <w:tr>
        <w:trPr>
          <w:trHeight w:val="58" w:hRule="atLeast"/>
          <w:cantSplit w:val="true"/>
        </w:trPr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napToGrid w:val="false"/>
              <w:spacing w:lineRule="auto" w:line="216"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4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5"/>
              <w:numPr>
                <w:ilvl w:val="0"/>
                <w:numId w:val="0"/>
              </w:numPr>
              <w:snapToGrid w:val="false"/>
              <w:spacing w:lineRule="auto" w:line="216"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3"/>
              <w:spacing w:lineRule="auto" w:line="216" w:before="0"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Екзамен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3"/>
              <w:spacing w:lineRule="auto" w:line="216" w:before="0"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Залік</w:t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4"/>
              <w:spacing w:lineRule="auto" w:line="216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lang w:val="uk-UA"/>
              </w:rPr>
              <w:t>5 (відмінно)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4"/>
              <w:spacing w:lineRule="auto" w:line="216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lang w:val="uk-UA"/>
              </w:rPr>
              <w:t>Зараховано</w:t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4 (добре)</w:t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16"/>
              <w:ind w:left="0"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16"/>
              <w:ind w:left="0"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16"/>
              <w:ind w:left="0"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16"/>
              <w:ind w:left="0"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16"/>
              <w:ind w:left="0"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16"/>
              <w:ind w:left="0"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-54" w:hanging="0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Не зараховано</w:t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ind w:left="0"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16"/>
              <w:ind w:left="0"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16"/>
              <w:ind w:left="0"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rPr>
          <w:b/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libri" w:hAnsi="Calibri" w:eastAsia="MS Gothic;ＭＳ ゴシック" w:cs="Calibri"/>
      <w:color w:val="365F91"/>
      <w:sz w:val="26"/>
      <w:szCs w:val="26"/>
      <w:lang w:val="en-US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" w:hAnsi="Calibri" w:eastAsia="MS Gothic;ＭＳ ゴシック" w:cs="Calibri"/>
      <w:color w:val="243F60"/>
      <w:lang w:val="en-US"/>
    </w:rPr>
  </w:style>
  <w:style w:type="paragraph" w:styleId="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" w:hAnsi="Calibri" w:eastAsia="MS Gothic;ＭＳ ゴシック" w:cs="Calibri"/>
      <w:i/>
      <w:iCs/>
      <w:color w:val="365F91"/>
      <w:lang w:val="en-US"/>
    </w:rPr>
  </w:style>
  <w:style w:type="paragraph" w:styleId="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" w:hAnsi="Calibri" w:eastAsia="MS Gothic;ＭＳ ゴシック" w:cs="Calibri"/>
      <w:color w:val="365F91"/>
      <w:lang w:val="en-US"/>
    </w:rPr>
  </w:style>
  <w:style w:type="paragraph" w:styleId="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" w:hAnsi="Calibri" w:eastAsia="MS Gothic;ＭＳ ゴシック" w:cs="Calibri"/>
      <w:color w:val="243F60"/>
      <w:lang w:val="en-US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LibreOffice/6.1.3.2$Windows_X86_64 LibreOffice_project/86daf60bf00efa86ad547e59e09d6bb77c699acb</Application>
  <Pages>2</Pages>
  <Words>350</Words>
  <Characters>2363</Characters>
  <CharactersWithSpaces>2664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2023-09-06T17:12:17Z</dcterms:created>
  <dc:creator/>
  <dc:description/>
  <dc:language>en-US</dc:language>
  <cp:lastModifiedBy/>
  <dcterms:modified xsi:type="dcterms:W3CDTF">2023-09-06T17:14:00Z</dcterms:modified>
  <cp:revision>1</cp:revision>
  <dc:subject/>
  <dc:title/>
</cp:coreProperties>
</file>