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1. З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агальним підґрунтям на тлі якого все відбувається, що виражається п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оняттям для пояснення відносності, взаємного положення, взаємозв’язку і взаємодії матеріальних та ідеальних систем,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є: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А. «Час»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В. «Простір»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С. «Зв’язок»</w:t>
      </w:r>
    </w:p>
    <w:p>
      <w:pPr>
        <w:pStyle w:val="Style15"/>
        <w:spacing w:lineRule="auto" w:line="240" w:before="0" w:after="0"/>
        <w:ind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 w:val="false"/>
          <w:bCs w:val="false"/>
        </w:rPr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2.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Складник загальної категорії «простору», що виступає основою розвитку конкретних релігійних феноменів та підмурівком узагальнення розвитку різноманітних конкретних культурно-релігійних феноменів, це: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А. релігійний простір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В. простір повсякденності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С. культурний простір </w:t>
      </w:r>
    </w:p>
    <w:p>
      <w:pPr>
        <w:pStyle w:val="Style15"/>
        <w:spacing w:lineRule="auto" w:line="240" w:before="0" w:after="0"/>
        <w:ind w:hanging="0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b w:val="false"/>
          <w:bCs w:val="false"/>
          <w:u w:val="none"/>
        </w:rPr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3.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Вимір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об’єкт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ів,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що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маю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ть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певну тривалість свого існування, який розкривається як плинність подій, спрямована з минулого, через сучасне у майбутнє: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А. просторовий вимір 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В.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часовий вимір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С. побутовий вимір</w:t>
      </w:r>
    </w:p>
    <w:p>
      <w:pPr>
        <w:pStyle w:val="Style15"/>
        <w:spacing w:lineRule="auto" w:line="240" w:before="0" w:after="0"/>
        <w:ind w:hanging="0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b w:val="false"/>
          <w:bCs w:val="false"/>
          <w:u w:val="none"/>
        </w:rPr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4.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П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ідсистемний складник загальної категорії, що відносно релігійного простору характеризує тривалість розвитку розмаїтих релігійних процесів: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А.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релігійний час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В.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релігійний простір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С. релігійні відносини</w:t>
      </w:r>
    </w:p>
    <w:p>
      <w:pPr>
        <w:pStyle w:val="Style15"/>
        <w:spacing w:lineRule="auto" w:line="240" w:before="0" w:after="0"/>
        <w:ind w:hanging="0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b w:val="false"/>
          <w:bCs w:val="false"/>
          <w:u w:val="none"/>
        </w:rPr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5. Основу розвитку як усвідомлене переживання тривалості та змінності релігійного буття, суб’єктивного образу об’єктивного світу, яке відбувається в процесі релігійної діяльності, є: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А.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суспільна свідомість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 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В. релігійна те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рмін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альна свідомість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релігійна темпоральна свідомість</w:t>
      </w:r>
    </w:p>
    <w:p>
      <w:pPr>
        <w:pStyle w:val="Style15"/>
        <w:spacing w:lineRule="auto" w:line="240" w:before="0" w:after="0"/>
        <w:ind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 w:val="false"/>
          <w:bCs w:val="false"/>
          <w:i w:val="false"/>
          <w:iCs w:val="false"/>
          <w:u w:val="none"/>
        </w:rPr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6. Форма буття та атрибут матерії в філософії релігійної свідомості, що позначає частину соціального простору, параметри якого фіксують місце, спрямованість, глибину і поширеність діяльності релігійних суб’єктів, спрямованої на осягнення потойбічного, небесного, надприродного світу, в реальності існування якого вони переконались, та долучаються до нього завдяки дотриманню релігійних норм у процесі земної життєдіяльності, є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А. Релігійний простір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В.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Р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елігійний час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С.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Релігійна свідомість</w:t>
      </w:r>
    </w:p>
    <w:p>
      <w:pPr>
        <w:pStyle w:val="Style15"/>
        <w:spacing w:lineRule="auto" w:line="240" w:before="0" w:after="0"/>
        <w:ind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 w:val="false"/>
          <w:bCs w:val="false"/>
          <w:i w:val="false"/>
          <w:iCs w:val="false"/>
          <w:u w:val="none"/>
        </w:rPr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7.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Х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олодний і нудний Хель, рясна й розважна Вальгала скандинавів, і те що, у Матвія грішні за словом Христа будуть «скинуті до темряви зовнішньої буде там плач і скрегіт зубів»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ілюструють таку рису релігійного простору, як: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А. антропоморфність,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В. емоційну насиченість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С. не відвічність</w:t>
      </w:r>
    </w:p>
    <w:p>
      <w:pPr>
        <w:pStyle w:val="Style15"/>
        <w:spacing w:lineRule="auto" w:line="240" w:before="0" w:after="0"/>
        <w:ind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 w:val="false"/>
          <w:bCs w:val="false"/>
          <w:i w:val="false"/>
          <w:iCs w:val="false"/>
          <w:u w:val="none"/>
        </w:rPr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8. Релігійний час є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А. подієвим 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В.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хронологічним</w:t>
      </w:r>
    </w:p>
    <w:p>
      <w:pPr>
        <w:pStyle w:val="Style15"/>
        <w:spacing w:lineRule="auto" w:line="240" w:before="0" w:after="0"/>
        <w:ind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 w:val="false"/>
          <w:bCs w:val="false"/>
          <w:i w:val="false"/>
          <w:iCs w:val="false"/>
          <w:u w:val="none"/>
        </w:rPr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9.  На релігійний час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А. не можна впливати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В. можна впливати</w:t>
      </w:r>
    </w:p>
    <w:p>
      <w:pPr>
        <w:pStyle w:val="Style15"/>
        <w:spacing w:lineRule="auto" w:line="240" w:before="0" w:after="0"/>
        <w:ind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 w:val="false"/>
          <w:bCs w:val="false"/>
          <w:i w:val="false"/>
          <w:iCs w:val="false"/>
          <w:u w:val="none"/>
        </w:rPr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10. Рівень релігійної культури базується на</w:t>
      </w:r>
    </w:p>
    <w:p>
      <w:pPr>
        <w:pStyle w:val="Style15"/>
        <w:spacing w:lineRule="auto" w:line="240" w:before="0" w:after="0"/>
        <w:ind w:hanging="0"/>
        <w:jc w:val="center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А. «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У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триманні відповідності», актуальності догматики віровчення нагальним потребам сучасної людини</w:t>
      </w:r>
    </w:p>
    <w:p>
      <w:pPr>
        <w:pStyle w:val="Style15"/>
        <w:spacing w:lineRule="auto" w:line="240" w:before="0" w:after="0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В. Вірі адептів у Одкровення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uk-UA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LibreOffice/6.0.7.3$Linux_X86_64 LibreOffice_project/00m0$Build-3</Application>
  <Pages>2</Pages>
  <Words>292</Words>
  <Characters>1957</Characters>
  <CharactersWithSpaces>2217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2020-09-21T23:08:09Z</dcterms:created>
  <dc:creator/>
  <dc:description/>
  <dc:language>uk-UA</dc:language>
  <cp:lastModifiedBy/>
  <dcterms:modified xsi:type="dcterms:W3CDTF">2020-09-22T00:33:06Z</dcterms:modified>
  <cp:revision>2</cp:revision>
  <dc:subject/>
  <dc:title/>
</cp:coreProperties>
</file>