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B5" w:rsidRDefault="000C5CB5" w:rsidP="00C45634">
      <w:pPr>
        <w:jc w:val="both"/>
        <w:rPr>
          <w:lang w:val="uk-UA"/>
        </w:rPr>
      </w:pPr>
      <w:r w:rsidRPr="000C5CB5">
        <w:rPr>
          <w:b/>
          <w:lang w:val="uk-UA"/>
        </w:rPr>
        <w:t xml:space="preserve">Тема 1. </w:t>
      </w:r>
      <w:r w:rsidRPr="000C5CB5">
        <w:rPr>
          <w:b/>
          <w:lang w:val="uk-UA"/>
        </w:rPr>
        <w:t xml:space="preserve">Політичний </w:t>
      </w:r>
      <w:proofErr w:type="spellStart"/>
      <w:r w:rsidRPr="000C5CB5">
        <w:rPr>
          <w:b/>
          <w:lang w:val="uk-UA"/>
        </w:rPr>
        <w:t>іміджмейкінг</w:t>
      </w:r>
      <w:proofErr w:type="spellEnd"/>
      <w:r w:rsidRPr="000C5CB5">
        <w:rPr>
          <w:b/>
          <w:lang w:val="uk-UA"/>
        </w:rPr>
        <w:t xml:space="preserve"> як</w:t>
      </w:r>
      <w:r w:rsidRPr="000C5CB5">
        <w:rPr>
          <w:b/>
          <w:lang w:val="uk-UA"/>
        </w:rPr>
        <w:t xml:space="preserve"> </w:t>
      </w:r>
      <w:r w:rsidRPr="000C5CB5">
        <w:rPr>
          <w:b/>
          <w:lang w:val="uk-UA"/>
        </w:rPr>
        <w:t>система поглядів в засобах масової комунікації</w:t>
      </w:r>
      <w:r w:rsidRPr="006218EA">
        <w:rPr>
          <w:lang w:val="uk-UA"/>
        </w:rPr>
        <w:t>.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 xml:space="preserve">Явище імідж. Соціально-психологічна природа іміджу. 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 xml:space="preserve">Сприйняття і реальна дійсність. 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>Роль іміджу в оцінці соціальних явищ та процесів.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 xml:space="preserve">"Анатомія" соціального іміджу. Основні складові характеру іміджу. 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 xml:space="preserve">Особливості сприйняття складових іміджу різними групами громадськості. </w:t>
      </w:r>
    </w:p>
    <w:p w:rsidR="000C5CB5" w:rsidRPr="000C5CB5" w:rsidRDefault="000C5CB5" w:rsidP="000C5CB5">
      <w:pPr>
        <w:jc w:val="both"/>
        <w:rPr>
          <w:lang w:val="uk-UA"/>
        </w:rPr>
      </w:pPr>
      <w:r w:rsidRPr="000C5CB5">
        <w:rPr>
          <w:lang w:val="uk-UA"/>
        </w:rPr>
        <w:t xml:space="preserve">Типологія </w:t>
      </w:r>
      <w:proofErr w:type="spellStart"/>
      <w:r w:rsidRPr="000C5CB5">
        <w:rPr>
          <w:lang w:val="uk-UA"/>
        </w:rPr>
        <w:t>іміджів</w:t>
      </w:r>
      <w:proofErr w:type="spellEnd"/>
      <w:r w:rsidRPr="000C5CB5">
        <w:rPr>
          <w:lang w:val="uk-UA"/>
        </w:rPr>
        <w:t>.</w:t>
      </w:r>
    </w:p>
    <w:p w:rsidR="000C5CB5" w:rsidRPr="00071A55" w:rsidRDefault="000C5CB5" w:rsidP="000C5CB5">
      <w:pPr>
        <w:jc w:val="both"/>
        <w:rPr>
          <w:lang w:val="uk-UA"/>
        </w:rPr>
      </w:pPr>
      <w:proofErr w:type="spellStart"/>
      <w:r w:rsidRPr="000C5CB5">
        <w:rPr>
          <w:lang w:val="uk-UA"/>
        </w:rPr>
        <w:t>Іміджмейкінг</w:t>
      </w:r>
      <w:proofErr w:type="spellEnd"/>
      <w:r w:rsidRPr="000C5CB5">
        <w:rPr>
          <w:lang w:val="uk-UA"/>
        </w:rPr>
        <w:t xml:space="preserve"> у системі забезпечення цілеспрямованого управління громадською думкою.</w:t>
      </w:r>
    </w:p>
    <w:p w:rsidR="000C5CB5" w:rsidRPr="000C5CB5" w:rsidRDefault="000C5CB5" w:rsidP="00C45634">
      <w:pPr>
        <w:jc w:val="both"/>
        <w:rPr>
          <w:b/>
          <w:lang w:val="uk-UA"/>
        </w:rPr>
      </w:pPr>
      <w:r w:rsidRPr="000C5CB5">
        <w:rPr>
          <w:b/>
          <w:lang w:val="uk-UA"/>
        </w:rPr>
        <w:t xml:space="preserve">Тема 2. </w:t>
      </w:r>
      <w:r w:rsidRPr="000C5CB5">
        <w:rPr>
          <w:b/>
          <w:lang w:val="uk-UA"/>
        </w:rPr>
        <w:t>Імідж як спеціально сформований політичний образ для досягнення цілей. Імідж політичного лідера</w:t>
      </w:r>
    </w:p>
    <w:p w:rsidR="000C5CB5" w:rsidRPr="00071A55" w:rsidRDefault="000C5CB5" w:rsidP="00C45634">
      <w:pPr>
        <w:jc w:val="both"/>
        <w:rPr>
          <w:lang w:val="uk-UA"/>
        </w:rPr>
      </w:pPr>
      <w:r>
        <w:rPr>
          <w:lang w:val="uk-UA"/>
        </w:rPr>
        <w:t xml:space="preserve">Основні риси іміджу політика. Психологічна структура іміджу політика. Зовнішні компоненти іміджу політика. </w:t>
      </w:r>
    </w:p>
    <w:p w:rsidR="000C5CB5" w:rsidRPr="000C5CB5" w:rsidRDefault="000C5CB5" w:rsidP="00C45634">
      <w:pPr>
        <w:jc w:val="both"/>
        <w:rPr>
          <w:b/>
          <w:lang w:val="uk-UA"/>
        </w:rPr>
      </w:pPr>
      <w:r w:rsidRPr="000C5CB5">
        <w:rPr>
          <w:b/>
          <w:lang w:val="uk-UA"/>
        </w:rPr>
        <w:t xml:space="preserve">Тема 3. </w:t>
      </w:r>
      <w:r w:rsidRPr="000C5CB5">
        <w:rPr>
          <w:b/>
          <w:lang w:val="uk-UA"/>
        </w:rPr>
        <w:t>Імідж держави. Проблеми формування іміджу України</w:t>
      </w:r>
    </w:p>
    <w:p w:rsidR="00B172AE" w:rsidRPr="000C5CB5" w:rsidRDefault="000C5CB5">
      <w:pPr>
        <w:rPr>
          <w:lang w:val="uk-UA"/>
        </w:rPr>
      </w:pPr>
      <w:r w:rsidRPr="000C5CB5">
        <w:rPr>
          <w:lang w:val="uk-UA"/>
        </w:rPr>
        <w:t xml:space="preserve">Формування іміджу держави. Заходи щодо формування іміджу держави. </w:t>
      </w:r>
      <w:r>
        <w:rPr>
          <w:lang w:val="uk-UA"/>
        </w:rPr>
        <w:t xml:space="preserve">Імідж України в українському та міжнародному вимірах. </w:t>
      </w:r>
      <w:bookmarkStart w:id="0" w:name="_GoBack"/>
      <w:bookmarkEnd w:id="0"/>
    </w:p>
    <w:sectPr w:rsidR="00B172AE" w:rsidRPr="000C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A6"/>
    <w:rsid w:val="000C5CB5"/>
    <w:rsid w:val="008767A6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2020-09-26T14:24:00Z</dcterms:created>
  <dcterms:modified xsi:type="dcterms:W3CDTF">2020-09-26T14:31:00Z</dcterms:modified>
</cp:coreProperties>
</file>