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38B5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2EFEAB0" w14:textId="60F8C19F" w:rsidR="005630A4" w:rsidRDefault="005630A4" w:rsidP="00844E18">
      <w:pPr>
        <w:jc w:val="center"/>
        <w:rPr>
          <w:b/>
          <w:bCs/>
          <w:lang w:val="uk-UA"/>
        </w:rPr>
      </w:pPr>
    </w:p>
    <w:p w14:paraId="4F23A58B" w14:textId="52ECD0B0" w:rsidR="00B160AE" w:rsidRDefault="00511775" w:rsidP="00844E18">
      <w:pPr>
        <w:jc w:val="center"/>
        <w:rPr>
          <w:b/>
          <w:bCs/>
          <w:lang w:val="uk-UA"/>
        </w:rPr>
      </w:pPr>
      <w:r w:rsidRPr="00511775">
        <w:rPr>
          <w:b/>
          <w:bCs/>
          <w:lang w:val="uk-UA"/>
        </w:rPr>
        <w:t>ГІДРОТЕХНІЧНЕ ОБЛАДНАННЯ ГЕС</w:t>
      </w:r>
    </w:p>
    <w:p w14:paraId="615F77F2" w14:textId="77777777" w:rsidR="00511775" w:rsidRPr="006331B8" w:rsidRDefault="00511775" w:rsidP="00844E18">
      <w:pPr>
        <w:jc w:val="center"/>
        <w:rPr>
          <w:b/>
          <w:bCs/>
          <w:lang w:val="uk-UA"/>
        </w:rPr>
      </w:pPr>
    </w:p>
    <w:p w14:paraId="04C3FB3E" w14:textId="48A31CE2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proofErr w:type="spellStart"/>
      <w:r w:rsidR="00B160AE">
        <w:rPr>
          <w:lang w:val="uk-UA"/>
        </w:rPr>
        <w:t>канд</w:t>
      </w:r>
      <w:proofErr w:type="spellEnd"/>
      <w:r w:rsidR="00B160AE">
        <w:rPr>
          <w:lang w:val="uk-UA"/>
        </w:rPr>
        <w:t xml:space="preserve">. </w:t>
      </w:r>
      <w:proofErr w:type="spellStart"/>
      <w:r w:rsidR="00B160AE">
        <w:rPr>
          <w:lang w:val="uk-UA"/>
        </w:rPr>
        <w:t>техн</w:t>
      </w:r>
      <w:proofErr w:type="spellEnd"/>
      <w:r w:rsidR="00B160AE">
        <w:rPr>
          <w:lang w:val="uk-UA"/>
        </w:rPr>
        <w:t>. наук., доцент Осаул</w:t>
      </w:r>
      <w:r w:rsidR="005630A4" w:rsidRPr="005630A4">
        <w:rPr>
          <w:lang w:val="uk-UA"/>
        </w:rPr>
        <w:t xml:space="preserve"> </w:t>
      </w:r>
      <w:r w:rsidR="00B160AE">
        <w:rPr>
          <w:lang w:val="uk-UA"/>
        </w:rPr>
        <w:t>Олександр</w:t>
      </w:r>
      <w:r w:rsidR="005630A4" w:rsidRPr="005630A4">
        <w:rPr>
          <w:lang w:val="uk-UA"/>
        </w:rPr>
        <w:t xml:space="preserve"> </w:t>
      </w:r>
      <w:r w:rsidR="00B160AE">
        <w:rPr>
          <w:lang w:val="uk-UA"/>
        </w:rPr>
        <w:t>Іванович</w:t>
      </w:r>
    </w:p>
    <w:p w14:paraId="6D8A1F82" w14:textId="54CC9EC5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5630A4">
        <w:rPr>
          <w:lang w:val="uk-UA"/>
        </w:rPr>
        <w:t>теплоенергетики та гідроенергетики</w:t>
      </w:r>
      <w:r w:rsidRPr="006331B8">
        <w:rPr>
          <w:lang w:val="uk-UA"/>
        </w:rPr>
        <w:t xml:space="preserve">, </w:t>
      </w:r>
      <w:r w:rsidR="005630A4">
        <w:rPr>
          <w:lang w:val="uk-UA"/>
        </w:rPr>
        <w:t>10</w:t>
      </w:r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</w:t>
      </w:r>
      <w:r w:rsidR="005630A4">
        <w:rPr>
          <w:lang w:val="uk-UA"/>
        </w:rPr>
        <w:t xml:space="preserve"> 35</w:t>
      </w:r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14:paraId="66E7C1F3" w14:textId="3497DF4C"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</w:p>
    <w:p w14:paraId="64086DB4" w14:textId="3FCBE763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>0</w:t>
      </w:r>
      <w:r w:rsidR="00B160AE">
        <w:rPr>
          <w:lang w:val="uk-UA"/>
        </w:rPr>
        <w:t>687074558</w:t>
      </w:r>
    </w:p>
    <w:p w14:paraId="79B3710F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6331B8" w14:paraId="43EFCE23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33F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002F" w14:textId="49314F21" w:rsidR="004B0F24" w:rsidRPr="006331B8" w:rsidRDefault="008B5BD4" w:rsidP="00AD266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B160AE">
              <w:rPr>
                <w:bCs/>
                <w:lang w:val="uk-UA"/>
              </w:rPr>
              <w:t>Гідроенергетика</w:t>
            </w:r>
            <w:r>
              <w:rPr>
                <w:bCs/>
                <w:lang w:val="uk-UA"/>
              </w:rPr>
              <w:t xml:space="preserve">. </w:t>
            </w:r>
            <w:r w:rsidR="00511775">
              <w:rPr>
                <w:lang w:val="uk-UA"/>
              </w:rPr>
              <w:t>Бакалавр</w:t>
            </w:r>
          </w:p>
        </w:tc>
      </w:tr>
      <w:tr w:rsidR="006331B8" w:rsidRPr="006331B8" w14:paraId="4EF24687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DFE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BD7" w14:textId="77777777" w:rsidR="004B0F24" w:rsidRPr="006331B8" w:rsidRDefault="004B0F24" w:rsidP="00E96D56">
            <w:pPr>
              <w:spacing w:after="20"/>
              <w:rPr>
                <w:lang w:val="uk-UA"/>
              </w:rPr>
            </w:pPr>
            <w:r w:rsidRPr="006331B8">
              <w:rPr>
                <w:lang w:val="uk-UA"/>
              </w:rPr>
              <w:t>Нормативна</w:t>
            </w:r>
          </w:p>
        </w:tc>
      </w:tr>
      <w:tr w:rsidR="006331B8" w:rsidRPr="006331B8" w14:paraId="4A5A3E4B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9790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4614" w14:textId="24C95F7C" w:rsidR="004B0F24" w:rsidRPr="006331B8" w:rsidRDefault="008B5BD4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5424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D20E" w14:textId="0A396A87" w:rsidR="00E96D56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 xml:space="preserve">2020-2021 </w:t>
            </w:r>
            <w:r w:rsidR="008B5BD4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28FF" w14:textId="7F1BD3E1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0271DD">
              <w:rPr>
                <w:rFonts w:eastAsia="Times New Roman"/>
                <w:b/>
                <w:lang w:val="uk-UA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0842C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B550B" w14:textId="77777777"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12</w:t>
            </w:r>
          </w:p>
        </w:tc>
      </w:tr>
      <w:tr w:rsidR="006331B8" w:rsidRPr="006331B8" w14:paraId="1A94B07F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9F0A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34D" w14:textId="277DFDC3" w:rsidR="004B0F24" w:rsidRPr="006331B8" w:rsidRDefault="008B5BD4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</w:t>
            </w:r>
            <w:r w:rsidR="00E96D56" w:rsidRPr="006331B8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E24E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B94E" w14:textId="2FBF2C31" w:rsidR="004B0F24" w:rsidRPr="006331B8" w:rsidRDefault="000271DD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F8C" w14:textId="39F29DC7"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B64EE1">
              <w:rPr>
                <w:b/>
                <w:bCs/>
                <w:lang w:val="uk-UA"/>
              </w:rPr>
              <w:t>42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4E95525F" w14:textId="7264DE3D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B64EE1">
              <w:rPr>
                <w:b/>
                <w:bCs/>
                <w:lang w:val="uk-UA"/>
              </w:rPr>
              <w:t>14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185F1A9" w14:textId="1E8EBC3B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B64EE1">
              <w:rPr>
                <w:rFonts w:eastAsia="Times New Roman"/>
                <w:b/>
                <w:lang w:val="uk-UA"/>
              </w:rPr>
              <w:t>94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52811FB6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B248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C33" w14:textId="7405CFC7" w:rsidR="004B0F24" w:rsidRPr="006331B8" w:rsidRDefault="008B5BD4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46A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6331B8" w14:paraId="09A62854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74B7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407" w14:textId="2D025716" w:rsidR="004B0F24" w:rsidRPr="006331B8" w:rsidRDefault="00A76834" w:rsidP="00AD2666">
            <w:pPr>
              <w:rPr>
                <w:rFonts w:eastAsia="Times New Roman"/>
                <w:lang w:val="uk-UA"/>
              </w:rPr>
            </w:pPr>
            <w:r w:rsidRPr="00A76834">
              <w:rPr>
                <w:rFonts w:eastAsia="Times New Roman"/>
                <w:lang w:val="uk-UA"/>
              </w:rPr>
              <w:t>https://moodle.znu.edu.ua/course/view.php?id=10996</w:t>
            </w:r>
          </w:p>
        </w:tc>
      </w:tr>
      <w:tr w:rsidR="004B0F24" w:rsidRPr="006331B8" w14:paraId="525CA6C7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D271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4B470E2B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EA5" w14:textId="10EE9B72" w:rsidR="004B0F24" w:rsidRPr="006331B8" w:rsidRDefault="00511775" w:rsidP="00AD2666">
            <w:pPr>
              <w:rPr>
                <w:lang w:val="uk-UA"/>
              </w:rPr>
            </w:pPr>
            <w:r w:rsidRPr="00511775">
              <w:rPr>
                <w:lang w:val="uk-UA"/>
              </w:rPr>
              <w:t>Щовівторка з 11:00 до 13:00</w:t>
            </w:r>
          </w:p>
        </w:tc>
      </w:tr>
    </w:tbl>
    <w:p w14:paraId="4776FD6E" w14:textId="77777777" w:rsidR="004B0F24" w:rsidRPr="006331B8" w:rsidRDefault="004B0F24" w:rsidP="004B0F24">
      <w:pPr>
        <w:rPr>
          <w:b/>
          <w:sz w:val="28"/>
          <w:lang w:val="uk-UA"/>
        </w:rPr>
      </w:pPr>
    </w:p>
    <w:p w14:paraId="3AE53655" w14:textId="77777777" w:rsidR="004B0F24" w:rsidRPr="006331B8" w:rsidRDefault="004B0F24" w:rsidP="008B5BD4">
      <w:pPr>
        <w:ind w:firstLine="709"/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3FB95FE3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Метою викладання навчальної дисципліни «Гідротехнічне обладнання ГЕС» є формування у майбутніх фахівців умінь і знань сучасних методів проектування, будівництва та експлуатації гідротехнічних споруд при їх використанні для розв'язання різноманітних водогосподарських задач та раціонального використання водних ресурсів.</w:t>
      </w:r>
    </w:p>
    <w:p w14:paraId="45A06187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Основними завданнями вивчення дисципліни «Гідротехнічне обладнання ГЕС» є: теоретична та практична підготовка студентів з наступних питань:</w:t>
      </w:r>
    </w:p>
    <w:p w14:paraId="34CA5E9F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1.</w:t>
      </w:r>
      <w:r w:rsidRPr="00B64EE1">
        <w:rPr>
          <w:lang w:val="uk-UA"/>
        </w:rPr>
        <w:tab/>
        <w:t>Основні види гідротехнічних споруд.</w:t>
      </w:r>
    </w:p>
    <w:p w14:paraId="529CC6CA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2.</w:t>
      </w:r>
      <w:r w:rsidRPr="00B64EE1">
        <w:rPr>
          <w:lang w:val="uk-UA"/>
        </w:rPr>
        <w:tab/>
        <w:t>Інженерні розрахунки та проектування споруд.</w:t>
      </w:r>
    </w:p>
    <w:p w14:paraId="730B6349" w14:textId="340CA77C" w:rsidR="00B160AE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3.</w:t>
      </w:r>
      <w:r w:rsidRPr="00B64EE1">
        <w:rPr>
          <w:lang w:val="uk-UA"/>
        </w:rPr>
        <w:tab/>
        <w:t>Обладнання та технічна експлуатація гідровузлів.</w:t>
      </w:r>
    </w:p>
    <w:p w14:paraId="64821AEF" w14:textId="77777777" w:rsidR="00B64EE1" w:rsidRPr="00B160AE" w:rsidRDefault="00B64EE1" w:rsidP="00B64EE1">
      <w:pPr>
        <w:ind w:firstLine="709"/>
        <w:jc w:val="both"/>
        <w:rPr>
          <w:lang w:val="uk-UA"/>
        </w:rPr>
      </w:pPr>
    </w:p>
    <w:p w14:paraId="7CE1FE5D" w14:textId="315EEFB7" w:rsidR="009D77A7" w:rsidRDefault="00EF5BEC" w:rsidP="008B5BD4">
      <w:pPr>
        <w:ind w:firstLine="709"/>
        <w:jc w:val="both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61E6107B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У результаті вивчення навчальної дисципліни студент повинен</w:t>
      </w:r>
    </w:p>
    <w:p w14:paraId="5213288E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знати:</w:t>
      </w:r>
    </w:p>
    <w:p w14:paraId="4407C2AD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-</w:t>
      </w:r>
      <w:r w:rsidRPr="00B64EE1">
        <w:rPr>
          <w:lang w:val="uk-UA"/>
        </w:rPr>
        <w:tab/>
        <w:t>технічну і нормативну літературу;</w:t>
      </w:r>
    </w:p>
    <w:p w14:paraId="78C440AF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-</w:t>
      </w:r>
      <w:r w:rsidRPr="00B64EE1">
        <w:rPr>
          <w:lang w:val="uk-UA"/>
        </w:rPr>
        <w:tab/>
        <w:t>обчислювальну техніку і застосовувати її при проектуванні водогосподарських об'єктів;</w:t>
      </w:r>
    </w:p>
    <w:p w14:paraId="1BF2719D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-</w:t>
      </w:r>
      <w:r w:rsidRPr="00B64EE1">
        <w:rPr>
          <w:lang w:val="uk-UA"/>
        </w:rPr>
        <w:tab/>
        <w:t>технологію ремонтних робіт при відновленні споруд та систем.</w:t>
      </w:r>
    </w:p>
    <w:p w14:paraId="3EFD4736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вміти:</w:t>
      </w:r>
    </w:p>
    <w:p w14:paraId="15A1BEC8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-</w:t>
      </w:r>
      <w:r w:rsidRPr="00B64EE1">
        <w:rPr>
          <w:lang w:val="uk-UA"/>
        </w:rPr>
        <w:tab/>
        <w:t>використовуючи результати вишукувальних робіт, обчислювальну техніку та діючі методики і нормативні документи виконувати гідравлічні, фільтраційні, статичні та інші інженерні розрахунки елементи водогосподарських мереж та споруд;</w:t>
      </w:r>
    </w:p>
    <w:p w14:paraId="7920C22A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-</w:t>
      </w:r>
      <w:r w:rsidRPr="00B64EE1">
        <w:rPr>
          <w:lang w:val="uk-UA"/>
        </w:rPr>
        <w:tab/>
        <w:t xml:space="preserve">враховуючи особливості природно-кліматичних і господарсько-економічних умов водогосподарського об'єкту та вимоги до нього, використовуючи типові рішення і проекти, діючі </w:t>
      </w:r>
      <w:r w:rsidRPr="00B64EE1">
        <w:rPr>
          <w:lang w:val="uk-UA"/>
        </w:rPr>
        <w:lastRenderedPageBreak/>
        <w:t>нормативні і методичні документи здійснювати вибір технологічних схем та визначати параметри і режими роботи елементів водогосподарських мереж і споруд;</w:t>
      </w:r>
    </w:p>
    <w:p w14:paraId="78C5B858" w14:textId="77777777" w:rsidR="00B64EE1" w:rsidRPr="00B64EE1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-</w:t>
      </w:r>
      <w:r w:rsidRPr="00B64EE1">
        <w:rPr>
          <w:lang w:val="uk-UA"/>
        </w:rPr>
        <w:tab/>
        <w:t>оцінювати роботу та стан споруд і окремих елементів в процесі експлуатації;</w:t>
      </w:r>
    </w:p>
    <w:p w14:paraId="17381057" w14:textId="6ACC51BB" w:rsidR="00B160AE" w:rsidRDefault="00B64EE1" w:rsidP="00B64EE1">
      <w:pPr>
        <w:ind w:firstLine="709"/>
        <w:jc w:val="both"/>
        <w:rPr>
          <w:lang w:val="uk-UA"/>
        </w:rPr>
      </w:pPr>
      <w:r w:rsidRPr="00B64EE1">
        <w:rPr>
          <w:lang w:val="uk-UA"/>
        </w:rPr>
        <w:t>-</w:t>
      </w:r>
      <w:r w:rsidRPr="00B64EE1">
        <w:rPr>
          <w:lang w:val="uk-UA"/>
        </w:rPr>
        <w:tab/>
        <w:t>організовувати виконання робіт по створенню водогосподарських об'єктів.</w:t>
      </w:r>
    </w:p>
    <w:p w14:paraId="144E4194" w14:textId="77777777" w:rsidR="00B64EE1" w:rsidRPr="006331B8" w:rsidRDefault="00B64EE1" w:rsidP="008B5BD4">
      <w:pPr>
        <w:ind w:firstLine="709"/>
        <w:jc w:val="both"/>
        <w:rPr>
          <w:lang w:val="uk-UA"/>
        </w:rPr>
      </w:pPr>
    </w:p>
    <w:p w14:paraId="6A739B9B" w14:textId="77777777" w:rsidR="00844E18" w:rsidRPr="006331B8" w:rsidRDefault="00566A39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69F37D64" w14:textId="77777777" w:rsidR="00B64EE1" w:rsidRPr="00B64EE1" w:rsidRDefault="00B64EE1" w:rsidP="00B64EE1">
      <w:pPr>
        <w:ind w:firstLine="709"/>
        <w:jc w:val="both"/>
        <w:rPr>
          <w:rFonts w:eastAsia="Times New Roman"/>
          <w:lang w:val="uk-UA" w:eastAsia="ar-SA"/>
        </w:rPr>
      </w:pPr>
      <w:r w:rsidRPr="00B64EE1">
        <w:rPr>
          <w:rFonts w:eastAsia="Times New Roman"/>
          <w:lang w:val="uk-UA" w:eastAsia="ar-SA"/>
        </w:rPr>
        <w:t>1.</w:t>
      </w:r>
      <w:r w:rsidRPr="00B64EE1">
        <w:rPr>
          <w:rFonts w:eastAsia="Times New Roman"/>
          <w:lang w:val="uk-UA" w:eastAsia="ar-SA"/>
        </w:rPr>
        <w:tab/>
        <w:t>Гідротехнічні споруди: Підручник/ За ред. А.Ф. Дмитрієва. Рівне: РДТУ, 1999. 328 с.</w:t>
      </w:r>
    </w:p>
    <w:p w14:paraId="3D1E65C1" w14:textId="77777777" w:rsidR="00B64EE1" w:rsidRPr="00B64EE1" w:rsidRDefault="00B64EE1" w:rsidP="00B64EE1">
      <w:pPr>
        <w:ind w:firstLine="709"/>
        <w:jc w:val="both"/>
        <w:rPr>
          <w:rFonts w:eastAsia="Times New Roman"/>
          <w:lang w:val="uk-UA" w:eastAsia="ar-SA"/>
        </w:rPr>
      </w:pPr>
      <w:r w:rsidRPr="00B64EE1">
        <w:rPr>
          <w:rFonts w:eastAsia="Times New Roman"/>
          <w:lang w:val="uk-UA" w:eastAsia="ar-SA"/>
        </w:rPr>
        <w:t>2.</w:t>
      </w:r>
      <w:r w:rsidRPr="00B64EE1">
        <w:rPr>
          <w:rFonts w:eastAsia="Times New Roman"/>
          <w:lang w:val="uk-UA" w:eastAsia="ar-SA"/>
        </w:rPr>
        <w:tab/>
      </w:r>
      <w:proofErr w:type="spellStart"/>
      <w:r w:rsidRPr="00B64EE1">
        <w:rPr>
          <w:rFonts w:eastAsia="Times New Roman"/>
          <w:lang w:val="uk-UA" w:eastAsia="ar-SA"/>
        </w:rPr>
        <w:t>Гидротехническис</w:t>
      </w:r>
      <w:proofErr w:type="spellEnd"/>
      <w:r w:rsidRPr="00B64EE1">
        <w:rPr>
          <w:rFonts w:eastAsia="Times New Roman"/>
          <w:lang w:val="uk-UA" w:eastAsia="ar-SA"/>
        </w:rPr>
        <w:t xml:space="preserve"> </w:t>
      </w:r>
      <w:proofErr w:type="spellStart"/>
      <w:r w:rsidRPr="00B64EE1">
        <w:rPr>
          <w:rFonts w:eastAsia="Times New Roman"/>
          <w:lang w:val="uk-UA" w:eastAsia="ar-SA"/>
        </w:rPr>
        <w:t>сооружения</w:t>
      </w:r>
      <w:proofErr w:type="spellEnd"/>
      <w:r w:rsidRPr="00B64EE1">
        <w:rPr>
          <w:rFonts w:eastAsia="Times New Roman"/>
          <w:lang w:val="uk-UA" w:eastAsia="ar-SA"/>
        </w:rPr>
        <w:t xml:space="preserve">: </w:t>
      </w:r>
      <w:proofErr w:type="spellStart"/>
      <w:r w:rsidRPr="00B64EE1">
        <w:rPr>
          <w:rFonts w:eastAsia="Times New Roman"/>
          <w:lang w:val="uk-UA" w:eastAsia="ar-SA"/>
        </w:rPr>
        <w:t>Учебник</w:t>
      </w:r>
      <w:proofErr w:type="spellEnd"/>
      <w:r w:rsidRPr="00B64EE1">
        <w:rPr>
          <w:rFonts w:eastAsia="Times New Roman"/>
          <w:lang w:val="uk-UA" w:eastAsia="ar-SA"/>
        </w:rPr>
        <w:t xml:space="preserve"> в </w:t>
      </w:r>
      <w:proofErr w:type="spellStart"/>
      <w:r w:rsidRPr="00B64EE1">
        <w:rPr>
          <w:rFonts w:eastAsia="Times New Roman"/>
          <w:lang w:val="uk-UA" w:eastAsia="ar-SA"/>
        </w:rPr>
        <w:t>двух</w:t>
      </w:r>
      <w:proofErr w:type="spellEnd"/>
      <w:r w:rsidRPr="00B64EE1">
        <w:rPr>
          <w:rFonts w:eastAsia="Times New Roman"/>
          <w:lang w:val="uk-UA" w:eastAsia="ar-SA"/>
        </w:rPr>
        <w:t xml:space="preserve"> </w:t>
      </w:r>
      <w:proofErr w:type="spellStart"/>
      <w:r w:rsidRPr="00B64EE1">
        <w:rPr>
          <w:rFonts w:eastAsia="Times New Roman"/>
          <w:lang w:val="uk-UA" w:eastAsia="ar-SA"/>
        </w:rPr>
        <w:t>частях</w:t>
      </w:r>
      <w:proofErr w:type="spellEnd"/>
      <w:r w:rsidRPr="00B64EE1">
        <w:rPr>
          <w:rFonts w:eastAsia="Times New Roman"/>
          <w:lang w:val="uk-UA" w:eastAsia="ar-SA"/>
        </w:rPr>
        <w:t xml:space="preserve">/ </w:t>
      </w:r>
      <w:proofErr w:type="spellStart"/>
      <w:r w:rsidRPr="00B64EE1">
        <w:rPr>
          <w:rFonts w:eastAsia="Times New Roman"/>
          <w:lang w:val="uk-UA" w:eastAsia="ar-SA"/>
        </w:rPr>
        <w:t>Под</w:t>
      </w:r>
      <w:proofErr w:type="spellEnd"/>
      <w:r w:rsidRPr="00B64EE1">
        <w:rPr>
          <w:rFonts w:eastAsia="Times New Roman"/>
          <w:lang w:val="uk-UA" w:eastAsia="ar-SA"/>
        </w:rPr>
        <w:t xml:space="preserve"> ред. М.М Гришина. М: </w:t>
      </w:r>
      <w:proofErr w:type="spellStart"/>
      <w:r w:rsidRPr="00B64EE1">
        <w:rPr>
          <w:rFonts w:eastAsia="Times New Roman"/>
          <w:lang w:val="uk-UA" w:eastAsia="ar-SA"/>
        </w:rPr>
        <w:t>Высшая</w:t>
      </w:r>
      <w:proofErr w:type="spellEnd"/>
      <w:r w:rsidRPr="00B64EE1">
        <w:rPr>
          <w:rFonts w:eastAsia="Times New Roman"/>
          <w:lang w:val="uk-UA" w:eastAsia="ar-SA"/>
        </w:rPr>
        <w:t xml:space="preserve"> школа, 1979. 825 с.</w:t>
      </w:r>
    </w:p>
    <w:p w14:paraId="6D59A6FE" w14:textId="523283B0" w:rsidR="00844E18" w:rsidRDefault="00B64EE1" w:rsidP="00B64EE1">
      <w:pPr>
        <w:ind w:firstLine="709"/>
        <w:jc w:val="both"/>
        <w:rPr>
          <w:rFonts w:eastAsia="Times New Roman"/>
          <w:lang w:val="uk-UA" w:eastAsia="ar-SA"/>
        </w:rPr>
      </w:pPr>
      <w:r w:rsidRPr="00B64EE1">
        <w:rPr>
          <w:rFonts w:eastAsia="Times New Roman"/>
          <w:lang w:val="uk-UA" w:eastAsia="ar-SA"/>
        </w:rPr>
        <w:t>3.</w:t>
      </w:r>
      <w:r w:rsidRPr="00B64EE1">
        <w:rPr>
          <w:rFonts w:eastAsia="Times New Roman"/>
          <w:lang w:val="uk-UA" w:eastAsia="ar-SA"/>
        </w:rPr>
        <w:tab/>
      </w:r>
      <w:proofErr w:type="spellStart"/>
      <w:r w:rsidRPr="00B64EE1">
        <w:rPr>
          <w:rFonts w:eastAsia="Times New Roman"/>
          <w:lang w:val="uk-UA" w:eastAsia="ar-SA"/>
        </w:rPr>
        <w:t>Чугаєв</w:t>
      </w:r>
      <w:proofErr w:type="spellEnd"/>
      <w:r w:rsidRPr="00B64EE1">
        <w:rPr>
          <w:rFonts w:eastAsia="Times New Roman"/>
          <w:lang w:val="uk-UA" w:eastAsia="ar-SA"/>
        </w:rPr>
        <w:t xml:space="preserve"> Р.Р. </w:t>
      </w:r>
      <w:proofErr w:type="spellStart"/>
      <w:r w:rsidRPr="00B64EE1">
        <w:rPr>
          <w:rFonts w:eastAsia="Times New Roman"/>
          <w:lang w:val="uk-UA" w:eastAsia="ar-SA"/>
        </w:rPr>
        <w:t>Гидротехническис</w:t>
      </w:r>
      <w:proofErr w:type="spellEnd"/>
      <w:r w:rsidRPr="00B64EE1">
        <w:rPr>
          <w:rFonts w:eastAsia="Times New Roman"/>
          <w:lang w:val="uk-UA" w:eastAsia="ar-SA"/>
        </w:rPr>
        <w:t xml:space="preserve"> </w:t>
      </w:r>
      <w:proofErr w:type="spellStart"/>
      <w:r w:rsidRPr="00B64EE1">
        <w:rPr>
          <w:rFonts w:eastAsia="Times New Roman"/>
          <w:lang w:val="uk-UA" w:eastAsia="ar-SA"/>
        </w:rPr>
        <w:t>сооружения</w:t>
      </w:r>
      <w:proofErr w:type="spellEnd"/>
      <w:r w:rsidRPr="00B64EE1">
        <w:rPr>
          <w:rFonts w:eastAsia="Times New Roman"/>
          <w:lang w:val="uk-UA" w:eastAsia="ar-SA"/>
        </w:rPr>
        <w:t xml:space="preserve">: </w:t>
      </w:r>
      <w:proofErr w:type="spellStart"/>
      <w:r w:rsidRPr="00B64EE1">
        <w:rPr>
          <w:rFonts w:eastAsia="Times New Roman"/>
          <w:lang w:val="uk-UA" w:eastAsia="ar-SA"/>
        </w:rPr>
        <w:t>Учебник</w:t>
      </w:r>
      <w:proofErr w:type="spellEnd"/>
      <w:r w:rsidRPr="00B64EE1">
        <w:rPr>
          <w:rFonts w:eastAsia="Times New Roman"/>
          <w:lang w:val="uk-UA" w:eastAsia="ar-SA"/>
        </w:rPr>
        <w:t xml:space="preserve"> в </w:t>
      </w:r>
      <w:proofErr w:type="spellStart"/>
      <w:r w:rsidRPr="00B64EE1">
        <w:rPr>
          <w:rFonts w:eastAsia="Times New Roman"/>
          <w:lang w:val="uk-UA" w:eastAsia="ar-SA"/>
        </w:rPr>
        <w:t>двух</w:t>
      </w:r>
      <w:proofErr w:type="spellEnd"/>
      <w:r w:rsidRPr="00B64EE1">
        <w:rPr>
          <w:rFonts w:eastAsia="Times New Roman"/>
          <w:lang w:val="uk-UA" w:eastAsia="ar-SA"/>
        </w:rPr>
        <w:t xml:space="preserve"> </w:t>
      </w:r>
      <w:proofErr w:type="spellStart"/>
      <w:r w:rsidRPr="00B64EE1">
        <w:rPr>
          <w:rFonts w:eastAsia="Times New Roman"/>
          <w:lang w:val="uk-UA" w:eastAsia="ar-SA"/>
        </w:rPr>
        <w:t>частях</w:t>
      </w:r>
      <w:proofErr w:type="spellEnd"/>
      <w:r w:rsidRPr="00B64EE1">
        <w:rPr>
          <w:rFonts w:eastAsia="Times New Roman"/>
          <w:lang w:val="uk-UA" w:eastAsia="ar-SA"/>
        </w:rPr>
        <w:t xml:space="preserve">.  М: </w:t>
      </w:r>
      <w:proofErr w:type="spellStart"/>
      <w:r w:rsidRPr="00B64EE1">
        <w:rPr>
          <w:rFonts w:eastAsia="Times New Roman"/>
          <w:lang w:val="uk-UA" w:eastAsia="ar-SA"/>
        </w:rPr>
        <w:t>Агропромиздат</w:t>
      </w:r>
      <w:proofErr w:type="spellEnd"/>
      <w:r w:rsidRPr="00B64EE1">
        <w:rPr>
          <w:rFonts w:eastAsia="Times New Roman"/>
          <w:lang w:val="uk-UA" w:eastAsia="ar-SA"/>
        </w:rPr>
        <w:t>, 1985.  623с.</w:t>
      </w:r>
    </w:p>
    <w:p w14:paraId="244A6B8B" w14:textId="77777777" w:rsidR="00B160AE" w:rsidRPr="006331B8" w:rsidRDefault="00B160AE" w:rsidP="00067172">
      <w:pPr>
        <w:ind w:firstLine="709"/>
        <w:jc w:val="both"/>
        <w:rPr>
          <w:rFonts w:eastAsia="Times New Roman"/>
          <w:lang w:val="uk-UA"/>
        </w:rPr>
      </w:pPr>
    </w:p>
    <w:p w14:paraId="2368509E" w14:textId="77777777" w:rsidR="00825B40" w:rsidRPr="006331B8" w:rsidRDefault="00825B40" w:rsidP="00067172">
      <w:pPr>
        <w:ind w:firstLine="709"/>
        <w:jc w:val="both"/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73E97810" w14:textId="77777777" w:rsidR="00EA611D" w:rsidRPr="006331B8" w:rsidRDefault="00EA611D" w:rsidP="00067172">
      <w:pPr>
        <w:ind w:firstLine="709"/>
        <w:jc w:val="both"/>
        <w:rPr>
          <w:sz w:val="6"/>
          <w:szCs w:val="6"/>
          <w:lang w:val="ru-RU"/>
        </w:rPr>
      </w:pPr>
    </w:p>
    <w:p w14:paraId="5EB006A1" w14:textId="77777777" w:rsidR="00FC57E5" w:rsidRPr="006331B8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1FB4268" w14:textId="77777777"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113DD">
        <w:rPr>
          <w:b/>
          <w:i/>
          <w:iCs/>
          <w:lang w:val="uk-UA"/>
        </w:rPr>
        <w:t>теоретичні</w:t>
      </w:r>
      <w:r w:rsidRPr="002113DD">
        <w:rPr>
          <w:iCs/>
          <w:lang w:val="uk-UA"/>
        </w:rPr>
        <w:t xml:space="preserve"> завдання:</w:t>
      </w:r>
    </w:p>
    <w:p w14:paraId="4C4B908A" w14:textId="09E170EA" w:rsidR="00EA611D" w:rsidRDefault="002113DD" w:rsidP="00067172">
      <w:pPr>
        <w:ind w:firstLine="709"/>
        <w:jc w:val="both"/>
        <w:rPr>
          <w:lang w:val="uk-UA"/>
        </w:rPr>
      </w:pPr>
      <w:r w:rsidRPr="002113DD">
        <w:rPr>
          <w:lang w:val="uk-UA"/>
        </w:rPr>
        <w:t>Тестовий контроль</w:t>
      </w:r>
      <w:r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програми (1-4  та 5-8 теми)</w:t>
      </w:r>
      <w:r w:rsidRPr="002113DD">
        <w:rPr>
          <w:lang w:val="uk-UA"/>
        </w:rPr>
        <w:t xml:space="preserve"> представляє собою тестове опитування, яке проводиться в системі </w:t>
      </w:r>
      <w:proofErr w:type="spellStart"/>
      <w:r w:rsidRPr="002113DD">
        <w:rPr>
          <w:lang w:val="uk-UA"/>
        </w:rPr>
        <w:t>Moodle</w:t>
      </w:r>
      <w:proofErr w:type="spellEnd"/>
      <w:r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Опитування містить 10</w:t>
      </w:r>
      <w:r w:rsidR="00B64EE1">
        <w:rPr>
          <w:lang w:val="uk-UA"/>
        </w:rPr>
        <w:t>-15</w:t>
      </w:r>
      <w:r w:rsidRPr="002113DD">
        <w:rPr>
          <w:lang w:val="uk-UA"/>
        </w:rPr>
        <w:t xml:space="preserve"> запитань, кожне з яких оцінюється в </w:t>
      </w:r>
      <w:r w:rsidR="00511775">
        <w:rPr>
          <w:lang w:val="uk-UA"/>
        </w:rPr>
        <w:t xml:space="preserve"> 1 </w:t>
      </w:r>
      <w:r w:rsidRPr="002113DD">
        <w:rPr>
          <w:lang w:val="uk-UA"/>
        </w:rPr>
        <w:t>бал.</w:t>
      </w:r>
    </w:p>
    <w:p w14:paraId="026189AC" w14:textId="7502A9AD"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067172">
        <w:rPr>
          <w:b/>
          <w:bCs/>
          <w:lang w:val="uk-UA"/>
        </w:rPr>
        <w:t>практичні</w:t>
      </w:r>
      <w:r w:rsidRPr="00067172">
        <w:rPr>
          <w:lang w:val="uk-UA"/>
        </w:rPr>
        <w:t xml:space="preserve"> завдання:</w:t>
      </w:r>
    </w:p>
    <w:p w14:paraId="3719FDA1" w14:textId="4FBCA243" w:rsidR="00067172" w:rsidRPr="002113DD" w:rsidRDefault="00067172" w:rsidP="00511775">
      <w:pPr>
        <w:ind w:firstLine="709"/>
        <w:jc w:val="both"/>
        <w:rPr>
          <w:lang w:val="uk-UA"/>
        </w:rPr>
      </w:pPr>
      <w:r w:rsidRPr="00067172">
        <w:rPr>
          <w:lang w:val="uk-UA"/>
        </w:rPr>
        <w:t>Захист практичних робіт представляє собою відповіді на контрольні запитання, що наводяться в методичних вказівках до виконання практичних робіт. Звіт з практичної роботи оформлюється згідно до вимог. Оцінка за роботу складається з таких складових: вірно виконана робота з обґрунтованим висновком  – 1 бал; складання звіту – 1 бал; вірні відповіді на 3 контрольних запитання викладача – 3 бали. Максимальний бал за захищену роботу – 5 балів.</w:t>
      </w:r>
    </w:p>
    <w:p w14:paraId="09F4DB33" w14:textId="25A33C28"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>
        <w:rPr>
          <w:b/>
          <w:i/>
          <w:u w:val="single"/>
        </w:rPr>
        <w:t xml:space="preserve"> 4</w:t>
      </w:r>
      <w:r w:rsidR="002F3768" w:rsidRPr="006331B8">
        <w:rPr>
          <w:b/>
          <w:i/>
          <w:u w:val="single"/>
        </w:rPr>
        <w:t>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6959D854" w14:textId="77777777" w:rsidR="00067172" w:rsidRPr="00067172" w:rsidRDefault="00067172" w:rsidP="00067172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>Підсумковий контроль представляє собою тестові завдання з 20 питань. Максимальна кількість балів за тест – 40.</w:t>
      </w:r>
    </w:p>
    <w:p w14:paraId="024798A1" w14:textId="36CCEF8C" w:rsidR="00067172" w:rsidRPr="00067172" w:rsidRDefault="00067172" w:rsidP="00067172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>Відповіді на перші 10 питань оцінюються загальною кількістю 10 балів (1 вірна відповідь 1 бал) інші 10  - оцінюються загальною кількістю 30 балів  (1 вірна відповідь 3 бали).</w:t>
      </w:r>
    </w:p>
    <w:p w14:paraId="4F562018" w14:textId="77777777" w:rsidR="00EF4E09" w:rsidRPr="006331B8" w:rsidRDefault="00EF4E09" w:rsidP="004A7430">
      <w:pPr>
        <w:jc w:val="both"/>
        <w:rPr>
          <w:lang w:val="uk-UA"/>
        </w:rPr>
      </w:pPr>
    </w:p>
    <w:p w14:paraId="361A17BB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08E50FCF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0B3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6CAC3C9B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E63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AFC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16C66212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CC2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009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FC7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C36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493F7C8B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06D5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FF5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811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E20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752914A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159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66F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584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6F3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76942819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1D9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84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B16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08E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2BA3C8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FFC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56A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C632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8F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B791378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7B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E56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A4F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5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6342F5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1D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23B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07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52D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6331B8" w14:paraId="52F3E2D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1D5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33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58E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41C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71518B85" w14:textId="7ACA3BBD" w:rsidR="00511775" w:rsidRDefault="00511775" w:rsidP="00FC57E5">
      <w:pPr>
        <w:jc w:val="both"/>
        <w:rPr>
          <w:i/>
          <w:iCs/>
          <w:sz w:val="16"/>
          <w:szCs w:val="16"/>
          <w:lang w:val="uk-UA"/>
        </w:rPr>
      </w:pPr>
    </w:p>
    <w:p w14:paraId="3B62B38D" w14:textId="77777777" w:rsidR="00511775" w:rsidRDefault="00511775">
      <w:pPr>
        <w:rPr>
          <w:i/>
          <w:iCs/>
          <w:sz w:val="16"/>
          <w:szCs w:val="16"/>
          <w:lang w:val="uk-UA"/>
        </w:rPr>
      </w:pPr>
      <w:r>
        <w:rPr>
          <w:i/>
          <w:iCs/>
          <w:sz w:val="16"/>
          <w:szCs w:val="16"/>
          <w:lang w:val="uk-UA"/>
        </w:rPr>
        <w:br w:type="page"/>
      </w:r>
    </w:p>
    <w:p w14:paraId="4B5AF087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A75C623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60626979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A7520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A5B4513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від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14:paraId="57185A7E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33F1D8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575DBF8E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428A84E0" w14:textId="77777777" w:rsidR="00147E22" w:rsidRPr="006331B8" w:rsidRDefault="00147E22" w:rsidP="009F6B92"/>
        </w:tc>
      </w:tr>
      <w:tr w:rsidR="00123F3F" w:rsidRPr="006331B8" w14:paraId="421007D1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C547ACC" w14:textId="77777777" w:rsidR="00123F3F" w:rsidRPr="006331B8" w:rsidRDefault="00123F3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2FF7DAF2" w14:textId="7E57513A" w:rsidR="00123F3F" w:rsidRPr="006331B8" w:rsidRDefault="00123F3F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теоретичного завдання: опитування</w:t>
            </w:r>
            <w:r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529752E6" w14:textId="21628F6D" w:rsidR="00123F3F" w:rsidRPr="006331B8" w:rsidRDefault="00123F3F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21764677" w14:textId="77777777" w:rsidR="00123F3F" w:rsidRDefault="00123F3F" w:rsidP="00123F3F">
            <w:pPr>
              <w:jc w:val="center"/>
              <w:rPr>
                <w:lang w:val="ru-RU"/>
              </w:rPr>
            </w:pPr>
          </w:p>
          <w:p w14:paraId="12542B5B" w14:textId="522D8A91" w:rsidR="00123F3F" w:rsidRPr="006331B8" w:rsidRDefault="00123F3F" w:rsidP="00123F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123F3F" w:rsidRPr="006331B8" w14:paraId="5A51EF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C08BAE2" w14:textId="77777777" w:rsidR="00123F3F" w:rsidRPr="006331B8" w:rsidRDefault="00123F3F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75F667C2" w14:textId="76B535DC" w:rsidR="00123F3F" w:rsidRPr="006331B8" w:rsidRDefault="00123F3F" w:rsidP="00123F3F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практичного завдання: </w:t>
            </w:r>
            <w:r w:rsidR="004B2CE4" w:rsidRPr="004B2CE4">
              <w:rPr>
                <w:i/>
                <w:iCs/>
                <w:lang w:val="uk-UA"/>
              </w:rPr>
              <w:t xml:space="preserve">Визначення відмітки </w:t>
            </w:r>
            <w:proofErr w:type="spellStart"/>
            <w:r w:rsidR="004B2CE4" w:rsidRPr="004B2CE4">
              <w:rPr>
                <w:i/>
                <w:iCs/>
                <w:lang w:val="uk-UA"/>
              </w:rPr>
              <w:t>гребеня</w:t>
            </w:r>
            <w:proofErr w:type="spellEnd"/>
            <w:r w:rsidR="004B2CE4" w:rsidRPr="004B2CE4">
              <w:rPr>
                <w:i/>
                <w:iCs/>
                <w:lang w:val="uk-UA"/>
              </w:rPr>
              <w:t xml:space="preserve"> </w:t>
            </w:r>
            <w:proofErr w:type="spellStart"/>
            <w:r w:rsidR="004B2CE4" w:rsidRPr="004B2CE4">
              <w:rPr>
                <w:i/>
                <w:iCs/>
                <w:lang w:val="uk-UA"/>
              </w:rPr>
              <w:t>грунтової</w:t>
            </w:r>
            <w:proofErr w:type="spellEnd"/>
            <w:r w:rsidR="004B2CE4" w:rsidRPr="004B2CE4">
              <w:rPr>
                <w:i/>
                <w:iCs/>
                <w:lang w:val="uk-UA"/>
              </w:rPr>
              <w:t xml:space="preserve"> греблі</w:t>
            </w:r>
            <w:r w:rsidR="004B2CE4">
              <w:rPr>
                <w:i/>
                <w:iCs/>
                <w:lang w:val="uk-UA"/>
              </w:rPr>
              <w:t xml:space="preserve"> </w:t>
            </w:r>
            <w:r w:rsidR="00236B0E">
              <w:rPr>
                <w:i/>
                <w:iCs/>
                <w:lang w:val="uk-UA"/>
              </w:rPr>
              <w:t>(</w:t>
            </w:r>
            <w:r w:rsidR="00236B0E" w:rsidRPr="00236B0E">
              <w:rPr>
                <w:i/>
                <w:iCs/>
                <w:lang w:val="uk-UA"/>
              </w:rPr>
              <w:t>ПР1</w:t>
            </w:r>
            <w:r w:rsidR="00236B0E">
              <w:rPr>
                <w:i/>
                <w:iCs/>
                <w:lang w:val="uk-UA"/>
              </w:rPr>
              <w:t>)</w:t>
            </w:r>
            <w:r w:rsidRPr="00123F3F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08F780D4" w14:textId="630E481C" w:rsidR="00123F3F" w:rsidRPr="006331B8" w:rsidRDefault="00123F3F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1923" w:type="dxa"/>
            <w:vMerge/>
            <w:shd w:val="clear" w:color="auto" w:fill="auto"/>
          </w:tcPr>
          <w:p w14:paraId="1A160887" w14:textId="473847DF" w:rsidR="00123F3F" w:rsidRPr="006331B8" w:rsidRDefault="00123F3F" w:rsidP="00602AA3">
            <w:pPr>
              <w:keepNext/>
              <w:jc w:val="both"/>
              <w:rPr>
                <w:lang w:val="uk-UA"/>
              </w:rPr>
            </w:pPr>
          </w:p>
        </w:tc>
      </w:tr>
      <w:tr w:rsidR="00123F3F" w:rsidRPr="006331B8" w14:paraId="76B02D8C" w14:textId="77777777" w:rsidTr="00EF4E09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4683269" w14:textId="77777777" w:rsidR="00123F3F" w:rsidRPr="006331B8" w:rsidRDefault="00123F3F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7C629173" w14:textId="333F2E94" w:rsidR="00123F3F" w:rsidRPr="006331B8" w:rsidRDefault="00123F3F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 </w:t>
            </w:r>
            <w:r>
              <w:rPr>
                <w:i/>
                <w:iCs/>
                <w:lang w:val="uk-UA"/>
              </w:rPr>
              <w:t xml:space="preserve"> теоретичного </w:t>
            </w:r>
            <w:r w:rsidRPr="00123F3F">
              <w:rPr>
                <w:i/>
                <w:iCs/>
                <w:lang w:val="uk-UA"/>
              </w:rPr>
              <w:t>завдання</w:t>
            </w:r>
            <w:r>
              <w:rPr>
                <w:i/>
                <w:iCs/>
                <w:lang w:val="uk-UA"/>
              </w:rPr>
              <w:t>: опитування.</w:t>
            </w:r>
          </w:p>
        </w:tc>
        <w:tc>
          <w:tcPr>
            <w:tcW w:w="1562" w:type="dxa"/>
            <w:shd w:val="clear" w:color="auto" w:fill="auto"/>
          </w:tcPr>
          <w:p w14:paraId="6C72E887" w14:textId="782979F7" w:rsidR="00123F3F" w:rsidRPr="006331B8" w:rsidRDefault="00123F3F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2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1406C857" w14:textId="77777777" w:rsidR="00123F3F" w:rsidRDefault="00123F3F" w:rsidP="00EF4E09">
            <w:pPr>
              <w:rPr>
                <w:lang w:val="ru-RU"/>
              </w:rPr>
            </w:pPr>
          </w:p>
          <w:p w14:paraId="0F4F77B6" w14:textId="3B60E68C" w:rsidR="00123F3F" w:rsidRPr="006331B8" w:rsidRDefault="00123F3F" w:rsidP="00123F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123F3F" w:rsidRPr="006331B8" w14:paraId="66DFB484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5FD0490C" w14:textId="77777777" w:rsidR="00123F3F" w:rsidRPr="006331B8" w:rsidRDefault="00123F3F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8F2E7F" w14:textId="7AB66B11" w:rsidR="00123F3F" w:rsidRPr="006331B8" w:rsidRDefault="00123F3F" w:rsidP="009572DE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</w:t>
            </w:r>
            <w:r w:rsidRPr="00C15189">
              <w:rPr>
                <w:i/>
                <w:iCs/>
                <w:lang w:val="uk-UA"/>
              </w:rPr>
              <w:t>:</w:t>
            </w:r>
            <w:r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Конструювання</w:t>
            </w:r>
            <w:proofErr w:type="spellEnd"/>
            <w:r w:rsidR="00C15189"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поперечного</w:t>
            </w:r>
            <w:proofErr w:type="spellEnd"/>
            <w:r w:rsidR="00C15189"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профілю</w:t>
            </w:r>
            <w:proofErr w:type="spellEnd"/>
            <w:r w:rsidR="00C15189"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грунтової</w:t>
            </w:r>
            <w:proofErr w:type="spellEnd"/>
            <w:r w:rsidR="00C15189"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греблі</w:t>
            </w:r>
            <w:proofErr w:type="spellEnd"/>
            <w:r w:rsidR="00C15189">
              <w:rPr>
                <w:i/>
                <w:iCs/>
                <w:lang w:val="uk-UA"/>
              </w:rPr>
              <w:t xml:space="preserve"> </w:t>
            </w:r>
            <w:r w:rsidR="00236B0E" w:rsidRPr="009572DE">
              <w:rPr>
                <w:i/>
                <w:iCs/>
                <w:lang w:val="uk-UA"/>
              </w:rPr>
              <w:t>(ПР2)</w:t>
            </w:r>
            <w:r w:rsidRPr="009572DE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13F78F83" w14:textId="6A38FD0D" w:rsidR="00123F3F" w:rsidRPr="006331B8" w:rsidRDefault="00123F3F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3</w:t>
            </w:r>
          </w:p>
        </w:tc>
        <w:tc>
          <w:tcPr>
            <w:tcW w:w="1923" w:type="dxa"/>
            <w:vMerge/>
            <w:shd w:val="clear" w:color="auto" w:fill="auto"/>
          </w:tcPr>
          <w:p w14:paraId="1B49521C" w14:textId="7B66908C" w:rsidR="00123F3F" w:rsidRPr="006331B8" w:rsidRDefault="00123F3F" w:rsidP="00EF4E09">
            <w:pPr>
              <w:keepNext/>
              <w:jc w:val="both"/>
              <w:rPr>
                <w:lang w:val="uk-UA"/>
              </w:rPr>
            </w:pPr>
          </w:p>
        </w:tc>
      </w:tr>
      <w:tr w:rsidR="00511775" w:rsidRPr="006331B8" w14:paraId="3FE4D97F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F1D1C92" w14:textId="77777777" w:rsidR="00511775" w:rsidRPr="006331B8" w:rsidRDefault="0051177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0ADDE71B" w14:textId="77777777" w:rsidR="00511775" w:rsidRPr="006331B8" w:rsidRDefault="0051177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DF7B705" w14:textId="6D74C9CB" w:rsidR="00511775" w:rsidRPr="00123F3F" w:rsidRDefault="00511775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3352E35" w14:textId="38779D0D" w:rsidR="00511775" w:rsidRPr="006331B8" w:rsidRDefault="00511775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4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68221E1F" w14:textId="77777777" w:rsidR="00511775" w:rsidRDefault="00511775" w:rsidP="00FB7461">
            <w:pPr>
              <w:keepNext/>
              <w:jc w:val="center"/>
              <w:rPr>
                <w:lang w:val="uk-UA"/>
              </w:rPr>
            </w:pPr>
          </w:p>
          <w:p w14:paraId="4A3A769A" w14:textId="672BBC79" w:rsidR="00511775" w:rsidRPr="00511775" w:rsidRDefault="00511775" w:rsidP="00511775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511775" w:rsidRPr="006331B8" w14:paraId="568C0DF7" w14:textId="77777777" w:rsidTr="00511775">
        <w:trPr>
          <w:trHeight w:val="663"/>
          <w:jc w:val="center"/>
        </w:trPr>
        <w:tc>
          <w:tcPr>
            <w:tcW w:w="15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78B806" w14:textId="77777777" w:rsidR="00511775" w:rsidRPr="006331B8" w:rsidRDefault="0051177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</w:tcPr>
          <w:p w14:paraId="3738A4AF" w14:textId="7F51D4B6" w:rsidR="00511775" w:rsidRPr="00123F3F" w:rsidRDefault="00511775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практичного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Фільтраційний</w:t>
            </w:r>
            <w:proofErr w:type="spellEnd"/>
            <w:r w:rsidR="00C15189"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розрахунок</w:t>
            </w:r>
            <w:proofErr w:type="spellEnd"/>
            <w:r w:rsidR="00C15189"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грунтової</w:t>
            </w:r>
            <w:proofErr w:type="spellEnd"/>
            <w:r w:rsidR="00C15189" w:rsidRPr="00C15189">
              <w:rPr>
                <w:i/>
                <w:iCs/>
              </w:rPr>
              <w:t xml:space="preserve"> </w:t>
            </w:r>
            <w:proofErr w:type="spellStart"/>
            <w:r w:rsidR="00C15189" w:rsidRPr="00C15189">
              <w:rPr>
                <w:i/>
                <w:iCs/>
              </w:rPr>
              <w:t>греблі</w:t>
            </w:r>
            <w:proofErr w:type="spellEnd"/>
            <w:r w:rsidR="00C15189" w:rsidRPr="00C15189">
              <w:rPr>
                <w:i/>
                <w:iCs/>
                <w:lang w:val="uk-UA"/>
              </w:rPr>
              <w:t xml:space="preserve"> </w:t>
            </w:r>
            <w:r w:rsidRPr="009572DE">
              <w:rPr>
                <w:i/>
                <w:iCs/>
                <w:lang w:val="uk-UA"/>
              </w:rPr>
              <w:t xml:space="preserve">(ПР3). 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131293A3" w14:textId="6DE31FEB" w:rsidR="00511775" w:rsidRPr="006331B8" w:rsidRDefault="0051177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B68152" w14:textId="243B1BAF" w:rsidR="00511775" w:rsidRPr="006331B8" w:rsidRDefault="00511775" w:rsidP="00FB7461">
            <w:pPr>
              <w:keepNext/>
              <w:jc w:val="center"/>
              <w:rPr>
                <w:lang w:val="uk-UA"/>
              </w:rPr>
            </w:pPr>
          </w:p>
        </w:tc>
      </w:tr>
      <w:tr w:rsidR="00440C95" w:rsidRPr="006331B8" w14:paraId="70A1573E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6009B24" w14:textId="77777777" w:rsidR="00440C95" w:rsidRPr="006331B8" w:rsidRDefault="00440C9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704C88D2" w14:textId="77777777" w:rsidR="00440C95" w:rsidRPr="006331B8" w:rsidRDefault="00440C9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329CAD6" w14:textId="5D9BC441" w:rsidR="00440C95" w:rsidRPr="00123F3F" w:rsidRDefault="00440C95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 w:rsidR="00FB7461"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тестування</w:t>
            </w:r>
            <w:proofErr w:type="spellEnd"/>
            <w:r w:rsidR="00FB7461">
              <w:rPr>
                <w:i/>
                <w:iCs/>
                <w:lang w:val="ru-RU"/>
              </w:rPr>
              <w:t xml:space="preserve"> </w:t>
            </w:r>
            <w:r w:rsidR="00FB7461" w:rsidRPr="00FB7461">
              <w:rPr>
                <w:i/>
                <w:iCs/>
                <w:lang w:val="ru-RU"/>
              </w:rPr>
              <w:t>за темами 1-4.</w:t>
            </w:r>
          </w:p>
        </w:tc>
        <w:tc>
          <w:tcPr>
            <w:tcW w:w="1562" w:type="dxa"/>
            <w:shd w:val="clear" w:color="auto" w:fill="auto"/>
          </w:tcPr>
          <w:p w14:paraId="355758F9" w14:textId="2750D389" w:rsidR="00440C95" w:rsidRPr="006331B8" w:rsidRDefault="00440C95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5</w:t>
            </w:r>
          </w:p>
        </w:tc>
        <w:tc>
          <w:tcPr>
            <w:tcW w:w="1923" w:type="dxa"/>
            <w:shd w:val="clear" w:color="auto" w:fill="auto"/>
          </w:tcPr>
          <w:p w14:paraId="55003779" w14:textId="77777777" w:rsidR="00440C95" w:rsidRDefault="00440C95" w:rsidP="00440C95">
            <w:pPr>
              <w:jc w:val="center"/>
              <w:rPr>
                <w:lang w:val="ru-RU"/>
              </w:rPr>
            </w:pPr>
          </w:p>
          <w:p w14:paraId="72FD0B24" w14:textId="33DD684A" w:rsidR="00440C95" w:rsidRPr="006331B8" w:rsidRDefault="00576766" w:rsidP="00440C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B7461">
              <w:rPr>
                <w:lang w:val="ru-RU"/>
              </w:rPr>
              <w:t>5</w:t>
            </w:r>
            <w:r w:rsidR="00440C95">
              <w:rPr>
                <w:lang w:val="ru-RU"/>
              </w:rPr>
              <w:t>%</w:t>
            </w:r>
          </w:p>
        </w:tc>
      </w:tr>
      <w:tr w:rsidR="00440C95" w:rsidRPr="006331B8" w14:paraId="5C0CC367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89CC667" w14:textId="77777777" w:rsidR="00440C95" w:rsidRPr="006331B8" w:rsidRDefault="00440C9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1745860" w14:textId="23B026AB" w:rsidR="00440C95" w:rsidRPr="006331B8" w:rsidRDefault="00440C95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C15189">
              <w:t xml:space="preserve"> </w:t>
            </w:r>
            <w:r w:rsidR="00C15189" w:rsidRPr="00C15189">
              <w:rPr>
                <w:i/>
                <w:iCs/>
                <w:lang w:val="uk-UA"/>
              </w:rPr>
              <w:t xml:space="preserve">Розрахунок стійкості </w:t>
            </w:r>
            <w:proofErr w:type="spellStart"/>
            <w:r w:rsidR="00C15189" w:rsidRPr="00C15189">
              <w:rPr>
                <w:i/>
                <w:iCs/>
                <w:lang w:val="uk-UA"/>
              </w:rPr>
              <w:t>грунтової</w:t>
            </w:r>
            <w:proofErr w:type="spellEnd"/>
            <w:r w:rsidR="00C15189" w:rsidRPr="00C15189">
              <w:rPr>
                <w:i/>
                <w:iCs/>
                <w:lang w:val="uk-UA"/>
              </w:rPr>
              <w:t xml:space="preserve"> греблі</w:t>
            </w:r>
            <w:r>
              <w:rPr>
                <w:i/>
                <w:iCs/>
                <w:lang w:val="uk-UA"/>
              </w:rPr>
              <w:t xml:space="preserve"> </w:t>
            </w:r>
            <w:r w:rsidR="00FB7461">
              <w:rPr>
                <w:i/>
                <w:iCs/>
                <w:lang w:val="uk-UA"/>
              </w:rPr>
              <w:t xml:space="preserve">(ПР4). </w:t>
            </w:r>
          </w:p>
        </w:tc>
        <w:tc>
          <w:tcPr>
            <w:tcW w:w="1562" w:type="dxa"/>
            <w:shd w:val="clear" w:color="auto" w:fill="auto"/>
          </w:tcPr>
          <w:p w14:paraId="576F378F" w14:textId="76986E43" w:rsidR="00440C95" w:rsidRPr="006331B8" w:rsidRDefault="00440C9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572DE">
              <w:rPr>
                <w:lang w:val="uk-UA"/>
              </w:rPr>
              <w:t>т</w:t>
            </w:r>
            <w:r>
              <w:rPr>
                <w:lang w:val="uk-UA"/>
              </w:rPr>
              <w:t>иждень 5</w:t>
            </w:r>
          </w:p>
        </w:tc>
        <w:tc>
          <w:tcPr>
            <w:tcW w:w="1923" w:type="dxa"/>
            <w:shd w:val="clear" w:color="auto" w:fill="auto"/>
          </w:tcPr>
          <w:p w14:paraId="60B35D3C" w14:textId="4C33ADC4" w:rsidR="00440C95" w:rsidRPr="006331B8" w:rsidRDefault="00FB7461" w:rsidP="00FB746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FB7461" w:rsidRPr="006331B8" w14:paraId="34FBDC3A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2516DA5" w14:textId="11E821FF" w:rsidR="00FB7461" w:rsidRPr="00563C75" w:rsidRDefault="00FB7461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5</w:t>
            </w:r>
          </w:p>
        </w:tc>
        <w:tc>
          <w:tcPr>
            <w:tcW w:w="5100" w:type="dxa"/>
            <w:shd w:val="clear" w:color="auto" w:fill="auto"/>
          </w:tcPr>
          <w:p w14:paraId="58E80F7B" w14:textId="46E82AF2" w:rsidR="00FB7461" w:rsidRPr="006331B8" w:rsidRDefault="00FB746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14:paraId="59A6D8E5" w14:textId="135CEECD" w:rsidR="00FB7461" w:rsidRPr="006331B8" w:rsidRDefault="00FB7461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572DE">
              <w:rPr>
                <w:lang w:val="uk-UA"/>
              </w:rPr>
              <w:t>т</w:t>
            </w:r>
            <w:r>
              <w:rPr>
                <w:lang w:val="uk-UA"/>
              </w:rPr>
              <w:t>иждень 6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051B312E" w14:textId="77777777" w:rsidR="009572DE" w:rsidRDefault="009572DE" w:rsidP="00FB7461">
            <w:pPr>
              <w:keepNext/>
              <w:jc w:val="center"/>
              <w:rPr>
                <w:lang w:val="uk-UA"/>
              </w:rPr>
            </w:pPr>
          </w:p>
          <w:p w14:paraId="70DBA2A7" w14:textId="14FB3B36" w:rsidR="00FB7461" w:rsidRPr="006331B8" w:rsidRDefault="00FB7461" w:rsidP="00FB746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FB7461" w:rsidRPr="006331B8" w14:paraId="581D8A9F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3D3C64C7" w14:textId="77777777" w:rsidR="00FB7461" w:rsidRPr="00563C75" w:rsidRDefault="00FB7461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0F2F99D" w14:textId="3DEB4A96" w:rsidR="00FB7461" w:rsidRPr="006331B8" w:rsidRDefault="00FB746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9572DE">
              <w:rPr>
                <w:i/>
                <w:iCs/>
                <w:lang w:val="uk-UA"/>
              </w:rPr>
              <w:t xml:space="preserve"> </w:t>
            </w:r>
            <w:r w:rsidR="00C85B49" w:rsidRPr="00C85B49">
              <w:rPr>
                <w:i/>
                <w:iCs/>
                <w:lang w:val="uk-UA"/>
              </w:rPr>
              <w:t>Гідравлічний розрахунок баштового водоскиду</w:t>
            </w:r>
            <w:r w:rsidR="00C85B49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(ПР5).</w:t>
            </w:r>
          </w:p>
        </w:tc>
        <w:tc>
          <w:tcPr>
            <w:tcW w:w="1562" w:type="dxa"/>
            <w:shd w:val="clear" w:color="auto" w:fill="auto"/>
          </w:tcPr>
          <w:p w14:paraId="145ED547" w14:textId="4D609AA1" w:rsidR="00FB7461" w:rsidRPr="006331B8" w:rsidRDefault="00FB7461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572DE">
              <w:rPr>
                <w:lang w:val="uk-UA"/>
              </w:rPr>
              <w:t>т</w:t>
            </w:r>
            <w:r>
              <w:rPr>
                <w:lang w:val="uk-UA"/>
              </w:rPr>
              <w:t>иждень 7</w:t>
            </w:r>
          </w:p>
        </w:tc>
        <w:tc>
          <w:tcPr>
            <w:tcW w:w="1923" w:type="dxa"/>
            <w:vMerge/>
            <w:shd w:val="clear" w:color="auto" w:fill="auto"/>
          </w:tcPr>
          <w:p w14:paraId="1528C516" w14:textId="79DFBAB9" w:rsidR="00FB7461" w:rsidRPr="006331B8" w:rsidRDefault="00FB7461" w:rsidP="00FB7461">
            <w:pPr>
              <w:keepNext/>
              <w:jc w:val="center"/>
              <w:rPr>
                <w:lang w:val="uk-UA"/>
              </w:rPr>
            </w:pPr>
          </w:p>
        </w:tc>
      </w:tr>
      <w:tr w:rsidR="00236B0E" w:rsidRPr="006331B8" w14:paraId="69370039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3625891" w14:textId="1AEC5CC7" w:rsidR="00236B0E" w:rsidRPr="00563C75" w:rsidRDefault="00236B0E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6</w:t>
            </w:r>
          </w:p>
        </w:tc>
        <w:tc>
          <w:tcPr>
            <w:tcW w:w="5100" w:type="dxa"/>
            <w:shd w:val="clear" w:color="auto" w:fill="auto"/>
          </w:tcPr>
          <w:p w14:paraId="2EEC82ED" w14:textId="3EA5A360" w:rsidR="00236B0E" w:rsidRPr="006331B8" w:rsidRDefault="00236B0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14:paraId="4267862E" w14:textId="135F21DA" w:rsidR="00236B0E" w:rsidRPr="006331B8" w:rsidRDefault="00236B0E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610C21E4" w14:textId="77777777" w:rsidR="00236B0E" w:rsidRDefault="00236B0E" w:rsidP="00236B0E">
            <w:pPr>
              <w:keepNext/>
              <w:jc w:val="center"/>
              <w:rPr>
                <w:lang w:val="uk-UA"/>
              </w:rPr>
            </w:pPr>
          </w:p>
          <w:p w14:paraId="18936283" w14:textId="3CA6DEA0" w:rsidR="00236B0E" w:rsidRPr="006331B8" w:rsidRDefault="00FB7461" w:rsidP="00236B0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36B0E">
              <w:rPr>
                <w:lang w:val="uk-UA"/>
              </w:rPr>
              <w:t>%</w:t>
            </w:r>
          </w:p>
        </w:tc>
      </w:tr>
      <w:tr w:rsidR="00236B0E" w:rsidRPr="006331B8" w14:paraId="22F55C43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FF7B090" w14:textId="77777777" w:rsidR="00236B0E" w:rsidRPr="00563C75" w:rsidRDefault="00236B0E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0C3D7682" w14:textId="06EF4E9A" w:rsidR="00236B0E" w:rsidRPr="006331B8" w:rsidRDefault="00236B0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C85B49">
              <w:t xml:space="preserve"> </w:t>
            </w:r>
            <w:r w:rsidR="00C85B49" w:rsidRPr="00C85B49">
              <w:rPr>
                <w:i/>
                <w:iCs/>
                <w:lang w:val="uk-UA"/>
              </w:rPr>
              <w:t>Конструювання баштового водоскиду</w:t>
            </w:r>
            <w:r w:rsidR="00C85B49">
              <w:rPr>
                <w:i/>
                <w:iCs/>
                <w:lang w:val="uk-UA"/>
              </w:rPr>
              <w:t xml:space="preserve"> </w:t>
            </w:r>
            <w:r w:rsidR="009572DE">
              <w:rPr>
                <w:i/>
                <w:iCs/>
                <w:lang w:val="uk-UA"/>
              </w:rPr>
              <w:t xml:space="preserve"> </w:t>
            </w:r>
            <w:r w:rsidR="00FB7461">
              <w:rPr>
                <w:i/>
                <w:iCs/>
                <w:lang w:val="uk-UA"/>
              </w:rPr>
              <w:t>(ПР6).</w:t>
            </w:r>
          </w:p>
        </w:tc>
        <w:tc>
          <w:tcPr>
            <w:tcW w:w="1562" w:type="dxa"/>
            <w:shd w:val="clear" w:color="auto" w:fill="auto"/>
          </w:tcPr>
          <w:p w14:paraId="2CF805CF" w14:textId="49CB62D1" w:rsidR="00236B0E" w:rsidRPr="006331B8" w:rsidRDefault="00236B0E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8</w:t>
            </w:r>
          </w:p>
        </w:tc>
        <w:tc>
          <w:tcPr>
            <w:tcW w:w="1923" w:type="dxa"/>
            <w:vMerge/>
            <w:shd w:val="clear" w:color="auto" w:fill="auto"/>
          </w:tcPr>
          <w:p w14:paraId="4203B2F6" w14:textId="77777777" w:rsidR="00236B0E" w:rsidRPr="006331B8" w:rsidRDefault="00236B0E" w:rsidP="00EF4E09">
            <w:pPr>
              <w:keepNext/>
              <w:jc w:val="both"/>
              <w:rPr>
                <w:lang w:val="uk-UA"/>
              </w:rPr>
            </w:pPr>
          </w:p>
        </w:tc>
      </w:tr>
      <w:tr w:rsidR="000F2721" w:rsidRPr="006331B8" w14:paraId="200484EC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F31186E" w14:textId="2BE0DE0F" w:rsidR="000F2721" w:rsidRPr="00563C75" w:rsidRDefault="000F2721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7</w:t>
            </w:r>
          </w:p>
        </w:tc>
        <w:tc>
          <w:tcPr>
            <w:tcW w:w="5100" w:type="dxa"/>
            <w:shd w:val="clear" w:color="auto" w:fill="auto"/>
          </w:tcPr>
          <w:p w14:paraId="0983009E" w14:textId="20C39CB4" w:rsidR="000F2721" w:rsidRPr="006331B8" w:rsidRDefault="000F272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14:paraId="01BB59E9" w14:textId="3D7F6EF0" w:rsidR="000F2721" w:rsidRPr="006331B8" w:rsidRDefault="000F2721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9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3F5DB2C7" w14:textId="77777777" w:rsidR="000F2721" w:rsidRDefault="000F2721" w:rsidP="00236B0E">
            <w:pPr>
              <w:keepNext/>
              <w:jc w:val="center"/>
              <w:rPr>
                <w:lang w:val="uk-UA"/>
              </w:rPr>
            </w:pPr>
          </w:p>
          <w:p w14:paraId="0B74EF14" w14:textId="693F0A8F" w:rsidR="000F2721" w:rsidRPr="006331B8" w:rsidRDefault="00576766" w:rsidP="00FB746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F2721">
              <w:rPr>
                <w:lang w:val="uk-UA"/>
              </w:rPr>
              <w:t>%</w:t>
            </w:r>
          </w:p>
        </w:tc>
      </w:tr>
      <w:tr w:rsidR="000F2721" w:rsidRPr="006331B8" w14:paraId="212835F8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07D6EE60" w14:textId="77777777" w:rsidR="000F2721" w:rsidRPr="00563C75" w:rsidRDefault="000F2721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B839CD5" w14:textId="14E3C61F" w:rsidR="000F2721" w:rsidRPr="006331B8" w:rsidRDefault="000F272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576766">
              <w:t xml:space="preserve"> </w:t>
            </w:r>
            <w:r w:rsidR="00576766" w:rsidRPr="00576766">
              <w:rPr>
                <w:i/>
                <w:iCs/>
                <w:lang w:val="uk-UA"/>
              </w:rPr>
              <w:t>Гідравлічні розрахунки регулюючих споруд</w:t>
            </w:r>
            <w:r>
              <w:rPr>
                <w:i/>
                <w:iCs/>
                <w:lang w:val="uk-UA"/>
              </w:rPr>
              <w:t xml:space="preserve"> </w:t>
            </w:r>
            <w:r w:rsidR="00511775">
              <w:rPr>
                <w:i/>
                <w:iCs/>
                <w:lang w:val="uk-UA"/>
              </w:rPr>
              <w:t>(ПР7).</w:t>
            </w:r>
          </w:p>
        </w:tc>
        <w:tc>
          <w:tcPr>
            <w:tcW w:w="1562" w:type="dxa"/>
            <w:shd w:val="clear" w:color="auto" w:fill="auto"/>
          </w:tcPr>
          <w:p w14:paraId="63248DEA" w14:textId="292493F3" w:rsidR="000F2721" w:rsidRPr="006331B8" w:rsidRDefault="000F2721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10</w:t>
            </w:r>
          </w:p>
        </w:tc>
        <w:tc>
          <w:tcPr>
            <w:tcW w:w="1923" w:type="dxa"/>
            <w:vMerge/>
            <w:shd w:val="clear" w:color="auto" w:fill="auto"/>
          </w:tcPr>
          <w:p w14:paraId="0C65317D" w14:textId="6B6290E6" w:rsidR="000F2721" w:rsidRPr="006331B8" w:rsidRDefault="000F2721" w:rsidP="00236B0E">
            <w:pPr>
              <w:keepNext/>
              <w:jc w:val="center"/>
              <w:rPr>
                <w:lang w:val="uk-UA"/>
              </w:rPr>
            </w:pPr>
          </w:p>
        </w:tc>
      </w:tr>
      <w:tr w:rsidR="00515A74" w:rsidRPr="006331B8" w14:paraId="397F40F5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B51748D" w14:textId="2027C511" w:rsidR="00515A74" w:rsidRPr="00563C75" w:rsidRDefault="00515A74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8</w:t>
            </w:r>
          </w:p>
        </w:tc>
        <w:tc>
          <w:tcPr>
            <w:tcW w:w="5100" w:type="dxa"/>
            <w:shd w:val="clear" w:color="auto" w:fill="auto"/>
          </w:tcPr>
          <w:p w14:paraId="1EF10537" w14:textId="19311173" w:rsidR="00515A74" w:rsidRPr="006331B8" w:rsidRDefault="00515A74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тестування </w:t>
            </w:r>
          </w:p>
        </w:tc>
        <w:tc>
          <w:tcPr>
            <w:tcW w:w="1562" w:type="dxa"/>
            <w:shd w:val="clear" w:color="auto" w:fill="auto"/>
          </w:tcPr>
          <w:p w14:paraId="1F61C71B" w14:textId="46C095E8" w:rsidR="00515A74" w:rsidRPr="006331B8" w:rsidRDefault="00515A74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0E92915A" w14:textId="77777777" w:rsidR="00515A74" w:rsidRDefault="00515A74" w:rsidP="00236B0E">
            <w:pPr>
              <w:keepNext/>
              <w:jc w:val="center"/>
              <w:rPr>
                <w:lang w:val="uk-UA"/>
              </w:rPr>
            </w:pPr>
          </w:p>
          <w:p w14:paraId="05200C29" w14:textId="60010EA2" w:rsidR="00515A74" w:rsidRPr="006331B8" w:rsidRDefault="00576766" w:rsidP="009572D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515A74">
              <w:rPr>
                <w:lang w:val="uk-UA"/>
              </w:rPr>
              <w:t>%</w:t>
            </w:r>
          </w:p>
        </w:tc>
      </w:tr>
      <w:tr w:rsidR="00515A74" w:rsidRPr="006331B8" w14:paraId="1DB7A922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AC3B1A5" w14:textId="77777777" w:rsidR="00515A74" w:rsidRPr="006331B8" w:rsidRDefault="00515A7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082FC0D" w14:textId="0B412DCC" w:rsidR="00515A74" w:rsidRPr="006331B8" w:rsidRDefault="00515A74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Pr="0098315D">
              <w:rPr>
                <w:i/>
                <w:iCs/>
                <w:lang w:val="uk-UA"/>
              </w:rPr>
              <w:t xml:space="preserve">Тестування за темами </w:t>
            </w:r>
            <w:r>
              <w:rPr>
                <w:i/>
                <w:iCs/>
                <w:lang w:val="uk-UA"/>
              </w:rPr>
              <w:t>5</w:t>
            </w:r>
            <w:r w:rsidRPr="0098315D">
              <w:rPr>
                <w:i/>
                <w:iCs/>
                <w:lang w:val="uk-UA"/>
              </w:rPr>
              <w:t>-</w:t>
            </w:r>
            <w:r>
              <w:rPr>
                <w:i/>
                <w:iCs/>
                <w:lang w:val="uk-UA"/>
              </w:rPr>
              <w:t>8</w:t>
            </w:r>
            <w:r w:rsidRPr="0098315D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6C0C7B40" w14:textId="0353571A" w:rsidR="00515A74" w:rsidRPr="006331B8" w:rsidRDefault="00515A74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11</w:t>
            </w:r>
          </w:p>
        </w:tc>
        <w:tc>
          <w:tcPr>
            <w:tcW w:w="1923" w:type="dxa"/>
            <w:vMerge/>
            <w:shd w:val="clear" w:color="auto" w:fill="auto"/>
          </w:tcPr>
          <w:p w14:paraId="35E14242" w14:textId="4F0A69F6" w:rsidR="00515A74" w:rsidRPr="006331B8" w:rsidRDefault="00515A74" w:rsidP="00236B0E">
            <w:pPr>
              <w:keepNext/>
              <w:jc w:val="center"/>
              <w:rPr>
                <w:lang w:val="uk-UA"/>
              </w:rPr>
            </w:pPr>
          </w:p>
        </w:tc>
      </w:tr>
      <w:tr w:rsidR="006331B8" w:rsidRPr="006331B8" w14:paraId="0CAE43DC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0B122E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5693F11F" w14:textId="77777777" w:rsidR="00EF4E09" w:rsidRPr="006331B8" w:rsidRDefault="00EF4E09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49614F2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6331B8" w:rsidRPr="006331B8" w14:paraId="7FF7180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146E0E64" w14:textId="29C6E173" w:rsidR="00147E22" w:rsidRPr="006331B8" w:rsidRDefault="000F2721" w:rsidP="00825B4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5D2AC008" w14:textId="651DE9A3" w:rsidR="00147E22" w:rsidRPr="006331B8" w:rsidRDefault="006E60A6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12</w:t>
            </w:r>
          </w:p>
        </w:tc>
        <w:tc>
          <w:tcPr>
            <w:tcW w:w="1923" w:type="dxa"/>
            <w:shd w:val="clear" w:color="auto" w:fill="auto"/>
          </w:tcPr>
          <w:p w14:paraId="4C15EB77" w14:textId="6E97AF42" w:rsidR="00147E22" w:rsidRPr="006331B8" w:rsidRDefault="000F2721" w:rsidP="000F272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40%</w:t>
            </w:r>
          </w:p>
        </w:tc>
      </w:tr>
      <w:tr w:rsidR="006331B8" w:rsidRPr="006331B8" w14:paraId="79F93A47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612466F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0624BF62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ACEC8C6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93DBAA3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002E015F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407B3DD2" w14:textId="77777777"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14:paraId="7FF73A2D" w14:textId="0F90C8FD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4A7FD80B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2231"/>
        <w:gridCol w:w="4739"/>
        <w:gridCol w:w="1416"/>
      </w:tblGrid>
      <w:tr w:rsidR="006331B8" w:rsidRPr="006331B8" w14:paraId="2A357668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046D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14:paraId="210688B1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F88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E4D9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1467" w14:textId="77777777" w:rsidR="00825B40" w:rsidRPr="006331B8" w:rsidRDefault="00825B40" w:rsidP="002022B7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14:paraId="52F6235D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4D16" w14:textId="18A24889" w:rsidR="00AD4D5B" w:rsidRPr="006331B8" w:rsidRDefault="00C9684A" w:rsidP="00602AA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>Змістовий модуль 1</w:t>
            </w:r>
          </w:p>
        </w:tc>
      </w:tr>
      <w:tr w:rsidR="008079EC" w:rsidRPr="006331B8" w14:paraId="71C942E1" w14:textId="77777777" w:rsidTr="00511775">
        <w:trPr>
          <w:trHeight w:val="11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176" w14:textId="77777777" w:rsidR="008079EC" w:rsidRDefault="008079EC" w:rsidP="00BE59B3">
            <w:pPr>
              <w:jc w:val="center"/>
              <w:rPr>
                <w:lang w:val="uk-UA"/>
              </w:rPr>
            </w:pPr>
          </w:p>
          <w:p w14:paraId="6763998F" w14:textId="2F80EBD8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FD14" w14:textId="5C854F44" w:rsidR="008079EC" w:rsidRPr="006331B8" w:rsidRDefault="00FB4958" w:rsidP="00BE59B3">
            <w:pPr>
              <w:jc w:val="center"/>
              <w:rPr>
                <w:lang w:val="uk-UA"/>
              </w:rPr>
            </w:pPr>
            <w:r w:rsidRPr="00FB4958">
              <w:rPr>
                <w:lang w:val="uk-UA"/>
              </w:rPr>
              <w:t>Загальні відомості про гідротехнічні споруди на водогосподарських об'єктах.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EB50" w14:textId="1BF283A0" w:rsidR="008079EC" w:rsidRPr="006331B8" w:rsidRDefault="0049189A" w:rsidP="008079EC">
            <w:pPr>
              <w:contextualSpacing/>
              <w:jc w:val="both"/>
              <w:rPr>
                <w:lang w:val="uk-UA"/>
              </w:rPr>
            </w:pPr>
            <w:r w:rsidRPr="0049189A">
              <w:rPr>
                <w:lang w:val="uk-UA"/>
              </w:rPr>
              <w:t xml:space="preserve">Визначення відмітки </w:t>
            </w:r>
            <w:proofErr w:type="spellStart"/>
            <w:r w:rsidRPr="0049189A">
              <w:rPr>
                <w:lang w:val="uk-UA"/>
              </w:rPr>
              <w:t>гребеня</w:t>
            </w:r>
            <w:proofErr w:type="spellEnd"/>
            <w:r w:rsidRPr="0049189A">
              <w:rPr>
                <w:lang w:val="uk-UA"/>
              </w:rPr>
              <w:t xml:space="preserve"> </w:t>
            </w:r>
            <w:proofErr w:type="spellStart"/>
            <w:r w:rsidRPr="0049189A">
              <w:rPr>
                <w:lang w:val="uk-UA"/>
              </w:rPr>
              <w:t>грунтової</w:t>
            </w:r>
            <w:proofErr w:type="spellEnd"/>
            <w:r w:rsidRPr="0049189A">
              <w:rPr>
                <w:lang w:val="uk-UA"/>
              </w:rPr>
              <w:t xml:space="preserve"> греблі</w:t>
            </w:r>
            <w:r w:rsidR="008079EC" w:rsidRPr="008079E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8079EC" w:rsidRPr="008079EC">
              <w:rPr>
                <w:lang w:val="uk-UA"/>
              </w:rPr>
              <w:t>(ПР1).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8BD0C" w14:textId="77777777" w:rsidR="008079EC" w:rsidRDefault="008079EC" w:rsidP="00BE59B3">
            <w:pPr>
              <w:jc w:val="center"/>
              <w:rPr>
                <w:lang w:val="uk-UA"/>
              </w:rPr>
            </w:pPr>
          </w:p>
          <w:p w14:paraId="0C7B506E" w14:textId="6D7980CC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331B8" w:rsidRPr="006331B8" w14:paraId="41D08468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B2C1" w14:textId="13E8A33A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2</w:t>
            </w:r>
          </w:p>
        </w:tc>
      </w:tr>
      <w:tr w:rsidR="008079EC" w:rsidRPr="006331B8" w14:paraId="55A1C1A5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839A" w14:textId="1E16985A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92DF" w14:textId="26519F26" w:rsidR="008079EC" w:rsidRPr="006331B8" w:rsidRDefault="00FB4958" w:rsidP="00BE59B3">
            <w:pPr>
              <w:jc w:val="center"/>
              <w:rPr>
                <w:lang w:val="uk-UA"/>
              </w:rPr>
            </w:pPr>
            <w:r w:rsidRPr="00FB4958">
              <w:rPr>
                <w:lang w:val="uk-UA"/>
              </w:rPr>
              <w:t>Проектування підземного контуру гідротехнічних споруд.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64C61" w14:textId="585F214C" w:rsidR="008079EC" w:rsidRPr="006331B8" w:rsidRDefault="0049189A" w:rsidP="000A545D">
            <w:pPr>
              <w:contextualSpacing/>
              <w:rPr>
                <w:lang w:val="uk-UA"/>
              </w:rPr>
            </w:pPr>
            <w:r w:rsidRPr="0049189A">
              <w:rPr>
                <w:lang w:val="uk-UA"/>
              </w:rPr>
              <w:t xml:space="preserve">Конструювання поперечного профілю </w:t>
            </w:r>
            <w:proofErr w:type="spellStart"/>
            <w:r w:rsidRPr="0049189A">
              <w:rPr>
                <w:lang w:val="uk-UA"/>
              </w:rPr>
              <w:t>грунтової</w:t>
            </w:r>
            <w:proofErr w:type="spellEnd"/>
            <w:r w:rsidRPr="0049189A">
              <w:rPr>
                <w:lang w:val="uk-UA"/>
              </w:rPr>
              <w:t xml:space="preserve"> греблі</w:t>
            </w:r>
            <w:r w:rsidR="008079EC" w:rsidRPr="008079EC">
              <w:rPr>
                <w:lang w:val="uk-UA"/>
              </w:rPr>
              <w:t xml:space="preserve"> (ПР2).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CF722" w14:textId="674B8E0E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079EC" w:rsidRPr="006331B8" w14:paraId="2CEAAC46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180" w14:textId="43C2FE41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3</w:t>
            </w: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CE9" w14:textId="77777777" w:rsidR="008079EC" w:rsidRPr="006331B8" w:rsidRDefault="008079EC" w:rsidP="00BE59B3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166F" w14:textId="49FD6246" w:rsidR="008079EC" w:rsidRPr="006331B8" w:rsidRDefault="008079EC" w:rsidP="00BE59B3">
            <w:pPr>
              <w:contextualSpacing/>
              <w:rPr>
                <w:lang w:val="uk-U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A0D4" w14:textId="214E0AB4" w:rsidR="008079EC" w:rsidRPr="006331B8" w:rsidRDefault="008079EC" w:rsidP="00BE59B3">
            <w:pPr>
              <w:jc w:val="center"/>
              <w:rPr>
                <w:lang w:val="uk-UA"/>
              </w:rPr>
            </w:pPr>
          </w:p>
        </w:tc>
      </w:tr>
      <w:tr w:rsidR="006331B8" w:rsidRPr="006331B8" w14:paraId="413A80F0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C94E" w14:textId="0042714C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3</w:t>
            </w:r>
          </w:p>
        </w:tc>
      </w:tr>
      <w:tr w:rsidR="00511775" w:rsidRPr="006331B8" w14:paraId="626B4F13" w14:textId="77777777" w:rsidTr="008C3BA7">
        <w:trPr>
          <w:trHeight w:val="11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CC39" w14:textId="77777777" w:rsidR="00511775" w:rsidRDefault="00511775" w:rsidP="00BE59B3">
            <w:pPr>
              <w:jc w:val="center"/>
              <w:rPr>
                <w:lang w:val="uk-UA"/>
              </w:rPr>
            </w:pPr>
          </w:p>
          <w:p w14:paraId="23D398FB" w14:textId="11D38EED" w:rsidR="00511775" w:rsidRPr="006331B8" w:rsidRDefault="00511775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A908" w14:textId="45C6FACE" w:rsidR="00511775" w:rsidRPr="006331B8" w:rsidRDefault="0049189A" w:rsidP="00BE59B3">
            <w:pPr>
              <w:jc w:val="center"/>
              <w:rPr>
                <w:lang w:val="uk-UA"/>
              </w:rPr>
            </w:pPr>
            <w:r w:rsidRPr="0049189A">
              <w:rPr>
                <w:lang w:val="uk-UA"/>
              </w:rPr>
              <w:t>Греблі з місцевих будівельних матеріалів.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4F55" w14:textId="58C2C729" w:rsidR="00511775" w:rsidRPr="006331B8" w:rsidRDefault="0049189A" w:rsidP="008079EC">
            <w:pPr>
              <w:jc w:val="both"/>
              <w:rPr>
                <w:lang w:val="uk-UA"/>
              </w:rPr>
            </w:pPr>
            <w:r w:rsidRPr="0049189A">
              <w:rPr>
                <w:lang w:val="uk-UA"/>
              </w:rPr>
              <w:t xml:space="preserve">Фільтраційний розрахунок </w:t>
            </w:r>
            <w:proofErr w:type="spellStart"/>
            <w:r w:rsidRPr="0049189A">
              <w:rPr>
                <w:lang w:val="uk-UA"/>
              </w:rPr>
              <w:t>грунтової</w:t>
            </w:r>
            <w:proofErr w:type="spellEnd"/>
            <w:r w:rsidRPr="0049189A">
              <w:rPr>
                <w:lang w:val="uk-UA"/>
              </w:rPr>
              <w:t xml:space="preserve"> греблі </w:t>
            </w:r>
            <w:r>
              <w:rPr>
                <w:lang w:val="uk-UA"/>
              </w:rPr>
              <w:t>(ПР3).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C8C" w14:textId="77777777" w:rsidR="00511775" w:rsidRPr="006331B8" w:rsidRDefault="00511775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14:paraId="07264680" w14:textId="748C09BB" w:rsidR="00511775" w:rsidRPr="006331B8" w:rsidRDefault="00511775" w:rsidP="00BE59B3">
            <w:pPr>
              <w:jc w:val="center"/>
              <w:rPr>
                <w:lang w:val="uk-UA"/>
              </w:rPr>
            </w:pPr>
          </w:p>
        </w:tc>
      </w:tr>
      <w:tr w:rsidR="006331B8" w:rsidRPr="006331B8" w14:paraId="14B97611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9755" w14:textId="5A841C15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4</w:t>
            </w:r>
          </w:p>
        </w:tc>
      </w:tr>
      <w:tr w:rsidR="000A545D" w:rsidRPr="006331B8" w14:paraId="522D001A" w14:textId="77777777" w:rsidTr="00511775">
        <w:trPr>
          <w:trHeight w:val="28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AC00" w14:textId="0FFB5F1C" w:rsidR="000A545D" w:rsidRPr="006331B8" w:rsidRDefault="000A545D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65FF5" w14:textId="519DEA54" w:rsidR="000A545D" w:rsidRPr="006331B8" w:rsidRDefault="0049189A" w:rsidP="00BE59B3">
            <w:pPr>
              <w:jc w:val="center"/>
              <w:rPr>
                <w:lang w:val="uk-UA"/>
              </w:rPr>
            </w:pPr>
            <w:r w:rsidRPr="0049189A">
              <w:rPr>
                <w:lang w:val="uk-UA"/>
              </w:rPr>
              <w:t>Фільтраційні і статичні розрахунки насипних гребель.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F977" w14:textId="0E6D7BBF" w:rsidR="000A545D" w:rsidRPr="006331B8" w:rsidRDefault="000A545D" w:rsidP="006331B8">
            <w:pPr>
              <w:rPr>
                <w:lang w:val="uk-UA"/>
              </w:rPr>
            </w:pPr>
            <w:r w:rsidRPr="0098315D">
              <w:rPr>
                <w:lang w:val="uk-UA"/>
              </w:rPr>
              <w:t>Тестування за темами 1-4.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E44AA" w14:textId="34302263" w:rsidR="000A545D" w:rsidRPr="00CE6146" w:rsidRDefault="0049189A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A545D">
              <w:rPr>
                <w:lang w:val="uk-UA"/>
              </w:rPr>
              <w:t>5</w:t>
            </w:r>
          </w:p>
        </w:tc>
      </w:tr>
      <w:tr w:rsidR="000A545D" w:rsidRPr="006331B8" w14:paraId="1C574637" w14:textId="77777777" w:rsidTr="00511775">
        <w:trPr>
          <w:trHeight w:val="2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84D22" w14:textId="77777777" w:rsidR="000A545D" w:rsidRDefault="000A545D" w:rsidP="00BE59B3">
            <w:pPr>
              <w:jc w:val="center"/>
              <w:rPr>
                <w:lang w:val="uk-UA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3E365" w14:textId="77777777" w:rsidR="000A545D" w:rsidRPr="006331B8" w:rsidRDefault="000A545D" w:rsidP="00BE59B3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795ED" w14:textId="1EB4C630" w:rsidR="000A545D" w:rsidRPr="0098315D" w:rsidRDefault="0049189A" w:rsidP="006331B8">
            <w:pPr>
              <w:rPr>
                <w:lang w:val="uk-UA"/>
              </w:rPr>
            </w:pPr>
            <w:r w:rsidRPr="0049189A">
              <w:rPr>
                <w:lang w:val="uk-UA"/>
              </w:rPr>
              <w:t xml:space="preserve">Розрахунок стійкості </w:t>
            </w:r>
            <w:proofErr w:type="spellStart"/>
            <w:r w:rsidRPr="0049189A">
              <w:rPr>
                <w:lang w:val="uk-UA"/>
              </w:rPr>
              <w:t>грунтової</w:t>
            </w:r>
            <w:proofErr w:type="spellEnd"/>
            <w:r w:rsidRPr="0049189A">
              <w:rPr>
                <w:lang w:val="uk-UA"/>
              </w:rPr>
              <w:t xml:space="preserve"> греблі</w:t>
            </w:r>
            <w:r>
              <w:rPr>
                <w:lang w:val="uk-UA"/>
              </w:rPr>
              <w:t xml:space="preserve"> (ПР4).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F5EDF" w14:textId="33F6C7E5" w:rsidR="000A545D" w:rsidRDefault="000A545D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9684A" w:rsidRPr="006331B8" w14:paraId="72B478B9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0877" w14:textId="1ECDD8A6" w:rsidR="00C9684A" w:rsidRDefault="00C9684A" w:rsidP="006331B8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5</w:t>
            </w:r>
          </w:p>
        </w:tc>
      </w:tr>
      <w:tr w:rsidR="005357CD" w:rsidRPr="006331B8" w14:paraId="1B4B843B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BFE5" w14:textId="35275D3B" w:rsidR="005357CD" w:rsidRPr="006331B8" w:rsidRDefault="005357CD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9AC4" w14:textId="30B8D1A1" w:rsidR="005357CD" w:rsidRPr="006331B8" w:rsidRDefault="0049189A" w:rsidP="006331B8">
            <w:pPr>
              <w:jc w:val="center"/>
              <w:rPr>
                <w:lang w:val="uk-UA"/>
              </w:rPr>
            </w:pPr>
            <w:r w:rsidRPr="0049189A">
              <w:rPr>
                <w:lang w:val="uk-UA"/>
              </w:rPr>
              <w:t>Водоскиди гідровузлів.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E4498" w14:textId="5A0D60FB" w:rsidR="005357CD" w:rsidRPr="005357CD" w:rsidRDefault="0049189A" w:rsidP="00515A74">
            <w:pPr>
              <w:jc w:val="both"/>
              <w:rPr>
                <w:lang w:val="uk-UA"/>
              </w:rPr>
            </w:pPr>
            <w:r w:rsidRPr="0049189A">
              <w:rPr>
                <w:lang w:val="uk-UA"/>
              </w:rPr>
              <w:t>Гідравлічний розрахунок баштового водоскиду</w:t>
            </w:r>
            <w:r w:rsidR="000A545D">
              <w:rPr>
                <w:lang w:val="uk-UA"/>
              </w:rPr>
              <w:t xml:space="preserve"> (ПР5)</w:t>
            </w:r>
            <w:r w:rsidR="000A545D" w:rsidRPr="000A545D">
              <w:rPr>
                <w:lang w:val="uk-UA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A4A92" w14:textId="2ECBCBF4" w:rsidR="005357CD" w:rsidRDefault="005357CD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357CD" w:rsidRPr="006331B8" w14:paraId="546D0E68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7116" w14:textId="2CA74120" w:rsidR="005357CD" w:rsidRPr="006331B8" w:rsidRDefault="005357CD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377A" w14:textId="77777777" w:rsidR="005357CD" w:rsidRPr="006331B8" w:rsidRDefault="005357CD" w:rsidP="006331B8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1F08" w14:textId="77777777" w:rsidR="005357CD" w:rsidRDefault="005357CD" w:rsidP="006331B8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5C55" w14:textId="77777777" w:rsidR="005357CD" w:rsidRDefault="005357CD" w:rsidP="006331B8">
            <w:pPr>
              <w:jc w:val="center"/>
              <w:rPr>
                <w:lang w:val="uk-UA"/>
              </w:rPr>
            </w:pPr>
          </w:p>
        </w:tc>
      </w:tr>
      <w:tr w:rsidR="00B83B38" w:rsidRPr="006331B8" w14:paraId="5E4F457C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DD07" w14:textId="52509CA1" w:rsidR="00B83B38" w:rsidRDefault="00B83B3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</w:tc>
      </w:tr>
      <w:tr w:rsidR="00515A74" w:rsidRPr="006331B8" w14:paraId="43429E85" w14:textId="77777777" w:rsidTr="00511775">
        <w:trPr>
          <w:trHeight w:val="8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D269A" w14:textId="77777777" w:rsidR="00515A74" w:rsidRDefault="00515A74" w:rsidP="006331B8">
            <w:pPr>
              <w:jc w:val="center"/>
              <w:rPr>
                <w:lang w:val="uk-UA"/>
              </w:rPr>
            </w:pPr>
          </w:p>
          <w:p w14:paraId="5C45AB0E" w14:textId="3A663287" w:rsidR="00515A74" w:rsidRPr="006331B8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02A0C" w14:textId="08A61080" w:rsidR="00515A74" w:rsidRPr="006331B8" w:rsidRDefault="0049189A" w:rsidP="006331B8">
            <w:pPr>
              <w:jc w:val="center"/>
              <w:rPr>
                <w:lang w:val="uk-UA"/>
              </w:rPr>
            </w:pPr>
            <w:r w:rsidRPr="0049189A">
              <w:rPr>
                <w:lang w:val="uk-UA"/>
              </w:rPr>
              <w:t>Водоспуски гідровузлів.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1921" w14:textId="2482BD9A" w:rsidR="00515A74" w:rsidRPr="005357CD" w:rsidRDefault="0049189A" w:rsidP="006331B8">
            <w:pPr>
              <w:rPr>
                <w:lang w:val="uk-UA"/>
              </w:rPr>
            </w:pPr>
            <w:r w:rsidRPr="0049189A">
              <w:rPr>
                <w:lang w:val="uk-UA"/>
              </w:rPr>
              <w:t>Конструювання баштового водоскиду</w:t>
            </w:r>
            <w:r w:rsidR="000A545D">
              <w:rPr>
                <w:lang w:val="uk-UA"/>
              </w:rPr>
              <w:t xml:space="preserve"> (ПР6)</w:t>
            </w:r>
            <w:r>
              <w:rPr>
                <w:lang w:val="uk-U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1D24" w14:textId="77777777" w:rsidR="00515A74" w:rsidRDefault="00515A74" w:rsidP="006331B8">
            <w:pPr>
              <w:jc w:val="center"/>
              <w:rPr>
                <w:lang w:val="uk-UA"/>
              </w:rPr>
            </w:pPr>
          </w:p>
          <w:p w14:paraId="5E42C9BF" w14:textId="42745634" w:rsidR="00515A74" w:rsidRDefault="005357CD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83B38" w:rsidRPr="006331B8" w14:paraId="7C75E5DE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D308" w14:textId="5D85F989" w:rsidR="00B83B38" w:rsidRDefault="00B83B38" w:rsidP="006331B8">
            <w:pPr>
              <w:jc w:val="center"/>
              <w:rPr>
                <w:lang w:val="uk-UA"/>
              </w:rPr>
            </w:pPr>
            <w:r w:rsidRPr="00B83B38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7</w:t>
            </w:r>
          </w:p>
        </w:tc>
      </w:tr>
      <w:tr w:rsidR="00515A74" w:rsidRPr="006331B8" w14:paraId="7DA7E517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8941" w14:textId="2AF90B11" w:rsidR="00515A74" w:rsidRPr="006331B8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27841" w14:textId="2270BEE6" w:rsidR="00515A74" w:rsidRPr="006331B8" w:rsidRDefault="0049189A" w:rsidP="006331B8">
            <w:pPr>
              <w:jc w:val="center"/>
              <w:rPr>
                <w:lang w:val="uk-UA"/>
              </w:rPr>
            </w:pPr>
            <w:r w:rsidRPr="0049189A">
              <w:rPr>
                <w:lang w:val="uk-UA"/>
              </w:rPr>
              <w:t>Канали та регулюючі споруди.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0FD5" w14:textId="365C1990" w:rsidR="00515A74" w:rsidRPr="00515A74" w:rsidRDefault="00515A74" w:rsidP="006331B8">
            <w:pPr>
              <w:rPr>
                <w:lang w:val="uk-UA"/>
              </w:rPr>
            </w:pPr>
            <w:r>
              <w:rPr>
                <w:lang w:val="uk-UA"/>
              </w:rPr>
              <w:t>Опитування.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E121A" w14:textId="77777777" w:rsidR="00515A74" w:rsidRDefault="00515A74" w:rsidP="006331B8">
            <w:pPr>
              <w:jc w:val="center"/>
              <w:rPr>
                <w:lang w:val="uk-UA"/>
              </w:rPr>
            </w:pPr>
          </w:p>
          <w:p w14:paraId="58883D63" w14:textId="0F05240F" w:rsidR="00515A74" w:rsidRDefault="000271DD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15A74" w:rsidRPr="006331B8" w14:paraId="0A15F013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484B" w14:textId="77777777" w:rsidR="00515A74" w:rsidRDefault="00515A74" w:rsidP="006331B8">
            <w:pPr>
              <w:jc w:val="center"/>
              <w:rPr>
                <w:lang w:val="uk-UA"/>
              </w:rPr>
            </w:pPr>
          </w:p>
          <w:p w14:paraId="071670C8" w14:textId="7720B92F" w:rsidR="00515A74" w:rsidRPr="006331B8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15C70" w14:textId="77777777" w:rsidR="00515A74" w:rsidRPr="006331B8" w:rsidRDefault="00515A74" w:rsidP="006331B8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D583" w14:textId="0EE54D57" w:rsidR="00515A74" w:rsidRPr="001263A1" w:rsidRDefault="0049189A" w:rsidP="006331B8">
            <w:pPr>
              <w:rPr>
                <w:lang w:val="uk-UA"/>
              </w:rPr>
            </w:pPr>
            <w:r w:rsidRPr="0049189A">
              <w:rPr>
                <w:lang w:val="uk-UA"/>
              </w:rPr>
              <w:t>Гідравлічні розрахунки регулюючих споруд</w:t>
            </w:r>
            <w:r>
              <w:rPr>
                <w:lang w:val="uk-UA"/>
              </w:rPr>
              <w:t xml:space="preserve"> </w:t>
            </w:r>
            <w:r w:rsidR="001263A1">
              <w:rPr>
                <w:lang w:val="uk-UA"/>
              </w:rPr>
              <w:t>(ПР7).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A522" w14:textId="353D1D69" w:rsidR="00515A74" w:rsidRDefault="00515A74" w:rsidP="006331B8">
            <w:pPr>
              <w:jc w:val="center"/>
              <w:rPr>
                <w:lang w:val="uk-UA"/>
              </w:rPr>
            </w:pPr>
          </w:p>
        </w:tc>
      </w:tr>
      <w:tr w:rsidR="00B83B38" w:rsidRPr="006331B8" w14:paraId="01CCE598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36A" w14:textId="0CA179C4" w:rsidR="00B83B38" w:rsidRDefault="00B83B3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8</w:t>
            </w:r>
          </w:p>
        </w:tc>
      </w:tr>
      <w:tr w:rsidR="00515A74" w:rsidRPr="006331B8" w14:paraId="78EC03D0" w14:textId="77777777" w:rsidTr="00511775">
        <w:trPr>
          <w:trHeight w:val="56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DED1" w14:textId="77777777" w:rsidR="00515A74" w:rsidRDefault="00515A74" w:rsidP="006331B8">
            <w:pPr>
              <w:jc w:val="center"/>
              <w:rPr>
                <w:lang w:val="uk-UA"/>
              </w:rPr>
            </w:pPr>
          </w:p>
          <w:p w14:paraId="43DE9714" w14:textId="1BDD78D2" w:rsidR="00515A74" w:rsidRPr="006331B8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6A0C6" w14:textId="7100D47D" w:rsidR="00515A74" w:rsidRPr="006331B8" w:rsidRDefault="0049189A" w:rsidP="006331B8">
            <w:pPr>
              <w:jc w:val="center"/>
              <w:rPr>
                <w:lang w:val="uk-UA"/>
              </w:rPr>
            </w:pPr>
            <w:r w:rsidRPr="0049189A">
              <w:rPr>
                <w:lang w:val="uk-UA"/>
              </w:rPr>
              <w:t xml:space="preserve">Водопровідні споруди та </w:t>
            </w:r>
            <w:proofErr w:type="spellStart"/>
            <w:r w:rsidRPr="0049189A">
              <w:rPr>
                <w:lang w:val="uk-UA"/>
              </w:rPr>
              <w:t>спрягаючі</w:t>
            </w:r>
            <w:proofErr w:type="spellEnd"/>
            <w:r w:rsidRPr="0049189A">
              <w:rPr>
                <w:lang w:val="uk-UA"/>
              </w:rPr>
              <w:t xml:space="preserve"> споруди.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A2DA" w14:textId="20560B2F" w:rsidR="00515A74" w:rsidRDefault="00515A74" w:rsidP="006331B8">
            <w:proofErr w:type="spellStart"/>
            <w:r w:rsidRPr="00515A74">
              <w:t>Тестування</w:t>
            </w:r>
            <w:proofErr w:type="spellEnd"/>
            <w:r w:rsidRPr="00515A74">
              <w:t xml:space="preserve"> </w:t>
            </w:r>
            <w:proofErr w:type="spellStart"/>
            <w:r w:rsidRPr="00515A74">
              <w:t>за</w:t>
            </w:r>
            <w:proofErr w:type="spellEnd"/>
            <w:r w:rsidRPr="00515A74">
              <w:t xml:space="preserve"> </w:t>
            </w:r>
            <w:proofErr w:type="spellStart"/>
            <w:r w:rsidRPr="00515A74">
              <w:t>темами</w:t>
            </w:r>
            <w:proofErr w:type="spellEnd"/>
            <w:r w:rsidRPr="00515A74">
              <w:t xml:space="preserve"> 5-8.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D0FC" w14:textId="437D2CE5" w:rsidR="00515A74" w:rsidRDefault="0049189A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14:paraId="560E2D48" w14:textId="1FF7CD4A" w:rsidR="00515A74" w:rsidRDefault="00515A74" w:rsidP="006331B8">
            <w:pPr>
              <w:jc w:val="center"/>
              <w:rPr>
                <w:lang w:val="uk-UA"/>
              </w:rPr>
            </w:pPr>
          </w:p>
        </w:tc>
      </w:tr>
      <w:tr w:rsidR="00515A74" w:rsidRPr="006331B8" w14:paraId="105E4C88" w14:textId="77777777" w:rsidTr="00511775">
        <w:trPr>
          <w:trHeight w:val="56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2408F" w14:textId="77777777" w:rsidR="00515A74" w:rsidRDefault="00515A74" w:rsidP="006331B8">
            <w:pPr>
              <w:jc w:val="center"/>
              <w:rPr>
                <w:lang w:val="uk-UA"/>
              </w:rPr>
            </w:pPr>
          </w:p>
          <w:p w14:paraId="1EA8A214" w14:textId="0370023B" w:rsidR="00515A74" w:rsidRPr="006331B8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8D31" w14:textId="77777777" w:rsidR="00515A74" w:rsidRPr="006331B8" w:rsidRDefault="00515A74" w:rsidP="006331B8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72C6B" w14:textId="77777777" w:rsidR="00515A74" w:rsidRDefault="00515A74" w:rsidP="006331B8"/>
          <w:p w14:paraId="345B65EC" w14:textId="65227BE0" w:rsidR="00515A74" w:rsidRDefault="00515A74" w:rsidP="006331B8">
            <w:proofErr w:type="spellStart"/>
            <w:r w:rsidRPr="00515A74">
              <w:t>Підсумковий</w:t>
            </w:r>
            <w:proofErr w:type="spellEnd"/>
            <w:r w:rsidRPr="00515A74">
              <w:t xml:space="preserve"> </w:t>
            </w:r>
            <w:proofErr w:type="spellStart"/>
            <w:proofErr w:type="gramStart"/>
            <w:r w:rsidRPr="00515A74">
              <w:t>контроль</w:t>
            </w:r>
            <w:proofErr w:type="spellEnd"/>
            <w:r w:rsidRPr="00515A74">
              <w:t xml:space="preserve">  в</w:t>
            </w:r>
            <w:proofErr w:type="gramEnd"/>
            <w:r w:rsidRPr="00515A74">
              <w:t xml:space="preserve"> системі Moodle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23DB1" w14:textId="77777777" w:rsidR="00515A74" w:rsidRDefault="00515A74" w:rsidP="006331B8">
            <w:pPr>
              <w:jc w:val="center"/>
              <w:rPr>
                <w:lang w:val="uk-UA"/>
              </w:rPr>
            </w:pPr>
          </w:p>
          <w:p w14:paraId="3161CF66" w14:textId="762FA1B3" w:rsidR="00515A74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83B38" w:rsidRPr="006331B8" w14:paraId="2185886F" w14:textId="77777777" w:rsidTr="0051177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5434" w14:textId="68368FC2" w:rsidR="00B83B38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FCD2" w14:textId="77777777" w:rsidR="00B83B38" w:rsidRPr="006331B8" w:rsidRDefault="00B83B38" w:rsidP="006331B8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EB63" w14:textId="77777777" w:rsidR="00B83B38" w:rsidRDefault="00B83B38" w:rsidP="006331B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2C5" w14:textId="46FA17FF" w:rsidR="00B83B38" w:rsidRDefault="00B83B3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10883397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542FEE5D" w14:textId="77777777" w:rsidR="006331B8" w:rsidRPr="006331B8" w:rsidRDefault="006331B8" w:rsidP="00CD6A2D">
      <w:pPr>
        <w:ind w:left="2160" w:firstLine="720"/>
        <w:rPr>
          <w:b/>
          <w:bCs/>
          <w:lang w:val="uk-UA"/>
        </w:rPr>
      </w:pPr>
    </w:p>
    <w:p w14:paraId="54D1003B" w14:textId="77777777" w:rsidR="00E16DBD" w:rsidRDefault="00E16DB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14:paraId="0FD3368B" w14:textId="77777777" w:rsidR="00E16DBD" w:rsidRPr="00E16DBD" w:rsidRDefault="00AD4D5B" w:rsidP="00E16DBD">
      <w:pPr>
        <w:ind w:firstLine="709"/>
        <w:jc w:val="both"/>
        <w:rPr>
          <w:b/>
          <w:bCs/>
          <w:lang w:val="uk-UA"/>
        </w:rPr>
      </w:pPr>
      <w:r w:rsidRPr="00E16DBD">
        <w:rPr>
          <w:b/>
          <w:bCs/>
          <w:lang w:val="uk-UA"/>
        </w:rPr>
        <w:lastRenderedPageBreak/>
        <w:t>ОСНОВНІ ДЖЕРЕЛА</w:t>
      </w:r>
    </w:p>
    <w:p w14:paraId="2F32267F" w14:textId="77777777" w:rsidR="00E16DBD" w:rsidRPr="00E16DBD" w:rsidRDefault="00AD4D5B" w:rsidP="00E16DBD">
      <w:pPr>
        <w:pStyle w:val="af2"/>
        <w:spacing w:after="0"/>
        <w:ind w:left="0" w:firstLine="709"/>
        <w:rPr>
          <w:rFonts w:eastAsia="Times New Roman"/>
          <w:b/>
          <w:lang w:val="uk-UA" w:eastAsia="ar-SA"/>
        </w:rPr>
      </w:pPr>
      <w:r w:rsidRPr="00E16DBD">
        <w:rPr>
          <w:b/>
          <w:bCs/>
          <w:lang w:val="uk-UA"/>
        </w:rPr>
        <w:t xml:space="preserve"> </w:t>
      </w:r>
      <w:r w:rsidR="00E16DBD" w:rsidRPr="00E16DBD">
        <w:rPr>
          <w:rFonts w:eastAsia="Times New Roman"/>
          <w:b/>
          <w:lang w:val="uk-UA" w:eastAsia="ar-SA"/>
        </w:rPr>
        <w:t>Базова:</w:t>
      </w:r>
    </w:p>
    <w:p w14:paraId="31FB9F7E" w14:textId="77777777" w:rsidR="00E16DBD" w:rsidRPr="00E16DBD" w:rsidRDefault="00E16DBD" w:rsidP="00E16DBD">
      <w:pPr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bookmarkStart w:id="0" w:name="_Hlk51758055"/>
      <w:r w:rsidRPr="00E16DBD">
        <w:rPr>
          <w:rFonts w:eastAsia="Times New Roman"/>
          <w:bCs/>
          <w:lang w:val="uk-UA" w:eastAsia="ar-SA"/>
        </w:rPr>
        <w:t>Гідротехнічні споруди: Підручник/ За ред. А.Ф. Дмитрієва. Рівне: РДТУ, 1999. 328 с.</w:t>
      </w:r>
    </w:p>
    <w:p w14:paraId="1D2277F2" w14:textId="77777777" w:rsidR="00E16DBD" w:rsidRPr="00E16DBD" w:rsidRDefault="00E16DBD" w:rsidP="00E16DBD">
      <w:pPr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E16DBD">
        <w:rPr>
          <w:rFonts w:eastAsia="Times New Roman"/>
          <w:bCs/>
          <w:lang w:val="uk-UA" w:eastAsia="ar-SA"/>
        </w:rPr>
        <w:t>Гидротехническис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bCs/>
          <w:lang w:val="uk-UA" w:eastAsia="ar-SA"/>
        </w:rPr>
        <w:t>сооружения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: </w:t>
      </w:r>
      <w:proofErr w:type="spellStart"/>
      <w:r w:rsidRPr="00E16DBD">
        <w:rPr>
          <w:rFonts w:eastAsia="Times New Roman"/>
          <w:bCs/>
          <w:lang w:val="uk-UA" w:eastAsia="ar-SA"/>
        </w:rPr>
        <w:t>Учебник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в </w:t>
      </w:r>
      <w:proofErr w:type="spellStart"/>
      <w:r w:rsidRPr="00E16DBD">
        <w:rPr>
          <w:rFonts w:eastAsia="Times New Roman"/>
          <w:bCs/>
          <w:lang w:val="uk-UA" w:eastAsia="ar-SA"/>
        </w:rPr>
        <w:t>двух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bCs/>
          <w:lang w:val="uk-UA" w:eastAsia="ar-SA"/>
        </w:rPr>
        <w:t>частях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/ </w:t>
      </w:r>
      <w:proofErr w:type="spellStart"/>
      <w:r w:rsidRPr="00E16DBD">
        <w:rPr>
          <w:rFonts w:eastAsia="Times New Roman"/>
          <w:bCs/>
          <w:lang w:val="uk-UA" w:eastAsia="ar-SA"/>
        </w:rPr>
        <w:t>Под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ред. М.М Гришина. М: В</w:t>
      </w:r>
      <w:r w:rsidRPr="00E16DBD">
        <w:rPr>
          <w:rFonts w:eastAsia="Times New Roman"/>
          <w:bCs/>
          <w:lang w:val="ru-RU" w:eastAsia="ar-SA"/>
        </w:rPr>
        <w:t>ы</w:t>
      </w:r>
      <w:proofErr w:type="spellStart"/>
      <w:r w:rsidRPr="00E16DBD">
        <w:rPr>
          <w:rFonts w:eastAsia="Times New Roman"/>
          <w:bCs/>
          <w:lang w:val="uk-UA" w:eastAsia="ar-SA"/>
        </w:rPr>
        <w:t>сшая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школа, 1979. 825 с.</w:t>
      </w:r>
    </w:p>
    <w:p w14:paraId="4E604A37" w14:textId="77777777" w:rsidR="00E16DBD" w:rsidRPr="00E16DBD" w:rsidRDefault="00E16DBD" w:rsidP="00E16DBD">
      <w:pPr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E16DBD">
        <w:rPr>
          <w:rFonts w:eastAsia="Times New Roman"/>
          <w:bCs/>
          <w:lang w:val="uk-UA" w:eastAsia="ar-SA"/>
        </w:rPr>
        <w:t>Чугаєв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Р.Р. </w:t>
      </w:r>
      <w:proofErr w:type="spellStart"/>
      <w:r w:rsidRPr="00E16DBD">
        <w:rPr>
          <w:rFonts w:eastAsia="Times New Roman"/>
          <w:bCs/>
          <w:lang w:val="uk-UA" w:eastAsia="ar-SA"/>
        </w:rPr>
        <w:t>Гидротехническис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bCs/>
          <w:lang w:val="uk-UA" w:eastAsia="ar-SA"/>
        </w:rPr>
        <w:t>сооружения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: </w:t>
      </w:r>
      <w:proofErr w:type="spellStart"/>
      <w:r w:rsidRPr="00E16DBD">
        <w:rPr>
          <w:rFonts w:eastAsia="Times New Roman"/>
          <w:bCs/>
          <w:lang w:val="uk-UA" w:eastAsia="ar-SA"/>
        </w:rPr>
        <w:t>Учебник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в </w:t>
      </w:r>
      <w:proofErr w:type="spellStart"/>
      <w:r w:rsidRPr="00E16DBD">
        <w:rPr>
          <w:rFonts w:eastAsia="Times New Roman"/>
          <w:bCs/>
          <w:lang w:val="uk-UA" w:eastAsia="ar-SA"/>
        </w:rPr>
        <w:t>двух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bCs/>
          <w:lang w:val="uk-UA" w:eastAsia="ar-SA"/>
        </w:rPr>
        <w:t>частях</w:t>
      </w:r>
      <w:proofErr w:type="spellEnd"/>
      <w:r w:rsidRPr="00E16DBD">
        <w:rPr>
          <w:rFonts w:eastAsia="Times New Roman"/>
          <w:bCs/>
          <w:lang w:val="uk-UA" w:eastAsia="ar-SA"/>
        </w:rPr>
        <w:t xml:space="preserve">.  М: </w:t>
      </w:r>
      <w:proofErr w:type="spellStart"/>
      <w:r w:rsidRPr="00E16DBD">
        <w:rPr>
          <w:rFonts w:eastAsia="Times New Roman"/>
          <w:bCs/>
          <w:lang w:val="uk-UA" w:eastAsia="ar-SA"/>
        </w:rPr>
        <w:t>Агропромиздат</w:t>
      </w:r>
      <w:proofErr w:type="spellEnd"/>
      <w:r w:rsidRPr="00E16DBD">
        <w:rPr>
          <w:rFonts w:eastAsia="Times New Roman"/>
          <w:bCs/>
          <w:lang w:val="uk-UA" w:eastAsia="ar-SA"/>
        </w:rPr>
        <w:t>, 1985.  623с.</w:t>
      </w:r>
    </w:p>
    <w:bookmarkEnd w:id="0"/>
    <w:p w14:paraId="5F0C0EDF" w14:textId="77777777" w:rsidR="00E16DBD" w:rsidRPr="00E16DBD" w:rsidRDefault="00E16DBD" w:rsidP="00E16DBD">
      <w:pPr>
        <w:suppressAutoHyphens/>
        <w:ind w:firstLine="709"/>
        <w:jc w:val="both"/>
        <w:rPr>
          <w:rFonts w:eastAsia="Times New Roman"/>
          <w:b/>
          <w:lang w:val="uk-UA" w:eastAsia="ar-SA"/>
        </w:rPr>
      </w:pPr>
    </w:p>
    <w:p w14:paraId="6CA37A9E" w14:textId="77777777" w:rsidR="00E16DBD" w:rsidRPr="00E16DBD" w:rsidRDefault="00E16DBD" w:rsidP="00E16DBD">
      <w:pPr>
        <w:suppressAutoHyphens/>
        <w:ind w:firstLine="709"/>
        <w:jc w:val="both"/>
        <w:rPr>
          <w:rFonts w:eastAsia="Times New Roman"/>
          <w:lang w:val="uk-UA" w:eastAsia="ar-SA"/>
        </w:rPr>
      </w:pPr>
      <w:r w:rsidRPr="00E16DBD">
        <w:rPr>
          <w:rFonts w:eastAsia="Times New Roman"/>
          <w:b/>
          <w:lang w:val="uk-UA" w:eastAsia="ar-SA"/>
        </w:rPr>
        <w:t>Додаткова</w:t>
      </w:r>
      <w:r w:rsidRPr="00E16DBD">
        <w:rPr>
          <w:rFonts w:eastAsia="Times New Roman"/>
          <w:lang w:val="uk-UA" w:eastAsia="ar-SA"/>
        </w:rPr>
        <w:t>:</w:t>
      </w:r>
    </w:p>
    <w:p w14:paraId="56A3F808" w14:textId="77777777" w:rsidR="00E16DBD" w:rsidRPr="00E16DBD" w:rsidRDefault="00E16DBD" w:rsidP="00E16DBD">
      <w:pPr>
        <w:numPr>
          <w:ilvl w:val="0"/>
          <w:numId w:val="13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16DBD">
        <w:rPr>
          <w:rFonts w:eastAsia="Times New Roman"/>
          <w:lang w:val="uk-UA" w:eastAsia="ar-SA"/>
        </w:rPr>
        <w:t>Вощинин</w:t>
      </w:r>
      <w:proofErr w:type="spellEnd"/>
      <w:r w:rsidRPr="00E16DBD">
        <w:rPr>
          <w:rFonts w:eastAsia="Times New Roman"/>
          <w:lang w:val="uk-UA" w:eastAsia="ar-SA"/>
        </w:rPr>
        <w:t xml:space="preserve"> А.П. Гришин М.М. Лихачов В.П. и </w:t>
      </w:r>
      <w:proofErr w:type="spellStart"/>
      <w:r w:rsidRPr="00E16DBD">
        <w:rPr>
          <w:rFonts w:eastAsia="Times New Roman"/>
          <w:lang w:val="uk-UA" w:eastAsia="ar-SA"/>
        </w:rPr>
        <w:t>другие</w:t>
      </w:r>
      <w:proofErr w:type="spellEnd"/>
      <w:r w:rsidRPr="00E16DBD">
        <w:rPr>
          <w:rFonts w:eastAsia="Times New Roman"/>
          <w:lang w:val="uk-UA" w:eastAsia="ar-SA"/>
        </w:rPr>
        <w:t xml:space="preserve">. </w:t>
      </w:r>
      <w:proofErr w:type="spellStart"/>
      <w:r w:rsidRPr="00E16DBD">
        <w:rPr>
          <w:rFonts w:eastAsia="Times New Roman"/>
          <w:lang w:val="uk-UA" w:eastAsia="ar-SA"/>
        </w:rPr>
        <w:t>Проектирование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речных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гидроузлов</w:t>
      </w:r>
      <w:proofErr w:type="spellEnd"/>
      <w:r w:rsidRPr="00E16DBD">
        <w:rPr>
          <w:rFonts w:eastAsia="Times New Roman"/>
          <w:lang w:val="uk-UA" w:eastAsia="ar-SA"/>
        </w:rPr>
        <w:t xml:space="preserve"> на </w:t>
      </w:r>
      <w:proofErr w:type="spellStart"/>
      <w:r w:rsidRPr="00E16DBD">
        <w:rPr>
          <w:rFonts w:eastAsia="Times New Roman"/>
          <w:lang w:val="uk-UA" w:eastAsia="ar-SA"/>
        </w:rPr>
        <w:t>нескальных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основаниях</w:t>
      </w:r>
      <w:proofErr w:type="spellEnd"/>
      <w:r w:rsidRPr="00E16DBD">
        <w:rPr>
          <w:rFonts w:eastAsia="Times New Roman"/>
          <w:lang w:val="uk-UA" w:eastAsia="ar-SA"/>
        </w:rPr>
        <w:t xml:space="preserve">. </w:t>
      </w:r>
      <w:proofErr w:type="spellStart"/>
      <w:r w:rsidRPr="00E16DBD">
        <w:rPr>
          <w:rFonts w:eastAsia="Times New Roman"/>
          <w:lang w:val="uk-UA" w:eastAsia="ar-SA"/>
        </w:rPr>
        <w:t>Учебное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пособие</w:t>
      </w:r>
      <w:proofErr w:type="spellEnd"/>
      <w:r w:rsidRPr="00E16DBD">
        <w:rPr>
          <w:rFonts w:eastAsia="Times New Roman"/>
          <w:lang w:val="uk-UA" w:eastAsia="ar-SA"/>
        </w:rPr>
        <w:t>. М: "</w:t>
      </w:r>
      <w:proofErr w:type="spellStart"/>
      <w:r w:rsidRPr="00E16DBD">
        <w:rPr>
          <w:rFonts w:eastAsia="Times New Roman"/>
          <w:lang w:val="uk-UA" w:eastAsia="ar-SA"/>
        </w:rPr>
        <w:t>Энергия</w:t>
      </w:r>
      <w:proofErr w:type="spellEnd"/>
      <w:r w:rsidRPr="00E16DBD">
        <w:rPr>
          <w:rFonts w:eastAsia="Times New Roman"/>
          <w:lang w:val="uk-UA" w:eastAsia="ar-SA"/>
        </w:rPr>
        <w:t>", 1967.264 с.</w:t>
      </w:r>
    </w:p>
    <w:p w14:paraId="6B6F35D4" w14:textId="77777777" w:rsidR="00E16DBD" w:rsidRPr="00E16DBD" w:rsidRDefault="00E16DBD" w:rsidP="00E16DBD">
      <w:pPr>
        <w:numPr>
          <w:ilvl w:val="0"/>
          <w:numId w:val="13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r w:rsidRPr="00E16DBD">
        <w:rPr>
          <w:rFonts w:eastAsia="Times New Roman"/>
          <w:lang w:val="uk-UA" w:eastAsia="ar-SA"/>
        </w:rPr>
        <w:t xml:space="preserve">Гришин </w:t>
      </w:r>
      <w:proofErr w:type="spellStart"/>
      <w:r w:rsidRPr="00E16DBD">
        <w:rPr>
          <w:rFonts w:eastAsia="Times New Roman"/>
          <w:lang w:val="uk-UA" w:eastAsia="ar-SA"/>
        </w:rPr>
        <w:t>М.М..Розанов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Н.П.Белый</w:t>
      </w:r>
      <w:proofErr w:type="spellEnd"/>
      <w:r w:rsidRPr="00E16DBD">
        <w:rPr>
          <w:rFonts w:eastAsia="Times New Roman"/>
          <w:lang w:val="uk-UA" w:eastAsia="ar-SA"/>
        </w:rPr>
        <w:t xml:space="preserve"> ЛД. и </w:t>
      </w:r>
      <w:proofErr w:type="spellStart"/>
      <w:r w:rsidRPr="00E16DBD">
        <w:rPr>
          <w:rFonts w:eastAsia="Times New Roman"/>
          <w:lang w:val="uk-UA" w:eastAsia="ar-SA"/>
        </w:rPr>
        <w:t>другие</w:t>
      </w:r>
      <w:proofErr w:type="spellEnd"/>
      <w:r w:rsidRPr="00E16DBD">
        <w:rPr>
          <w:rFonts w:eastAsia="Times New Roman"/>
          <w:lang w:val="uk-UA" w:eastAsia="ar-SA"/>
        </w:rPr>
        <w:t xml:space="preserve">. </w:t>
      </w:r>
      <w:proofErr w:type="spellStart"/>
      <w:r w:rsidRPr="00E16DBD">
        <w:rPr>
          <w:rFonts w:eastAsia="Times New Roman"/>
          <w:lang w:val="uk-UA" w:eastAsia="ar-SA"/>
        </w:rPr>
        <w:t>Бетонные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плотины</w:t>
      </w:r>
      <w:proofErr w:type="spellEnd"/>
      <w:r w:rsidRPr="00E16DBD">
        <w:rPr>
          <w:rFonts w:eastAsia="Times New Roman"/>
          <w:lang w:val="uk-UA" w:eastAsia="ar-SA"/>
        </w:rPr>
        <w:t xml:space="preserve"> на </w:t>
      </w:r>
      <w:proofErr w:type="spellStart"/>
      <w:r w:rsidRPr="00E16DBD">
        <w:rPr>
          <w:rFonts w:eastAsia="Times New Roman"/>
          <w:lang w:val="uk-UA" w:eastAsia="ar-SA"/>
        </w:rPr>
        <w:t>скальных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основаниях</w:t>
      </w:r>
      <w:proofErr w:type="spellEnd"/>
      <w:r w:rsidRPr="00E16DBD">
        <w:rPr>
          <w:rFonts w:eastAsia="Times New Roman"/>
          <w:lang w:val="uk-UA" w:eastAsia="ar-SA"/>
        </w:rPr>
        <w:t xml:space="preserve">. </w:t>
      </w:r>
      <w:proofErr w:type="spellStart"/>
      <w:r w:rsidRPr="00E16DBD">
        <w:rPr>
          <w:rFonts w:eastAsia="Times New Roman"/>
          <w:lang w:val="uk-UA" w:eastAsia="ar-SA"/>
        </w:rPr>
        <w:t>Учебное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пособис</w:t>
      </w:r>
      <w:proofErr w:type="spellEnd"/>
      <w:r w:rsidRPr="00E16DBD">
        <w:rPr>
          <w:rFonts w:eastAsia="Times New Roman"/>
          <w:lang w:val="uk-UA" w:eastAsia="ar-SA"/>
        </w:rPr>
        <w:t xml:space="preserve">. М: </w:t>
      </w:r>
      <w:proofErr w:type="spellStart"/>
      <w:r w:rsidRPr="00E16DBD">
        <w:rPr>
          <w:rFonts w:eastAsia="Times New Roman"/>
          <w:lang w:val="uk-UA" w:eastAsia="ar-SA"/>
        </w:rPr>
        <w:t>Стройиздат</w:t>
      </w:r>
      <w:proofErr w:type="spellEnd"/>
      <w:r w:rsidRPr="00E16DBD">
        <w:rPr>
          <w:rFonts w:eastAsia="Times New Roman"/>
          <w:lang w:val="uk-UA" w:eastAsia="ar-SA"/>
        </w:rPr>
        <w:t>, 1975. 352 с.</w:t>
      </w:r>
    </w:p>
    <w:p w14:paraId="2470E793" w14:textId="77777777" w:rsidR="00E16DBD" w:rsidRPr="00E16DBD" w:rsidRDefault="00E16DBD" w:rsidP="00E16DBD">
      <w:pPr>
        <w:numPr>
          <w:ilvl w:val="0"/>
          <w:numId w:val="13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16DBD">
        <w:rPr>
          <w:rFonts w:eastAsia="Times New Roman"/>
          <w:lang w:val="uk-UA" w:eastAsia="ar-SA"/>
        </w:rPr>
        <w:t>Гидротехнические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сооружения</w:t>
      </w:r>
      <w:proofErr w:type="spellEnd"/>
      <w:r w:rsidRPr="00E16DBD">
        <w:rPr>
          <w:rFonts w:eastAsia="Times New Roman"/>
          <w:lang w:val="uk-UA" w:eastAsia="ar-SA"/>
        </w:rPr>
        <w:t xml:space="preserve">. </w:t>
      </w:r>
      <w:proofErr w:type="spellStart"/>
      <w:r w:rsidRPr="00E16DBD">
        <w:rPr>
          <w:rFonts w:eastAsia="Times New Roman"/>
          <w:lang w:val="uk-UA" w:eastAsia="ar-SA"/>
        </w:rPr>
        <w:t>Справочник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проектировщика</w:t>
      </w:r>
      <w:proofErr w:type="spellEnd"/>
      <w:r w:rsidRPr="00E16DBD">
        <w:rPr>
          <w:rFonts w:eastAsia="Times New Roman"/>
          <w:lang w:val="uk-UA" w:eastAsia="ar-SA"/>
        </w:rPr>
        <w:t xml:space="preserve">: / </w:t>
      </w:r>
      <w:proofErr w:type="spellStart"/>
      <w:r w:rsidRPr="00E16DBD">
        <w:rPr>
          <w:rFonts w:eastAsia="Times New Roman"/>
          <w:lang w:val="uk-UA" w:eastAsia="ar-SA"/>
        </w:rPr>
        <w:t>Под</w:t>
      </w:r>
      <w:proofErr w:type="spellEnd"/>
      <w:r w:rsidRPr="00E16DBD">
        <w:rPr>
          <w:rFonts w:eastAsia="Times New Roman"/>
          <w:lang w:val="uk-UA" w:eastAsia="ar-SA"/>
        </w:rPr>
        <w:t xml:space="preserve"> ред. </w:t>
      </w:r>
      <w:proofErr w:type="spellStart"/>
      <w:r w:rsidRPr="00E16DBD">
        <w:rPr>
          <w:rFonts w:eastAsia="Times New Roman"/>
          <w:lang w:val="uk-UA" w:eastAsia="ar-SA"/>
        </w:rPr>
        <w:t>Недриги</w:t>
      </w:r>
      <w:proofErr w:type="spellEnd"/>
      <w:r w:rsidRPr="00E16DBD">
        <w:rPr>
          <w:rFonts w:eastAsia="Times New Roman"/>
          <w:lang w:val="uk-UA" w:eastAsia="ar-SA"/>
        </w:rPr>
        <w:t xml:space="preserve"> В.П. М: </w:t>
      </w:r>
      <w:proofErr w:type="spellStart"/>
      <w:r w:rsidRPr="00E16DBD">
        <w:rPr>
          <w:rFonts w:eastAsia="Times New Roman"/>
          <w:lang w:val="uk-UA" w:eastAsia="ar-SA"/>
        </w:rPr>
        <w:t>Стройиздат</w:t>
      </w:r>
      <w:proofErr w:type="spellEnd"/>
      <w:r w:rsidRPr="00E16DBD">
        <w:rPr>
          <w:rFonts w:eastAsia="Times New Roman"/>
          <w:lang w:val="uk-UA" w:eastAsia="ar-SA"/>
        </w:rPr>
        <w:t>, 1983. 543 с.</w:t>
      </w:r>
    </w:p>
    <w:p w14:paraId="1A70B910" w14:textId="77777777" w:rsidR="00E16DBD" w:rsidRPr="00E16DBD" w:rsidRDefault="00E16DBD" w:rsidP="00E16DBD">
      <w:pPr>
        <w:numPr>
          <w:ilvl w:val="0"/>
          <w:numId w:val="13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16DBD">
        <w:rPr>
          <w:rFonts w:eastAsia="Times New Roman"/>
          <w:lang w:val="uk-UA" w:eastAsia="ar-SA"/>
        </w:rPr>
        <w:t>Кавешников</w:t>
      </w:r>
      <w:proofErr w:type="spellEnd"/>
      <w:r w:rsidRPr="00E16DBD">
        <w:rPr>
          <w:rFonts w:eastAsia="Times New Roman"/>
          <w:lang w:val="uk-UA" w:eastAsia="ar-SA"/>
        </w:rPr>
        <w:t xml:space="preserve"> Н.Т. </w:t>
      </w:r>
      <w:proofErr w:type="spellStart"/>
      <w:r w:rsidRPr="00E16DBD">
        <w:rPr>
          <w:rFonts w:eastAsia="Times New Roman"/>
          <w:lang w:val="uk-UA" w:eastAsia="ar-SA"/>
        </w:rPr>
        <w:t>Эксплуатация</w:t>
      </w:r>
      <w:proofErr w:type="spellEnd"/>
      <w:r w:rsidRPr="00E16DBD">
        <w:rPr>
          <w:rFonts w:eastAsia="Times New Roman"/>
          <w:lang w:val="uk-UA" w:eastAsia="ar-SA"/>
        </w:rPr>
        <w:t xml:space="preserve"> и ремонт </w:t>
      </w:r>
      <w:proofErr w:type="spellStart"/>
      <w:r w:rsidRPr="00E16DBD">
        <w:rPr>
          <w:rFonts w:eastAsia="Times New Roman"/>
          <w:lang w:val="uk-UA" w:eastAsia="ar-SA"/>
        </w:rPr>
        <w:t>гидротехнических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сооружений</w:t>
      </w:r>
      <w:proofErr w:type="spellEnd"/>
      <w:r w:rsidRPr="00E16DBD">
        <w:rPr>
          <w:rFonts w:eastAsia="Times New Roman"/>
          <w:lang w:val="uk-UA" w:eastAsia="ar-SA"/>
        </w:rPr>
        <w:t xml:space="preserve">: </w:t>
      </w:r>
      <w:proofErr w:type="spellStart"/>
      <w:r w:rsidRPr="00E16DBD">
        <w:rPr>
          <w:rFonts w:eastAsia="Times New Roman"/>
          <w:lang w:val="uk-UA" w:eastAsia="ar-SA"/>
        </w:rPr>
        <w:t>Учебник</w:t>
      </w:r>
      <w:proofErr w:type="spellEnd"/>
      <w:r w:rsidRPr="00E16DBD">
        <w:rPr>
          <w:rFonts w:eastAsia="Times New Roman"/>
          <w:lang w:val="uk-UA" w:eastAsia="ar-SA"/>
        </w:rPr>
        <w:t>. М: Агропромиздат,1989. 272 с.</w:t>
      </w:r>
    </w:p>
    <w:p w14:paraId="7178594D" w14:textId="77777777" w:rsidR="00E16DBD" w:rsidRPr="00E16DBD" w:rsidRDefault="00E16DBD" w:rsidP="00E16DBD">
      <w:pPr>
        <w:numPr>
          <w:ilvl w:val="0"/>
          <w:numId w:val="13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16DBD">
        <w:rPr>
          <w:rFonts w:eastAsia="Times New Roman"/>
          <w:lang w:val="uk-UA" w:eastAsia="ar-SA"/>
        </w:rPr>
        <w:t>Кириенко</w:t>
      </w:r>
      <w:proofErr w:type="spellEnd"/>
      <w:r w:rsidRPr="00E16DBD">
        <w:rPr>
          <w:rFonts w:eastAsia="Times New Roman"/>
          <w:lang w:val="uk-UA" w:eastAsia="ar-SA"/>
        </w:rPr>
        <w:t xml:space="preserve"> И.И, </w:t>
      </w:r>
      <w:proofErr w:type="spellStart"/>
      <w:r w:rsidRPr="00E16DBD">
        <w:rPr>
          <w:rFonts w:eastAsia="Times New Roman"/>
          <w:lang w:val="uk-UA" w:eastAsia="ar-SA"/>
        </w:rPr>
        <w:t>Химерик</w:t>
      </w:r>
      <w:proofErr w:type="spellEnd"/>
      <w:r w:rsidRPr="00E16DBD">
        <w:rPr>
          <w:rFonts w:eastAsia="Times New Roman"/>
          <w:lang w:val="uk-UA" w:eastAsia="ar-SA"/>
        </w:rPr>
        <w:t xml:space="preserve"> Ю.Л. </w:t>
      </w:r>
      <w:proofErr w:type="spellStart"/>
      <w:r w:rsidRPr="00E16DBD">
        <w:rPr>
          <w:rFonts w:eastAsia="Times New Roman"/>
          <w:lang w:val="uk-UA" w:eastAsia="ar-SA"/>
        </w:rPr>
        <w:t>Гидротехнические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сооружения</w:t>
      </w:r>
      <w:proofErr w:type="spellEnd"/>
      <w:r w:rsidRPr="00E16DBD">
        <w:rPr>
          <w:rFonts w:eastAsia="Times New Roman"/>
          <w:lang w:val="uk-UA" w:eastAsia="ar-SA"/>
        </w:rPr>
        <w:t xml:space="preserve">: </w:t>
      </w:r>
      <w:proofErr w:type="spellStart"/>
      <w:r w:rsidRPr="00E16DBD">
        <w:rPr>
          <w:rFonts w:eastAsia="Times New Roman"/>
          <w:lang w:val="uk-UA" w:eastAsia="ar-SA"/>
        </w:rPr>
        <w:t>Учебное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пособие</w:t>
      </w:r>
      <w:proofErr w:type="spellEnd"/>
      <w:r w:rsidRPr="00E16DBD">
        <w:rPr>
          <w:rFonts w:eastAsia="Times New Roman"/>
          <w:lang w:val="uk-UA" w:eastAsia="ar-SA"/>
        </w:rPr>
        <w:t>. К: Вища школа, 1987. 254 с.</w:t>
      </w:r>
    </w:p>
    <w:p w14:paraId="3106CB8C" w14:textId="77777777" w:rsidR="00E16DBD" w:rsidRPr="00E16DBD" w:rsidRDefault="00E16DBD" w:rsidP="00E16DBD">
      <w:pPr>
        <w:numPr>
          <w:ilvl w:val="0"/>
          <w:numId w:val="13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r w:rsidRPr="00E16DBD">
        <w:rPr>
          <w:rFonts w:eastAsia="Times New Roman"/>
          <w:lang w:val="uk-UA" w:eastAsia="ar-SA"/>
        </w:rPr>
        <w:t xml:space="preserve">Ничипорович </w:t>
      </w:r>
      <w:proofErr w:type="spellStart"/>
      <w:r w:rsidRPr="00E16DBD">
        <w:rPr>
          <w:rFonts w:eastAsia="Times New Roman"/>
          <w:lang w:val="uk-UA" w:eastAsia="ar-SA"/>
        </w:rPr>
        <w:t>А.А.Плотины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из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местных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материалов</w:t>
      </w:r>
      <w:proofErr w:type="spellEnd"/>
      <w:r w:rsidRPr="00E16DBD">
        <w:rPr>
          <w:rFonts w:eastAsia="Times New Roman"/>
          <w:lang w:val="uk-UA" w:eastAsia="ar-SA"/>
        </w:rPr>
        <w:t xml:space="preserve">: </w:t>
      </w:r>
      <w:proofErr w:type="spellStart"/>
      <w:r w:rsidRPr="00E16DBD">
        <w:rPr>
          <w:rFonts w:eastAsia="Times New Roman"/>
          <w:lang w:val="uk-UA" w:eastAsia="ar-SA"/>
        </w:rPr>
        <w:t>Учебное</w:t>
      </w:r>
      <w:proofErr w:type="spellEnd"/>
      <w:r w:rsidRPr="00E16DBD">
        <w:rPr>
          <w:rFonts w:eastAsia="Times New Roman"/>
          <w:lang w:val="uk-UA" w:eastAsia="ar-SA"/>
        </w:rPr>
        <w:t xml:space="preserve"> </w:t>
      </w:r>
      <w:proofErr w:type="spellStart"/>
      <w:r w:rsidRPr="00E16DBD">
        <w:rPr>
          <w:rFonts w:eastAsia="Times New Roman"/>
          <w:lang w:val="uk-UA" w:eastAsia="ar-SA"/>
        </w:rPr>
        <w:t>пособие</w:t>
      </w:r>
      <w:proofErr w:type="spellEnd"/>
      <w:r w:rsidRPr="00E16DBD">
        <w:rPr>
          <w:rFonts w:eastAsia="Times New Roman"/>
          <w:lang w:val="uk-UA" w:eastAsia="ar-SA"/>
        </w:rPr>
        <w:t>. М:Стройиздат, 1973. 328 с.</w:t>
      </w:r>
    </w:p>
    <w:p w14:paraId="6CBB74FA" w14:textId="77777777" w:rsidR="00E16DBD" w:rsidRPr="00E16DBD" w:rsidRDefault="00E16DBD" w:rsidP="00E16DBD">
      <w:pPr>
        <w:shd w:val="clear" w:color="auto" w:fill="FFFFFF"/>
        <w:tabs>
          <w:tab w:val="left" w:pos="365"/>
        </w:tabs>
        <w:suppressAutoHyphens/>
        <w:ind w:firstLine="709"/>
        <w:jc w:val="both"/>
        <w:rPr>
          <w:rFonts w:eastAsia="Times New Roman"/>
          <w:b/>
          <w:lang w:val="uk-UA" w:eastAsia="ar-SA"/>
        </w:rPr>
      </w:pPr>
    </w:p>
    <w:p w14:paraId="6E8380B8" w14:textId="77777777" w:rsidR="00E16DBD" w:rsidRPr="00E16DBD" w:rsidRDefault="00E16DBD" w:rsidP="00E16DBD">
      <w:pPr>
        <w:shd w:val="clear" w:color="auto" w:fill="FFFFFF"/>
        <w:tabs>
          <w:tab w:val="left" w:pos="365"/>
        </w:tabs>
        <w:suppressAutoHyphens/>
        <w:ind w:firstLine="709"/>
        <w:jc w:val="both"/>
        <w:rPr>
          <w:rFonts w:eastAsia="Times New Roman"/>
          <w:spacing w:val="-20"/>
          <w:lang w:val="uk-UA" w:eastAsia="ar-SA"/>
        </w:rPr>
      </w:pPr>
      <w:r w:rsidRPr="00E16DBD">
        <w:rPr>
          <w:rFonts w:eastAsia="Times New Roman"/>
          <w:b/>
          <w:lang w:val="uk-UA" w:eastAsia="ar-SA"/>
        </w:rPr>
        <w:t>Інформаційні ресурси</w:t>
      </w:r>
      <w:r w:rsidRPr="00E16DBD">
        <w:rPr>
          <w:rFonts w:eastAsia="Times New Roman"/>
          <w:lang w:val="uk-UA" w:eastAsia="ar-SA"/>
        </w:rPr>
        <w:t>:</w:t>
      </w:r>
    </w:p>
    <w:p w14:paraId="45EE143F" w14:textId="77777777" w:rsidR="00E16DBD" w:rsidRPr="00E16DBD" w:rsidRDefault="00E16DBD" w:rsidP="00E16DBD">
      <w:pPr>
        <w:numPr>
          <w:ilvl w:val="0"/>
          <w:numId w:val="9"/>
        </w:numPr>
        <w:suppressAutoHyphens/>
        <w:ind w:left="0" w:firstLine="709"/>
        <w:jc w:val="both"/>
        <w:rPr>
          <w:rFonts w:eastAsia="Times New Roman"/>
          <w:lang w:val="x-none" w:eastAsia="ar-SA"/>
        </w:rPr>
      </w:pPr>
      <w:r w:rsidRPr="00E16DBD">
        <w:rPr>
          <w:rFonts w:eastAsia="Times New Roman"/>
          <w:shd w:val="clear" w:color="auto" w:fill="FFFFFF"/>
          <w:lang w:val="uk-UA" w:eastAsia="ar-SA"/>
        </w:rPr>
        <w:t>Курс</w:t>
      </w:r>
      <w:r w:rsidRPr="00E16DBD">
        <w:rPr>
          <w:rFonts w:eastAsia="Times New Roman"/>
          <w:shd w:val="clear" w:color="auto" w:fill="FFFFFF"/>
          <w:lang w:val="ru-RU" w:eastAsia="ar-SA"/>
        </w:rPr>
        <w:t xml:space="preserve"> </w:t>
      </w:r>
      <w:r w:rsidRPr="00E16DBD">
        <w:rPr>
          <w:rFonts w:eastAsia="Times New Roman"/>
          <w:shd w:val="clear" w:color="auto" w:fill="FFFFFF"/>
          <w:lang w:val="uk-UA" w:eastAsia="ar-SA"/>
        </w:rPr>
        <w:t>«Гідротехнічне обладнання ГЕС</w:t>
      </w:r>
      <w:r w:rsidRPr="00E16DBD">
        <w:rPr>
          <w:rFonts w:eastAsia="Times New Roman"/>
          <w:lang w:val="uk-UA" w:eastAsia="ar-SA"/>
        </w:rPr>
        <w:t>»</w:t>
      </w:r>
      <w:r w:rsidRPr="00E16DBD">
        <w:rPr>
          <w:rFonts w:eastAsia="Times New Roman"/>
          <w:shd w:val="clear" w:color="auto" w:fill="FFFFFF"/>
          <w:lang w:val="uk-UA" w:eastAsia="ar-SA"/>
        </w:rPr>
        <w:t xml:space="preserve"> в системі електронного забезпечення навчання ЗНУ [Електронний ресурс] : [Веб-сайт]. – </w:t>
      </w:r>
      <w:r w:rsidRPr="00E16DBD">
        <w:rPr>
          <w:rFonts w:eastAsia="Times New Roman"/>
          <w:shd w:val="clear" w:color="auto" w:fill="FFFFFF"/>
          <w:lang w:eastAsia="ar-SA"/>
        </w:rPr>
        <w:t>Moodle</w:t>
      </w:r>
      <w:r w:rsidRPr="00E16DBD">
        <w:rPr>
          <w:rFonts w:eastAsia="Times New Roman"/>
          <w:shd w:val="clear" w:color="auto" w:fill="FFFFFF"/>
          <w:lang w:val="uk-UA" w:eastAsia="ar-SA"/>
        </w:rPr>
        <w:t xml:space="preserve">. – Режим доступу: (дата звернення </w:t>
      </w:r>
      <w:r w:rsidRPr="00E16DBD">
        <w:rPr>
          <w:rFonts w:eastAsia="Times New Roman"/>
          <w:shd w:val="clear" w:color="auto" w:fill="FFFFFF"/>
          <w:lang w:val="ru-RU" w:eastAsia="ar-SA"/>
        </w:rPr>
        <w:t>15</w:t>
      </w:r>
      <w:r w:rsidRPr="00E16DBD">
        <w:rPr>
          <w:rFonts w:eastAsia="Times New Roman"/>
          <w:shd w:val="clear" w:color="auto" w:fill="FFFFFF"/>
          <w:lang w:val="uk-UA" w:eastAsia="ar-SA"/>
        </w:rPr>
        <w:t>.09.2020) – Назва з екрана.</w:t>
      </w:r>
    </w:p>
    <w:p w14:paraId="598B8309" w14:textId="77777777" w:rsidR="00E16DBD" w:rsidRPr="00E16DBD" w:rsidRDefault="00E16DBD" w:rsidP="00E16DBD">
      <w:pPr>
        <w:numPr>
          <w:ilvl w:val="0"/>
          <w:numId w:val="9"/>
        </w:numPr>
        <w:suppressAutoHyphens/>
        <w:ind w:left="0" w:firstLine="709"/>
        <w:jc w:val="both"/>
        <w:rPr>
          <w:rFonts w:eastAsia="Times New Roman"/>
          <w:lang w:val="x-none" w:eastAsia="ar-SA"/>
        </w:rPr>
      </w:pPr>
      <w:r w:rsidRPr="00E16DBD">
        <w:rPr>
          <w:rFonts w:eastAsia="Times New Roman"/>
          <w:lang w:val="uk-UA" w:eastAsia="ar-SA"/>
        </w:rPr>
        <w:t>Сайт наукової бібліотеки ЗНУ</w:t>
      </w:r>
      <w:r w:rsidRPr="00E16DBD">
        <w:rPr>
          <w:rFonts w:eastAsia="Times New Roman"/>
          <w:shd w:val="clear" w:color="auto" w:fill="FFFFFF"/>
          <w:lang w:val="uk-UA" w:eastAsia="ar-SA"/>
        </w:rPr>
        <w:t xml:space="preserve"> [Електронний ресурс] : [Веб-сайт]. – </w:t>
      </w:r>
      <w:proofErr w:type="spellStart"/>
      <w:r w:rsidRPr="00E16DBD">
        <w:rPr>
          <w:rFonts w:eastAsia="Times New Roman"/>
          <w:shd w:val="clear" w:color="auto" w:fill="FFFFFF"/>
          <w:lang w:val="ru-RU" w:eastAsia="ar-SA"/>
        </w:rPr>
        <w:t>Електронні</w:t>
      </w:r>
      <w:proofErr w:type="spellEnd"/>
      <w:r w:rsidRPr="00E16DBD">
        <w:rPr>
          <w:rFonts w:eastAsia="Times New Roman"/>
          <w:shd w:val="clear" w:color="auto" w:fill="FFFFFF"/>
          <w:lang w:val="ru-RU" w:eastAsia="ar-SA"/>
        </w:rPr>
        <w:t xml:space="preserve"> </w:t>
      </w:r>
      <w:proofErr w:type="spellStart"/>
      <w:r w:rsidRPr="00E16DBD">
        <w:rPr>
          <w:rFonts w:eastAsia="Times New Roman"/>
          <w:shd w:val="clear" w:color="auto" w:fill="FFFFFF"/>
          <w:lang w:val="ru-RU" w:eastAsia="ar-SA"/>
        </w:rPr>
        <w:t>дані</w:t>
      </w:r>
      <w:proofErr w:type="spellEnd"/>
      <w:r w:rsidRPr="00E16DBD">
        <w:rPr>
          <w:rFonts w:eastAsia="Times New Roman"/>
          <w:shd w:val="clear" w:color="auto" w:fill="FFFFFF"/>
          <w:lang w:val="ru-RU" w:eastAsia="ar-SA"/>
        </w:rPr>
        <w:t>.</w:t>
      </w:r>
      <w:r w:rsidRPr="00E16DBD">
        <w:rPr>
          <w:rFonts w:eastAsia="Times New Roman"/>
          <w:shd w:val="clear" w:color="auto" w:fill="FFFFFF"/>
          <w:lang w:val="uk-UA" w:eastAsia="ar-SA"/>
        </w:rPr>
        <w:t xml:space="preserve"> – Режим доступу:  </w:t>
      </w:r>
      <w:hyperlink r:id="rId7" w:history="1">
        <w:r w:rsidRPr="00E16DBD">
          <w:rPr>
            <w:rFonts w:eastAsia="Times New Roman"/>
            <w:u w:val="single"/>
            <w:lang w:val="uk-UA" w:eastAsia="ar-SA"/>
          </w:rPr>
          <w:t>http://library.znu.edu.ua/</w:t>
        </w:r>
      </w:hyperlink>
      <w:r w:rsidRPr="00E16DBD">
        <w:rPr>
          <w:rFonts w:eastAsia="Times New Roman"/>
          <w:shd w:val="clear" w:color="auto" w:fill="FFFFFF"/>
          <w:lang w:val="uk-UA" w:eastAsia="ar-SA"/>
        </w:rPr>
        <w:t xml:space="preserve"> (дата звернення </w:t>
      </w:r>
      <w:r w:rsidRPr="00E16DBD">
        <w:rPr>
          <w:rFonts w:eastAsia="Times New Roman"/>
          <w:shd w:val="clear" w:color="auto" w:fill="FFFFFF"/>
          <w:lang w:val="ru-RU" w:eastAsia="ar-SA"/>
        </w:rPr>
        <w:t>15</w:t>
      </w:r>
      <w:r w:rsidRPr="00E16DBD">
        <w:rPr>
          <w:rFonts w:eastAsia="Times New Roman"/>
          <w:shd w:val="clear" w:color="auto" w:fill="FFFFFF"/>
          <w:lang w:val="uk-UA" w:eastAsia="ar-SA"/>
        </w:rPr>
        <w:t>.09.2020) – Назва з екрана.</w:t>
      </w:r>
    </w:p>
    <w:p w14:paraId="4DD83CB4" w14:textId="582EDB6A" w:rsidR="00AD4D5B" w:rsidRDefault="00AD4D5B" w:rsidP="00326503">
      <w:pPr>
        <w:ind w:firstLine="709"/>
        <w:jc w:val="both"/>
        <w:rPr>
          <w:b/>
          <w:bCs/>
          <w:sz w:val="28"/>
          <w:lang w:val="uk-UA"/>
        </w:rPr>
      </w:pPr>
    </w:p>
    <w:p w14:paraId="689FE132" w14:textId="77777777" w:rsidR="000A545D" w:rsidRPr="000A545D" w:rsidRDefault="000A545D" w:rsidP="000A545D">
      <w:pPr>
        <w:suppressAutoHyphens/>
        <w:ind w:firstLine="709"/>
        <w:jc w:val="both"/>
        <w:rPr>
          <w:rFonts w:eastAsia="Times New Roman"/>
          <w:b/>
          <w:lang w:val="uk-UA" w:eastAsia="ar-SA"/>
        </w:rPr>
      </w:pPr>
    </w:p>
    <w:p w14:paraId="27D4D2DC" w14:textId="77777777" w:rsidR="006B7C6F" w:rsidRDefault="006B7C6F" w:rsidP="00BA3A56">
      <w:pPr>
        <w:pStyle w:val="af0"/>
        <w:ind w:left="0"/>
        <w:rPr>
          <w:b/>
          <w:bCs/>
          <w:i/>
          <w:color w:val="000000"/>
          <w:lang w:val="uk-UA"/>
        </w:rPr>
      </w:pPr>
    </w:p>
    <w:p w14:paraId="402D4533" w14:textId="77777777" w:rsidR="00BA3A56" w:rsidRPr="00C05277" w:rsidRDefault="00BA3A56" w:rsidP="00BA3A56">
      <w:pPr>
        <w:pStyle w:val="af0"/>
        <w:ind w:left="284"/>
        <w:rPr>
          <w:bCs/>
          <w:color w:val="000000"/>
          <w:lang w:val="uk-UA"/>
        </w:rPr>
      </w:pPr>
    </w:p>
    <w:p w14:paraId="23C47D9C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4139978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14:paraId="3EF37B9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1DD93862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3154C9FD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CD5C634" w14:textId="62DFC385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використання </w:t>
      </w:r>
      <w:r w:rsidR="0048618C">
        <w:rPr>
          <w:bCs/>
          <w:color w:val="000000"/>
          <w:lang w:val="uk-UA"/>
        </w:rPr>
        <w:t xml:space="preserve">знань з </w:t>
      </w:r>
      <w:r w:rsidR="001263A1">
        <w:rPr>
          <w:bCs/>
          <w:color w:val="000000"/>
          <w:lang w:val="uk-UA"/>
        </w:rPr>
        <w:t>гідротехнічного обладнання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502183D1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30CADB58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714D8074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4545D8E7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239EEC03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22D0FD9E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469E57A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4395D040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656309A1" w14:textId="77777777" w:rsidR="006331B8" w:rsidRPr="004B275A" w:rsidRDefault="006331B8" w:rsidP="006331B8">
      <w:r>
        <w:rPr>
          <w:b/>
          <w:bCs/>
          <w:color w:val="000000"/>
          <w:lang w:val="uk-UA"/>
        </w:rPr>
        <w:t>Комунікація</w:t>
      </w:r>
    </w:p>
    <w:p w14:paraId="23755249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 xml:space="preserve">Moodle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4B275A">
        <w:rPr>
          <w:i/>
          <w:color w:val="000000"/>
          <w:u w:val="single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 xml:space="preserve">user123@gmail.com </w:t>
      </w:r>
      <w:r>
        <w:rPr>
          <w:color w:val="000000"/>
          <w:lang w:val="uk-UA"/>
        </w:rPr>
        <w:t>не приймаються!</w:t>
      </w:r>
    </w:p>
    <w:p w14:paraId="66E28A77" w14:textId="7777777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BE6F02B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05985B8B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40FCA6A2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791651A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5FE05E86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3D9730D8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6C39931A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77CD34F8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1675F6EC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468E73B5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61F9B487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438F8DB6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753C63D1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8CE4DED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0D904076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7205ADA8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6331B8">
        <w:rPr>
          <w:rFonts w:ascii="Cambria" w:hAnsi="Cambria" w:cs="Arial"/>
          <w:sz w:val="20"/>
          <w:szCs w:val="20"/>
          <w:shd w:val="clear" w:color="auto" w:fill="FFFFFF"/>
        </w:rPr>
        <w:t>+38 (061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</w:rPr>
        <w:t>) 289-14-18).</w:t>
      </w:r>
    </w:p>
    <w:p w14:paraId="5EE3E81C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84C7188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57AC55CE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964B327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7739A78C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79DD9187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4424E8F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570B4957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7096C1D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F8588B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70DBFD06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4286AFEA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44176AAA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14:paraId="5163E09C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14:paraId="7FACAD3D" w14:textId="77777777"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19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1FAA7" w14:textId="77777777" w:rsidR="00B36D59" w:rsidRDefault="00B36D59" w:rsidP="00CF2559">
      <w:r>
        <w:separator/>
      </w:r>
    </w:p>
  </w:endnote>
  <w:endnote w:type="continuationSeparator" w:id="0">
    <w:p w14:paraId="6E474690" w14:textId="77777777" w:rsidR="00B36D59" w:rsidRDefault="00B36D59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FB49D" w14:textId="77777777" w:rsidR="00B36D59" w:rsidRDefault="00B36D59" w:rsidP="00CF2559">
      <w:r>
        <w:separator/>
      </w:r>
    </w:p>
  </w:footnote>
  <w:footnote w:type="continuationSeparator" w:id="0">
    <w:p w14:paraId="09C57E38" w14:textId="77777777" w:rsidR="00B36D59" w:rsidRDefault="00B36D59" w:rsidP="00CF2559">
      <w:r>
        <w:continuationSeparator/>
      </w:r>
    </w:p>
  </w:footnote>
  <w:footnote w:id="1">
    <w:p w14:paraId="03100135" w14:textId="77777777" w:rsidR="005A2741" w:rsidRPr="00112384" w:rsidRDefault="005A2741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 w:rsidR="006A53C5"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14:paraId="180AF286" w14:textId="77777777"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A3D7F" w14:textId="49D6B33D" w:rsidR="005A2741" w:rsidRPr="006F1B80" w:rsidRDefault="008B5BD4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A567D42" wp14:editId="0688D16B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3C05EF1A" w14:textId="7F673C98" w:rsidR="005A2741" w:rsidRPr="00E42FA1" w:rsidRDefault="00BD51C5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5630A4">
      <w:rPr>
        <w:rFonts w:ascii="Cambria" w:hAnsi="Cambria" w:cs="Tahoma"/>
        <w:b/>
        <w:sz w:val="22"/>
        <w:lang w:val="uk-UA"/>
      </w:rPr>
      <w:t>ЕНЕРГЕТИКИ, ЕЛЕКТРОНІКИ ТА ІНФОРМАЦІЙНИХ ТЕХНОЛОГІЙ</w:t>
    </w:r>
  </w:p>
  <w:p w14:paraId="4AB29A9A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40E1DDD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76A6"/>
    <w:multiLevelType w:val="hybridMultilevel"/>
    <w:tmpl w:val="ABA2EA40"/>
    <w:lvl w:ilvl="0" w:tplc="0642680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039DC"/>
    <w:multiLevelType w:val="hybridMultilevel"/>
    <w:tmpl w:val="ABA2EA40"/>
    <w:lvl w:ilvl="0" w:tplc="0642680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A1A63"/>
    <w:multiLevelType w:val="hybridMultilevel"/>
    <w:tmpl w:val="B1163C9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71408"/>
    <w:multiLevelType w:val="hybridMultilevel"/>
    <w:tmpl w:val="B1163C9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3B89"/>
    <w:rsid w:val="00010F5D"/>
    <w:rsid w:val="0001451E"/>
    <w:rsid w:val="000271DD"/>
    <w:rsid w:val="000363C2"/>
    <w:rsid w:val="000406BF"/>
    <w:rsid w:val="000615FC"/>
    <w:rsid w:val="00061AFB"/>
    <w:rsid w:val="0006237B"/>
    <w:rsid w:val="00067172"/>
    <w:rsid w:val="0007112C"/>
    <w:rsid w:val="00080904"/>
    <w:rsid w:val="00097C11"/>
    <w:rsid w:val="000A5148"/>
    <w:rsid w:val="000A545D"/>
    <w:rsid w:val="000B57D0"/>
    <w:rsid w:val="000C3539"/>
    <w:rsid w:val="000D2AB8"/>
    <w:rsid w:val="000F2721"/>
    <w:rsid w:val="000F48AB"/>
    <w:rsid w:val="00112384"/>
    <w:rsid w:val="00120EAD"/>
    <w:rsid w:val="00123F3F"/>
    <w:rsid w:val="001263A1"/>
    <w:rsid w:val="00142B13"/>
    <w:rsid w:val="00147E22"/>
    <w:rsid w:val="001852A7"/>
    <w:rsid w:val="001874DD"/>
    <w:rsid w:val="00192F27"/>
    <w:rsid w:val="001A3AC6"/>
    <w:rsid w:val="001A78E1"/>
    <w:rsid w:val="001D11C5"/>
    <w:rsid w:val="001F6A09"/>
    <w:rsid w:val="002022B7"/>
    <w:rsid w:val="00204EA4"/>
    <w:rsid w:val="0020704F"/>
    <w:rsid w:val="002113DD"/>
    <w:rsid w:val="0021546E"/>
    <w:rsid w:val="00225610"/>
    <w:rsid w:val="00225B4B"/>
    <w:rsid w:val="00225FEE"/>
    <w:rsid w:val="00236B0E"/>
    <w:rsid w:val="00236E90"/>
    <w:rsid w:val="00246191"/>
    <w:rsid w:val="00253A8C"/>
    <w:rsid w:val="00262893"/>
    <w:rsid w:val="0026764D"/>
    <w:rsid w:val="0027046C"/>
    <w:rsid w:val="00285002"/>
    <w:rsid w:val="002976F3"/>
    <w:rsid w:val="002B70D4"/>
    <w:rsid w:val="002E2CF7"/>
    <w:rsid w:val="002F3768"/>
    <w:rsid w:val="003028FA"/>
    <w:rsid w:val="0031048A"/>
    <w:rsid w:val="00326503"/>
    <w:rsid w:val="0033065A"/>
    <w:rsid w:val="003321C1"/>
    <w:rsid w:val="00337DF5"/>
    <w:rsid w:val="00342DF8"/>
    <w:rsid w:val="003432E5"/>
    <w:rsid w:val="00346116"/>
    <w:rsid w:val="003557B8"/>
    <w:rsid w:val="00372243"/>
    <w:rsid w:val="00373559"/>
    <w:rsid w:val="00375B18"/>
    <w:rsid w:val="0037729C"/>
    <w:rsid w:val="00390F40"/>
    <w:rsid w:val="003B5E65"/>
    <w:rsid w:val="003C1184"/>
    <w:rsid w:val="003D656F"/>
    <w:rsid w:val="003E3FC0"/>
    <w:rsid w:val="003E5ABF"/>
    <w:rsid w:val="003E6858"/>
    <w:rsid w:val="00404FEA"/>
    <w:rsid w:val="00405484"/>
    <w:rsid w:val="00410F54"/>
    <w:rsid w:val="00425EA8"/>
    <w:rsid w:val="0043779A"/>
    <w:rsid w:val="00440C95"/>
    <w:rsid w:val="00443883"/>
    <w:rsid w:val="00456ADD"/>
    <w:rsid w:val="00457AAE"/>
    <w:rsid w:val="00482603"/>
    <w:rsid w:val="0048618C"/>
    <w:rsid w:val="0049189A"/>
    <w:rsid w:val="00494816"/>
    <w:rsid w:val="004A7430"/>
    <w:rsid w:val="004B0F24"/>
    <w:rsid w:val="004B275A"/>
    <w:rsid w:val="004B2CE4"/>
    <w:rsid w:val="00511775"/>
    <w:rsid w:val="00512876"/>
    <w:rsid w:val="00515A74"/>
    <w:rsid w:val="00521799"/>
    <w:rsid w:val="0052498A"/>
    <w:rsid w:val="005357CD"/>
    <w:rsid w:val="005408AE"/>
    <w:rsid w:val="005630A4"/>
    <w:rsid w:val="00563C75"/>
    <w:rsid w:val="00564361"/>
    <w:rsid w:val="00566A39"/>
    <w:rsid w:val="00576766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31B8"/>
    <w:rsid w:val="006464EA"/>
    <w:rsid w:val="00655FE2"/>
    <w:rsid w:val="00687F1E"/>
    <w:rsid w:val="00694B6F"/>
    <w:rsid w:val="006A2900"/>
    <w:rsid w:val="006A53C5"/>
    <w:rsid w:val="006B76CC"/>
    <w:rsid w:val="006B7C6F"/>
    <w:rsid w:val="006C1238"/>
    <w:rsid w:val="006C4032"/>
    <w:rsid w:val="006D3BBE"/>
    <w:rsid w:val="006E60A6"/>
    <w:rsid w:val="006F1B80"/>
    <w:rsid w:val="00713189"/>
    <w:rsid w:val="007171E2"/>
    <w:rsid w:val="00730A5B"/>
    <w:rsid w:val="00775E0B"/>
    <w:rsid w:val="0077690E"/>
    <w:rsid w:val="007C79D4"/>
    <w:rsid w:val="007D7EE9"/>
    <w:rsid w:val="007F4588"/>
    <w:rsid w:val="007F59DA"/>
    <w:rsid w:val="008079EC"/>
    <w:rsid w:val="00813D9E"/>
    <w:rsid w:val="00825B40"/>
    <w:rsid w:val="00830E5B"/>
    <w:rsid w:val="00836A2A"/>
    <w:rsid w:val="00844E18"/>
    <w:rsid w:val="00845F41"/>
    <w:rsid w:val="00846ADE"/>
    <w:rsid w:val="00856B79"/>
    <w:rsid w:val="008757C1"/>
    <w:rsid w:val="008A4865"/>
    <w:rsid w:val="008A7AC1"/>
    <w:rsid w:val="008B5BD4"/>
    <w:rsid w:val="008C552B"/>
    <w:rsid w:val="008C72C7"/>
    <w:rsid w:val="008E7C14"/>
    <w:rsid w:val="008F4E20"/>
    <w:rsid w:val="008F60F8"/>
    <w:rsid w:val="00900838"/>
    <w:rsid w:val="00933144"/>
    <w:rsid w:val="009411B6"/>
    <w:rsid w:val="00943FF9"/>
    <w:rsid w:val="009572DE"/>
    <w:rsid w:val="0098315D"/>
    <w:rsid w:val="009A4A06"/>
    <w:rsid w:val="009D2288"/>
    <w:rsid w:val="009D30C8"/>
    <w:rsid w:val="009D77A7"/>
    <w:rsid w:val="009E7399"/>
    <w:rsid w:val="009F6B92"/>
    <w:rsid w:val="00A112C4"/>
    <w:rsid w:val="00A168F1"/>
    <w:rsid w:val="00A374ED"/>
    <w:rsid w:val="00A41E31"/>
    <w:rsid w:val="00A42289"/>
    <w:rsid w:val="00A43D52"/>
    <w:rsid w:val="00A560D8"/>
    <w:rsid w:val="00A626AA"/>
    <w:rsid w:val="00A75861"/>
    <w:rsid w:val="00A76834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5D68"/>
    <w:rsid w:val="00AF1128"/>
    <w:rsid w:val="00B160AE"/>
    <w:rsid w:val="00B30D1E"/>
    <w:rsid w:val="00B36D59"/>
    <w:rsid w:val="00B53897"/>
    <w:rsid w:val="00B64EE1"/>
    <w:rsid w:val="00B74332"/>
    <w:rsid w:val="00B83B38"/>
    <w:rsid w:val="00B90143"/>
    <w:rsid w:val="00BA282F"/>
    <w:rsid w:val="00BA3A56"/>
    <w:rsid w:val="00BA7B63"/>
    <w:rsid w:val="00BD3C37"/>
    <w:rsid w:val="00BD51C5"/>
    <w:rsid w:val="00BD5377"/>
    <w:rsid w:val="00BD552C"/>
    <w:rsid w:val="00BE59B3"/>
    <w:rsid w:val="00C05277"/>
    <w:rsid w:val="00C05D21"/>
    <w:rsid w:val="00C15189"/>
    <w:rsid w:val="00C27B7C"/>
    <w:rsid w:val="00C35B4D"/>
    <w:rsid w:val="00C37501"/>
    <w:rsid w:val="00C47403"/>
    <w:rsid w:val="00C47911"/>
    <w:rsid w:val="00C7575C"/>
    <w:rsid w:val="00C81538"/>
    <w:rsid w:val="00C85B49"/>
    <w:rsid w:val="00C8674E"/>
    <w:rsid w:val="00C9684A"/>
    <w:rsid w:val="00CA4036"/>
    <w:rsid w:val="00CD5755"/>
    <w:rsid w:val="00CD6A2D"/>
    <w:rsid w:val="00CE6146"/>
    <w:rsid w:val="00CE7235"/>
    <w:rsid w:val="00CE789C"/>
    <w:rsid w:val="00CF003F"/>
    <w:rsid w:val="00CF1850"/>
    <w:rsid w:val="00CF2559"/>
    <w:rsid w:val="00CF4FA7"/>
    <w:rsid w:val="00D301A3"/>
    <w:rsid w:val="00D333C8"/>
    <w:rsid w:val="00D43F60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DE3387"/>
    <w:rsid w:val="00E16DBD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F4E09"/>
    <w:rsid w:val="00EF5BEC"/>
    <w:rsid w:val="00F1130B"/>
    <w:rsid w:val="00F36A0F"/>
    <w:rsid w:val="00F41832"/>
    <w:rsid w:val="00F41BA6"/>
    <w:rsid w:val="00F46B2D"/>
    <w:rsid w:val="00F75F7B"/>
    <w:rsid w:val="00F90A13"/>
    <w:rsid w:val="00F9391D"/>
    <w:rsid w:val="00FA2475"/>
    <w:rsid w:val="00FA61BC"/>
    <w:rsid w:val="00FB4958"/>
    <w:rsid w:val="00FB7461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CE3B76"/>
  <w15:docId w15:val="{FA4025C6-8254-4057-805F-3BEF82E8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semiHidden/>
    <w:unhideWhenUsed/>
    <w:locked/>
    <w:rsid w:val="00E16DB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E16D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ibrary.znu.edu.ua/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13445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15772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Тамара Гладышева</cp:lastModifiedBy>
  <cp:revision>2</cp:revision>
  <cp:lastPrinted>2020-06-24T06:35:00Z</cp:lastPrinted>
  <dcterms:created xsi:type="dcterms:W3CDTF">2020-09-30T06:46:00Z</dcterms:created>
  <dcterms:modified xsi:type="dcterms:W3CDTF">2020-09-30T06:46:00Z</dcterms:modified>
</cp:coreProperties>
</file>