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25" w:rsidRPr="00116325" w:rsidRDefault="00116325" w:rsidP="0011632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116325">
        <w:rPr>
          <w:b/>
          <w:bCs/>
          <w:sz w:val="28"/>
          <w:szCs w:val="28"/>
        </w:rPr>
        <w:t>Плани практичних занять до змістового модулю 2</w:t>
      </w:r>
    </w:p>
    <w:p w:rsidR="00116325" w:rsidRPr="00116325" w:rsidRDefault="00116325" w:rsidP="00116325">
      <w:pPr>
        <w:shd w:val="clear" w:color="auto" w:fill="FFFFFF"/>
        <w:ind w:firstLine="709"/>
        <w:jc w:val="center"/>
        <w:rPr>
          <w:bCs/>
          <w:sz w:val="28"/>
          <w:szCs w:val="28"/>
        </w:rPr>
      </w:pPr>
    </w:p>
    <w:p w:rsidR="001B5A5A" w:rsidRDefault="001B5A5A" w:rsidP="001B5A5A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791F22">
        <w:rPr>
          <w:bCs/>
          <w:i/>
          <w:sz w:val="28"/>
          <w:szCs w:val="28"/>
        </w:rPr>
        <w:t xml:space="preserve">Тема 6. </w:t>
      </w:r>
      <w:r w:rsidRPr="00791F22">
        <w:rPr>
          <w:i/>
          <w:sz w:val="28"/>
          <w:szCs w:val="28"/>
        </w:rPr>
        <w:t>Сайти видавництв, видавничих будинків чи структур.</w:t>
      </w:r>
    </w:p>
    <w:p w:rsidR="00116325" w:rsidRDefault="00116325" w:rsidP="0011632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План:</w:t>
      </w:r>
    </w:p>
    <w:p w:rsidR="0033523F" w:rsidRPr="0033523F" w:rsidRDefault="001B5A5A" w:rsidP="00A82648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523F">
        <w:rPr>
          <w:sz w:val="28"/>
          <w:szCs w:val="28"/>
        </w:rPr>
        <w:t>Характеристики</w:t>
      </w:r>
      <w:r w:rsidR="0033523F" w:rsidRPr="0033523F">
        <w:rPr>
          <w:sz w:val="28"/>
          <w:szCs w:val="28"/>
        </w:rPr>
        <w:t xml:space="preserve"> потенційної аудиторії ресурсу</w:t>
      </w:r>
    </w:p>
    <w:p w:rsidR="0033523F" w:rsidRPr="0033523F" w:rsidRDefault="0033523F" w:rsidP="00A82648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523F">
        <w:rPr>
          <w:sz w:val="28"/>
          <w:szCs w:val="28"/>
        </w:rPr>
        <w:t>М</w:t>
      </w:r>
      <w:r w:rsidR="001B5A5A" w:rsidRPr="0033523F">
        <w:rPr>
          <w:sz w:val="28"/>
          <w:szCs w:val="28"/>
        </w:rPr>
        <w:t>ета функціонування</w:t>
      </w:r>
      <w:r w:rsidRPr="0033523F">
        <w:rPr>
          <w:sz w:val="28"/>
          <w:szCs w:val="28"/>
        </w:rPr>
        <w:t xml:space="preserve"> ресурсу</w:t>
      </w:r>
    </w:p>
    <w:p w:rsidR="0033523F" w:rsidRPr="0033523F" w:rsidRDefault="0033523F" w:rsidP="00A82648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523F">
        <w:rPr>
          <w:sz w:val="28"/>
          <w:szCs w:val="28"/>
        </w:rPr>
        <w:t>С</w:t>
      </w:r>
      <w:r w:rsidR="001B5A5A" w:rsidRPr="0033523F">
        <w:rPr>
          <w:sz w:val="28"/>
          <w:szCs w:val="28"/>
        </w:rPr>
        <w:t>труктурні та навігаційні особливості</w:t>
      </w:r>
      <w:r w:rsidRPr="0033523F">
        <w:rPr>
          <w:sz w:val="28"/>
          <w:szCs w:val="28"/>
        </w:rPr>
        <w:t xml:space="preserve"> ресурсу</w:t>
      </w:r>
    </w:p>
    <w:p w:rsidR="0033523F" w:rsidRPr="0033523F" w:rsidRDefault="0033523F" w:rsidP="00A82648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523F">
        <w:rPr>
          <w:sz w:val="28"/>
          <w:szCs w:val="28"/>
        </w:rPr>
        <w:t>Н</w:t>
      </w:r>
      <w:r w:rsidR="001B5A5A" w:rsidRPr="0033523F">
        <w:rPr>
          <w:sz w:val="28"/>
          <w:szCs w:val="28"/>
        </w:rPr>
        <w:t>аявність зворотного зв’язку</w:t>
      </w:r>
    </w:p>
    <w:p w:rsidR="001B5A5A" w:rsidRPr="0033523F" w:rsidRDefault="0033523F" w:rsidP="00A82648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523F">
        <w:rPr>
          <w:sz w:val="28"/>
          <w:szCs w:val="28"/>
        </w:rPr>
        <w:t>О</w:t>
      </w:r>
      <w:r w:rsidR="001B5A5A" w:rsidRPr="0033523F">
        <w:rPr>
          <w:sz w:val="28"/>
          <w:szCs w:val="28"/>
        </w:rPr>
        <w:t>собливості подачі текстів та ілюстрацій, вимоги до редактора.</w:t>
      </w:r>
    </w:p>
    <w:p w:rsidR="0033523F" w:rsidRDefault="0033523F" w:rsidP="001B5A5A">
      <w:pPr>
        <w:shd w:val="clear" w:color="auto" w:fill="FFFFFF"/>
        <w:ind w:firstLine="709"/>
        <w:jc w:val="both"/>
        <w:rPr>
          <w:bCs/>
          <w:i/>
          <w:spacing w:val="-10"/>
          <w:sz w:val="28"/>
          <w:szCs w:val="28"/>
        </w:rPr>
      </w:pPr>
    </w:p>
    <w:p w:rsidR="001B5A5A" w:rsidRDefault="001B5A5A" w:rsidP="001B5A5A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791F22">
        <w:rPr>
          <w:bCs/>
          <w:i/>
          <w:spacing w:val="-10"/>
          <w:sz w:val="28"/>
          <w:szCs w:val="28"/>
        </w:rPr>
        <w:t xml:space="preserve">Тема 7. </w:t>
      </w:r>
      <w:r w:rsidRPr="00791F22">
        <w:rPr>
          <w:i/>
          <w:sz w:val="28"/>
          <w:szCs w:val="28"/>
        </w:rPr>
        <w:t>Сайти електронної пошти.</w:t>
      </w:r>
    </w:p>
    <w:p w:rsidR="0033523F" w:rsidRDefault="0033523F" w:rsidP="0033523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План:</w:t>
      </w:r>
    </w:p>
    <w:p w:rsidR="0033523F" w:rsidRPr="0033523F" w:rsidRDefault="0033523F" w:rsidP="00A82648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33523F">
        <w:rPr>
          <w:sz w:val="28"/>
          <w:szCs w:val="28"/>
        </w:rPr>
        <w:t>Характеристики потенційної аудиторії ресурсу</w:t>
      </w:r>
    </w:p>
    <w:p w:rsidR="0033523F" w:rsidRPr="0033523F" w:rsidRDefault="0033523F" w:rsidP="00A82648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523F">
        <w:rPr>
          <w:sz w:val="28"/>
          <w:szCs w:val="28"/>
        </w:rPr>
        <w:t>Мета функціонування ресурсу</w:t>
      </w:r>
    </w:p>
    <w:p w:rsidR="0033523F" w:rsidRPr="0033523F" w:rsidRDefault="0033523F" w:rsidP="00A82648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523F">
        <w:rPr>
          <w:sz w:val="28"/>
          <w:szCs w:val="28"/>
        </w:rPr>
        <w:t>Структурні та навігаційні особливості ресурсу</w:t>
      </w:r>
    </w:p>
    <w:p w:rsidR="0033523F" w:rsidRPr="0033523F" w:rsidRDefault="0033523F" w:rsidP="00A82648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523F">
        <w:rPr>
          <w:sz w:val="28"/>
          <w:szCs w:val="28"/>
        </w:rPr>
        <w:t>Наявність зворотного зв’язку</w:t>
      </w:r>
    </w:p>
    <w:p w:rsidR="0033523F" w:rsidRPr="0033523F" w:rsidRDefault="0033523F" w:rsidP="00A82648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523F">
        <w:rPr>
          <w:sz w:val="28"/>
          <w:szCs w:val="28"/>
        </w:rPr>
        <w:t>Особливості подачі текстів та ілюстрацій, вимоги до редактора.</w:t>
      </w:r>
    </w:p>
    <w:p w:rsidR="0033523F" w:rsidRDefault="0033523F" w:rsidP="00A82648">
      <w:pPr>
        <w:shd w:val="clear" w:color="auto" w:fill="FFFFFF"/>
        <w:spacing w:line="360" w:lineRule="auto"/>
        <w:ind w:firstLine="709"/>
        <w:jc w:val="both"/>
        <w:rPr>
          <w:bCs/>
          <w:i/>
          <w:spacing w:val="-10"/>
          <w:sz w:val="28"/>
          <w:szCs w:val="28"/>
        </w:rPr>
      </w:pPr>
    </w:p>
    <w:p w:rsidR="001B5A5A" w:rsidRDefault="001B5A5A" w:rsidP="001B5A5A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791F22">
        <w:rPr>
          <w:bCs/>
          <w:i/>
          <w:spacing w:val="-11"/>
          <w:sz w:val="28"/>
          <w:szCs w:val="28"/>
        </w:rPr>
        <w:t xml:space="preserve">Тема 8. </w:t>
      </w:r>
      <w:r w:rsidRPr="00791F22">
        <w:rPr>
          <w:i/>
          <w:sz w:val="28"/>
          <w:szCs w:val="28"/>
        </w:rPr>
        <w:t>Сайти інформаційних агенцій, порталів Запоріжжя.</w:t>
      </w:r>
    </w:p>
    <w:p w:rsidR="0033523F" w:rsidRDefault="0033523F" w:rsidP="0033523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План:</w:t>
      </w:r>
    </w:p>
    <w:p w:rsidR="0033523F" w:rsidRPr="0033523F" w:rsidRDefault="0033523F" w:rsidP="00A82648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33523F">
        <w:rPr>
          <w:sz w:val="28"/>
          <w:szCs w:val="28"/>
        </w:rPr>
        <w:t>Характеристики потенційної аудиторії ресурсу</w:t>
      </w:r>
    </w:p>
    <w:p w:rsidR="0033523F" w:rsidRPr="0033523F" w:rsidRDefault="0033523F" w:rsidP="00A82648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523F">
        <w:rPr>
          <w:sz w:val="28"/>
          <w:szCs w:val="28"/>
        </w:rPr>
        <w:t>Мета функціонування ресурсу</w:t>
      </w:r>
    </w:p>
    <w:p w:rsidR="0033523F" w:rsidRPr="0033523F" w:rsidRDefault="0033523F" w:rsidP="00A82648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523F">
        <w:rPr>
          <w:sz w:val="28"/>
          <w:szCs w:val="28"/>
        </w:rPr>
        <w:t>Структурні та навігаційні особливості ресурсу</w:t>
      </w:r>
    </w:p>
    <w:p w:rsidR="0033523F" w:rsidRPr="0033523F" w:rsidRDefault="0033523F" w:rsidP="00A82648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523F">
        <w:rPr>
          <w:sz w:val="28"/>
          <w:szCs w:val="28"/>
        </w:rPr>
        <w:t>Наявність зворотного зв’язку</w:t>
      </w:r>
    </w:p>
    <w:p w:rsidR="0033523F" w:rsidRPr="0033523F" w:rsidRDefault="0033523F" w:rsidP="00A82648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523F">
        <w:rPr>
          <w:sz w:val="28"/>
          <w:szCs w:val="28"/>
        </w:rPr>
        <w:t>Особливості подачі текстів та ілюстрацій, вимоги до редактора.</w:t>
      </w:r>
    </w:p>
    <w:p w:rsidR="0033523F" w:rsidRDefault="0033523F" w:rsidP="0033523F">
      <w:pPr>
        <w:shd w:val="clear" w:color="auto" w:fill="FFFFFF"/>
        <w:ind w:firstLine="709"/>
        <w:jc w:val="both"/>
        <w:rPr>
          <w:bCs/>
          <w:i/>
          <w:spacing w:val="-10"/>
          <w:sz w:val="28"/>
          <w:szCs w:val="28"/>
        </w:rPr>
      </w:pPr>
    </w:p>
    <w:p w:rsidR="001B5A5A" w:rsidRDefault="001B5A5A" w:rsidP="001B5A5A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791F22">
        <w:rPr>
          <w:bCs/>
          <w:i/>
          <w:spacing w:val="-10"/>
          <w:sz w:val="28"/>
          <w:szCs w:val="28"/>
        </w:rPr>
        <w:t xml:space="preserve">Тема 9. </w:t>
      </w:r>
      <w:r w:rsidRPr="00791F22">
        <w:rPr>
          <w:i/>
          <w:sz w:val="28"/>
          <w:szCs w:val="28"/>
        </w:rPr>
        <w:t>Сайти навчальних закладів: до</w:t>
      </w:r>
      <w:r>
        <w:rPr>
          <w:i/>
          <w:sz w:val="28"/>
          <w:szCs w:val="28"/>
        </w:rPr>
        <w:t>шкільні та шкільні заклади, ВНЗ.</w:t>
      </w:r>
    </w:p>
    <w:p w:rsidR="0033523F" w:rsidRDefault="0033523F" w:rsidP="0033523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План:</w:t>
      </w:r>
    </w:p>
    <w:p w:rsidR="0033523F" w:rsidRPr="0033523F" w:rsidRDefault="0033523F" w:rsidP="00A82648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523F">
        <w:rPr>
          <w:sz w:val="28"/>
          <w:szCs w:val="28"/>
        </w:rPr>
        <w:t>Характеристики потенційної аудиторії ресурсу</w:t>
      </w:r>
    </w:p>
    <w:p w:rsidR="0033523F" w:rsidRPr="0033523F" w:rsidRDefault="0033523F" w:rsidP="00A82648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523F">
        <w:rPr>
          <w:sz w:val="28"/>
          <w:szCs w:val="28"/>
        </w:rPr>
        <w:t>Мета функціонування ресурсу</w:t>
      </w:r>
    </w:p>
    <w:p w:rsidR="0033523F" w:rsidRPr="0033523F" w:rsidRDefault="0033523F" w:rsidP="00A82648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523F">
        <w:rPr>
          <w:sz w:val="28"/>
          <w:szCs w:val="28"/>
        </w:rPr>
        <w:t>Структурні та навігаційні особливості ресурсу</w:t>
      </w:r>
    </w:p>
    <w:p w:rsidR="0033523F" w:rsidRPr="0033523F" w:rsidRDefault="0033523F" w:rsidP="00A82648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523F">
        <w:rPr>
          <w:sz w:val="28"/>
          <w:szCs w:val="28"/>
        </w:rPr>
        <w:t>Наявність зворотного зв’язку</w:t>
      </w:r>
    </w:p>
    <w:p w:rsidR="0033523F" w:rsidRPr="0033523F" w:rsidRDefault="0033523F" w:rsidP="00A82648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523F">
        <w:rPr>
          <w:sz w:val="28"/>
          <w:szCs w:val="28"/>
        </w:rPr>
        <w:lastRenderedPageBreak/>
        <w:t>Особливості подачі текстів та ілюстрацій, вимоги до редактора.</w:t>
      </w:r>
    </w:p>
    <w:p w:rsidR="0033523F" w:rsidRDefault="0033523F" w:rsidP="0033523F">
      <w:pPr>
        <w:shd w:val="clear" w:color="auto" w:fill="FFFFFF"/>
        <w:ind w:firstLine="709"/>
        <w:jc w:val="both"/>
        <w:rPr>
          <w:bCs/>
          <w:i/>
          <w:spacing w:val="-10"/>
          <w:sz w:val="28"/>
          <w:szCs w:val="28"/>
        </w:rPr>
      </w:pPr>
    </w:p>
    <w:p w:rsidR="001B5A5A" w:rsidRDefault="001B5A5A" w:rsidP="001B5A5A">
      <w:pPr>
        <w:shd w:val="clear" w:color="auto" w:fill="FFFFFF"/>
        <w:ind w:firstLine="709"/>
        <w:jc w:val="both"/>
        <w:rPr>
          <w:i/>
          <w:spacing w:val="-10"/>
          <w:sz w:val="28"/>
          <w:szCs w:val="28"/>
        </w:rPr>
      </w:pPr>
      <w:r w:rsidRPr="005C69F0">
        <w:rPr>
          <w:bCs/>
          <w:i/>
          <w:spacing w:val="-10"/>
          <w:sz w:val="28"/>
          <w:szCs w:val="28"/>
        </w:rPr>
        <w:t xml:space="preserve">Тема 10. </w:t>
      </w:r>
      <w:r w:rsidRPr="005C69F0">
        <w:rPr>
          <w:i/>
          <w:sz w:val="28"/>
          <w:szCs w:val="28"/>
        </w:rPr>
        <w:t>Сайти місцевих та всеукраїнських телеканалів</w:t>
      </w:r>
      <w:r w:rsidRPr="005C69F0">
        <w:rPr>
          <w:i/>
          <w:spacing w:val="-10"/>
          <w:sz w:val="28"/>
          <w:szCs w:val="28"/>
        </w:rPr>
        <w:t>.</w:t>
      </w:r>
    </w:p>
    <w:p w:rsidR="0033523F" w:rsidRDefault="0033523F" w:rsidP="0033523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План:</w:t>
      </w:r>
    </w:p>
    <w:p w:rsidR="0033523F" w:rsidRPr="0033523F" w:rsidRDefault="0033523F" w:rsidP="00A82648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0" w:name="_GoBack"/>
      <w:r w:rsidRPr="0033523F">
        <w:rPr>
          <w:sz w:val="28"/>
          <w:szCs w:val="28"/>
        </w:rPr>
        <w:t>Характеристики потенційної аудиторії ресурсу</w:t>
      </w:r>
    </w:p>
    <w:p w:rsidR="0033523F" w:rsidRPr="0033523F" w:rsidRDefault="0033523F" w:rsidP="00A82648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523F">
        <w:rPr>
          <w:sz w:val="28"/>
          <w:szCs w:val="28"/>
        </w:rPr>
        <w:t>Мета функціонування ресурсу</w:t>
      </w:r>
    </w:p>
    <w:p w:rsidR="0033523F" w:rsidRPr="0033523F" w:rsidRDefault="0033523F" w:rsidP="00A82648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523F">
        <w:rPr>
          <w:sz w:val="28"/>
          <w:szCs w:val="28"/>
        </w:rPr>
        <w:t>Структурні та навігаційні особливості ресурсу</w:t>
      </w:r>
    </w:p>
    <w:p w:rsidR="0033523F" w:rsidRPr="0033523F" w:rsidRDefault="0033523F" w:rsidP="00A82648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523F">
        <w:rPr>
          <w:sz w:val="28"/>
          <w:szCs w:val="28"/>
        </w:rPr>
        <w:t>Наявність зворотного зв’язку</w:t>
      </w:r>
    </w:p>
    <w:p w:rsidR="0033523F" w:rsidRPr="0033523F" w:rsidRDefault="0033523F" w:rsidP="00A82648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523F">
        <w:rPr>
          <w:sz w:val="28"/>
          <w:szCs w:val="28"/>
        </w:rPr>
        <w:t>Особливості подачі текстів та ілюстрацій, вимоги до редактора.</w:t>
      </w:r>
    </w:p>
    <w:bookmarkEnd w:id="0"/>
    <w:p w:rsidR="00782DA3" w:rsidRDefault="00782DA3" w:rsidP="0033523F"/>
    <w:sectPr w:rsidR="00782D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16BC0"/>
    <w:multiLevelType w:val="hybridMultilevel"/>
    <w:tmpl w:val="60E2158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E4D2355"/>
    <w:multiLevelType w:val="hybridMultilevel"/>
    <w:tmpl w:val="60E2158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066182E"/>
    <w:multiLevelType w:val="hybridMultilevel"/>
    <w:tmpl w:val="60E2158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DFF3F29"/>
    <w:multiLevelType w:val="hybridMultilevel"/>
    <w:tmpl w:val="60E2158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04455C3"/>
    <w:multiLevelType w:val="hybridMultilevel"/>
    <w:tmpl w:val="60E2158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2AC2099"/>
    <w:multiLevelType w:val="hybridMultilevel"/>
    <w:tmpl w:val="60E2158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35B61EF"/>
    <w:multiLevelType w:val="hybridMultilevel"/>
    <w:tmpl w:val="60E2158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9552ED6"/>
    <w:multiLevelType w:val="hybridMultilevel"/>
    <w:tmpl w:val="60E2158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3934AB"/>
    <w:multiLevelType w:val="hybridMultilevel"/>
    <w:tmpl w:val="60E2158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4720E18"/>
    <w:multiLevelType w:val="hybridMultilevel"/>
    <w:tmpl w:val="60E2158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5A"/>
    <w:rsid w:val="00116325"/>
    <w:rsid w:val="001B5A5A"/>
    <w:rsid w:val="0033523F"/>
    <w:rsid w:val="00782DA3"/>
    <w:rsid w:val="00A8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453E"/>
  <w15:chartTrackingRefBased/>
  <w15:docId w15:val="{195C097C-BB66-40E3-9CD1-ABA83EDA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Наталка</dc:creator>
  <cp:keywords/>
  <dc:description/>
  <cp:lastModifiedBy>Наталка</cp:lastModifiedBy>
  <cp:revision>4</cp:revision>
  <dcterms:created xsi:type="dcterms:W3CDTF">2020-09-29T20:57:00Z</dcterms:created>
  <dcterms:modified xsi:type="dcterms:W3CDTF">2020-09-29T21:04:00Z</dcterms:modified>
</cp:coreProperties>
</file>