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1D9" w:rsidRPr="00090898" w:rsidRDefault="00F151D9" w:rsidP="009A50AD">
      <w:pPr>
        <w:spacing w:after="150" w:line="330" w:lineRule="atLeast"/>
        <w:outlineLvl w:val="0"/>
        <w:rPr>
          <w:rFonts w:ascii="Arial" w:eastAsia="Times New Roman" w:hAnsi="Arial" w:cs="Arial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Arial" w:eastAsia="Times New Roman" w:hAnsi="Arial" w:cs="Arial"/>
          <w:color w:val="0D0D0D" w:themeColor="text1" w:themeTint="F2"/>
          <w:kern w:val="36"/>
          <w:sz w:val="28"/>
          <w:szCs w:val="28"/>
          <w:lang w:val="uk-UA" w:eastAsia="ru-RU"/>
        </w:rPr>
        <w:t>Лекція</w:t>
      </w:r>
      <w:r w:rsidR="00090898" w:rsidRPr="00090898">
        <w:rPr>
          <w:rFonts w:ascii="Arial" w:eastAsia="Times New Roman" w:hAnsi="Arial" w:cs="Arial"/>
          <w:color w:val="0D0D0D" w:themeColor="text1" w:themeTint="F2"/>
          <w:kern w:val="36"/>
          <w:sz w:val="28"/>
          <w:szCs w:val="28"/>
          <w:lang w:val="uk-UA" w:eastAsia="ru-RU"/>
        </w:rPr>
        <w:t xml:space="preserve"> </w:t>
      </w:r>
      <w:r w:rsidRPr="00090898">
        <w:rPr>
          <w:rFonts w:ascii="Arial" w:eastAsia="Times New Roman" w:hAnsi="Arial" w:cs="Arial"/>
          <w:color w:val="0D0D0D" w:themeColor="text1" w:themeTint="F2"/>
          <w:kern w:val="36"/>
          <w:sz w:val="28"/>
          <w:szCs w:val="28"/>
          <w:lang w:val="uk-UA" w:eastAsia="ru-RU"/>
        </w:rPr>
        <w:t>№3</w:t>
      </w:r>
    </w:p>
    <w:p w:rsidR="00090898" w:rsidRPr="00090898" w:rsidRDefault="006A346E" w:rsidP="00090898">
      <w:p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Arial" w:eastAsia="Times New Roman" w:hAnsi="Arial" w:cs="Arial"/>
          <w:color w:val="0D0D0D" w:themeColor="text1" w:themeTint="F2"/>
          <w:kern w:val="36"/>
          <w:sz w:val="28"/>
          <w:szCs w:val="28"/>
          <w:lang w:val="uk-UA" w:eastAsia="ru-RU"/>
        </w:rPr>
        <w:t xml:space="preserve">ТЕМА: </w:t>
      </w:r>
      <w:r w:rsidR="009A50AD"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Гастроном</w:t>
      </w:r>
      <w:r w:rsidR="00EA7F23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і</w:t>
      </w:r>
      <w:r w:rsidR="009A50AD"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я</w:t>
      </w:r>
      <w:r w:rsidR="00090898"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, класифікація товарів та кулінарних виробів</w:t>
      </w:r>
    </w:p>
    <w:p w:rsidR="00090898" w:rsidRPr="00090898" w:rsidRDefault="00090898" w:rsidP="00090898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ПЛАН</w:t>
      </w:r>
    </w:p>
    <w:p w:rsidR="00090898" w:rsidRPr="00090898" w:rsidRDefault="00090898" w:rsidP="00090898">
      <w:pPr>
        <w:pStyle w:val="a7"/>
        <w:numPr>
          <w:ilvl w:val="0"/>
          <w:numId w:val="7"/>
        </w:num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Категорії гастрономічних товарів.</w:t>
      </w:r>
    </w:p>
    <w:p w:rsidR="00090898" w:rsidRPr="00090898" w:rsidRDefault="00090898" w:rsidP="00090898">
      <w:pPr>
        <w:pStyle w:val="a7"/>
        <w:numPr>
          <w:ilvl w:val="0"/>
          <w:numId w:val="7"/>
        </w:num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Тонкощі кулінарного мистецтва.</w:t>
      </w:r>
    </w:p>
    <w:p w:rsidR="00090898" w:rsidRPr="00090898" w:rsidRDefault="00090898" w:rsidP="00090898">
      <w:pPr>
        <w:pStyle w:val="a7"/>
        <w:numPr>
          <w:ilvl w:val="0"/>
          <w:numId w:val="7"/>
        </w:num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Сучасні гастрономічні відділи.</w:t>
      </w:r>
    </w:p>
    <w:p w:rsidR="00090898" w:rsidRPr="00090898" w:rsidRDefault="00090898" w:rsidP="00090898">
      <w:pPr>
        <w:pStyle w:val="a7"/>
        <w:numPr>
          <w:ilvl w:val="0"/>
          <w:numId w:val="7"/>
        </w:num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Особливості зберігання товарів.</w:t>
      </w:r>
    </w:p>
    <w:p w:rsidR="00090898" w:rsidRPr="00090898" w:rsidRDefault="00090898" w:rsidP="00090898">
      <w:pPr>
        <w:pStyle w:val="a7"/>
        <w:numPr>
          <w:ilvl w:val="0"/>
          <w:numId w:val="7"/>
        </w:numPr>
        <w:spacing w:after="150" w:line="33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</w:pPr>
      <w:r w:rsidRPr="00090898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val="uk-UA" w:eastAsia="ru-RU"/>
        </w:rPr>
        <w:t>Гастрономія на міжнародній виставці харчової промисловості.</w:t>
      </w:r>
    </w:p>
    <w:p w:rsidR="009A50AD" w:rsidRPr="00ED2C30" w:rsidRDefault="009A50AD" w:rsidP="00090898">
      <w:pPr>
        <w:spacing w:after="150" w:line="330" w:lineRule="atLeast"/>
        <w:outlineLvl w:val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b/>
          <w:bCs/>
          <w:color w:val="58595B"/>
          <w:sz w:val="28"/>
          <w:szCs w:val="28"/>
          <w:bdr w:val="none" w:sz="0" w:space="0" w:color="auto" w:frame="1"/>
          <w:lang w:eastAsia="ru-RU"/>
        </w:rPr>
        <w:t>Гастрономия</w:t>
      </w: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 представляет собой науку, которая изучает связь между культурой и пищей. Очень часто ее по ошибке относят к кулинарии. Тем не менее, последняя является небольшой частью дисциплины. Направление относится к искусству и социальным наукам. Также оно представляет общее название пищевых продуктов высококачественного приготовления.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noProof/>
          <w:color w:val="58595B"/>
          <w:sz w:val="28"/>
          <w:szCs w:val="28"/>
          <w:lang w:eastAsia="ru-RU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90675"/>
            <wp:effectExtent l="0" t="0" r="0" b="9525"/>
            <wp:wrapSquare wrapText="bothSides"/>
            <wp:docPr id="4" name="Рисунок 4" descr="http://www.prod-expo.ru/common/img/uploaded/articles/prod/2016/5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d-expo.ru/common/img/uploaded/articles/prod/2016/5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Название направления происходит от греческих слов «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гастер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» и «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номос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», что в переводе означает желудок и закон. В настоящее время гастрономия и кулинария стали почти синонимами. Однако первое – многогранное понятие. Это не только изысканный вкус в еде и понимание всех тонкостей кулинарного искусства. Гастрономом принято называть как знатока и любителя вкусной пищи, так и продовольственный магазин. Как правило, он реализует определенные виды питания.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Если рассматривать с точки зрения торговой практики, то к группе гастрономических товаров относятся готовые к употреблению, высококачественные продукты, имеющие высокую пищевую ценность. Стоит отметить тот факт, что они требуют определенных условий хранения.</w:t>
      </w:r>
    </w:p>
    <w:p w:rsidR="009A50AD" w:rsidRPr="00EA7F23" w:rsidRDefault="009A50AD" w:rsidP="009A50AD">
      <w:pPr>
        <w:spacing w:before="180" w:after="180" w:line="285" w:lineRule="atLeast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A7F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Категории гастрономических товаров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Ранее товары упаковывали непосредственно в присутствии покупателя или же перед самим его появлением. Первые универсамы появились только в семидесятых годах.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noProof/>
          <w:color w:val="58595B"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609975"/>
            <wp:effectExtent l="0" t="0" r="0" b="9525"/>
            <wp:wrapSquare wrapText="bothSides"/>
            <wp:docPr id="3" name="Рисунок 3" descr="http://www.prod-expo.ru/common/img/uploaded/articles/prod/2016/5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d-expo.ru/common/img/uploaded/articles/prod/2016/53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30">
        <w:rPr>
          <w:rFonts w:ascii="Times New Roman" w:eastAsia="Times New Roman" w:hAnsi="Times New Roman" w:cs="Times New Roman"/>
          <w:b/>
          <w:bCs/>
          <w:i/>
          <w:iCs/>
          <w:color w:val="58595B"/>
          <w:sz w:val="28"/>
          <w:szCs w:val="28"/>
          <w:bdr w:val="none" w:sz="0" w:space="0" w:color="auto" w:frame="1"/>
          <w:lang w:eastAsia="ru-RU"/>
        </w:rPr>
        <w:t>В гастрономию входят такие продукты</w:t>
      </w:r>
      <w:r w:rsidRPr="00ED2C30">
        <w:rPr>
          <w:rFonts w:ascii="Times New Roman" w:eastAsia="Times New Roman" w:hAnsi="Times New Roman" w:cs="Times New Roman"/>
          <w:i/>
          <w:iCs/>
          <w:color w:val="58595B"/>
          <w:sz w:val="28"/>
          <w:szCs w:val="28"/>
          <w:lang w:eastAsia="ru-RU"/>
        </w:rPr>
        <w:t>:</w:t>
      </w:r>
    </w:p>
    <w:p w:rsidR="009A50AD" w:rsidRPr="00ED2C30" w:rsidRDefault="009A50AD" w:rsidP="009A5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</w:p>
    <w:p w:rsidR="009A50AD" w:rsidRPr="00ED2C30" w:rsidRDefault="009A50AD" w:rsidP="009A50A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мясо;</w:t>
      </w:r>
    </w:p>
    <w:p w:rsidR="009A50AD" w:rsidRPr="00ED2C30" w:rsidRDefault="009A50AD" w:rsidP="009A50A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рыба;</w:t>
      </w:r>
    </w:p>
    <w:p w:rsidR="009A50AD" w:rsidRPr="00ED2C30" w:rsidRDefault="009A50AD" w:rsidP="009A50A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молочные изделия;</w:t>
      </w:r>
    </w:p>
    <w:p w:rsidR="009A50AD" w:rsidRPr="00ED2C30" w:rsidRDefault="009A50AD" w:rsidP="009A50A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винно-водочные;</w:t>
      </w:r>
    </w:p>
    <w:p w:rsidR="009A50AD" w:rsidRPr="00ED2C30" w:rsidRDefault="009A50AD" w:rsidP="009A50A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lastRenderedPageBreak/>
        <w:t>консервы.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Самую большую группу представляет мясная продукция, особенно колбасные изделия. К их числу также относятся: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сосиски и сардельки;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мясные хлебцы;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копчености различного вида;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зельцы;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паштеты;</w:t>
      </w:r>
    </w:p>
    <w:p w:rsidR="009A50AD" w:rsidRPr="00ED2C30" w:rsidRDefault="009A50AD" w:rsidP="009A50A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мясные консервы.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Рыбная гастрономия включает соленые, вяленые, печеные виды продукции, а также икру и рыбные консервы. Что касается молочных товаров, то это всевозможные молочнокислые изделия, сливки, сыр и масло. Последние два занимают наибольшее место среди данной категории. Также к этой группе можно отнести сливочный маргарин и различные спреды.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b/>
          <w:bCs/>
          <w:i/>
          <w:iCs/>
          <w:color w:val="58595B"/>
          <w:sz w:val="28"/>
          <w:szCs w:val="28"/>
          <w:bdr w:val="none" w:sz="0" w:space="0" w:color="auto" w:frame="1"/>
          <w:lang w:eastAsia="ru-RU"/>
        </w:rPr>
        <w:t>Овощные и фруктовые консервы включают:</w:t>
      </w:r>
    </w:p>
    <w:p w:rsidR="009A50AD" w:rsidRPr="00ED2C30" w:rsidRDefault="009A50AD" w:rsidP="009A50A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овощи фаршированные;</w:t>
      </w:r>
    </w:p>
    <w:p w:rsidR="009A50AD" w:rsidRPr="00ED2C30" w:rsidRDefault="009A50AD" w:rsidP="009A50A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 xml:space="preserve">консервы 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сотэ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;</w:t>
      </w:r>
    </w:p>
    <w:p w:rsidR="009A50AD" w:rsidRPr="00ED2C30" w:rsidRDefault="009A50AD" w:rsidP="009A50A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овощную икру;</w:t>
      </w:r>
    </w:p>
    <w:p w:rsidR="009A50AD" w:rsidRPr="00ED2C30" w:rsidRDefault="009A50AD" w:rsidP="009A50A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фруктовые компоты;</w:t>
      </w:r>
    </w:p>
    <w:p w:rsidR="009A50AD" w:rsidRPr="00ED2C30" w:rsidRDefault="009A50AD" w:rsidP="009A50A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соусы.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Розничная торговля осуществляется специализированными гастрономическими магазинами или отделами универсальных и комбинированных типов. Огромный ассортимент товаров реализуется в общественных заведениях: столовых, ресторанах, кафе и закусочных.</w:t>
      </w:r>
    </w:p>
    <w:p w:rsidR="009A50AD" w:rsidRPr="00ED2C30" w:rsidRDefault="009A50AD" w:rsidP="009A50AD">
      <w:pPr>
        <w:spacing w:before="180" w:after="180" w:line="285" w:lineRule="atLeast"/>
        <w:outlineLvl w:val="1"/>
        <w:rPr>
          <w:rFonts w:ascii="Times New Roman" w:eastAsia="Times New Roman" w:hAnsi="Times New Roman" w:cs="Times New Roman"/>
          <w:b/>
          <w:bCs/>
          <w:color w:val="71BF44"/>
          <w:sz w:val="28"/>
          <w:szCs w:val="28"/>
          <w:lang w:eastAsia="ru-RU"/>
        </w:rPr>
      </w:pPr>
      <w:r w:rsidRPr="00EA7F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Тонкости кулинарного искусства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noProof/>
          <w:color w:val="71BF44"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62100"/>
            <wp:effectExtent l="0" t="0" r="0" b="0"/>
            <wp:wrapSquare wrapText="bothSides"/>
            <wp:docPr id="2" name="Рисунок 2" descr="http://www.prod-expo.ru/common/img/uploaded/articles/prod/2016/5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d-expo.ru/common/img/uploaded/articles/prod/2016/53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30">
        <w:rPr>
          <w:rFonts w:ascii="Times New Roman" w:eastAsia="Times New Roman" w:hAnsi="Times New Roman" w:cs="Times New Roman"/>
          <w:b/>
          <w:bCs/>
          <w:color w:val="58595B"/>
          <w:sz w:val="28"/>
          <w:szCs w:val="28"/>
          <w:bdr w:val="none" w:sz="0" w:space="0" w:color="auto" w:frame="1"/>
          <w:lang w:eastAsia="ru-RU"/>
        </w:rPr>
        <w:t>Все секреты гастрономии</w:t>
      </w: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 должны быть известны как опытному повару, так и обыкновенной домохозяйке. Это полезно, увлекательно и очень интересно. В данном случае, речь идет не только о рецептах, а целом кулинарном искусстве. По сути, о целой науке, которая изучает взаимосвязь между культурой и пищей.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Одним из самых важных секретов является то, как правильно сочетать продукты для того, чтобы они не подавляли друг друга, а подчеркивали вкусовые качества и предоставляли максимум пользы.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lastRenderedPageBreak/>
        <w:t>Мясные блюда хорошо сочетаются с зелеными овощами: так они нейтрализуют вредное влияние животных белков. Это дает возможность вывести холестерин из крови и улучшает переваривание продуктов. Нельзя употреблять кондитерские изделия сразу после приема пищи. Они надолго остаются в желудке, вызывая брожение.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Для того чтобы узнать больше отличным вариантом станет посещение выставки пищевой промышленности «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Продэкспо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», которая ежегодно проходит в павильонах «Экспоцентра». В ней принимают участия все предприятия, имеющие отношение к общепиту.</w:t>
      </w:r>
    </w:p>
    <w:p w:rsidR="009A50AD" w:rsidRPr="00EA7F23" w:rsidRDefault="009A50AD" w:rsidP="009A50AD">
      <w:pPr>
        <w:spacing w:before="180" w:after="180" w:line="285" w:lineRule="atLeast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A7F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Современные гастрономические отделы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noProof/>
          <w:color w:val="71BF44"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638300"/>
            <wp:effectExtent l="0" t="0" r="0" b="0"/>
            <wp:wrapSquare wrapText="bothSides"/>
            <wp:docPr id="1" name="Рисунок 1" descr="http://www.prod-expo.ru/common/img/uploaded/articles/prod/2016/5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d-expo.ru/common/img/uploaded/articles/prod/2016/53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Отдел гастрономии в магазинах предназначен для продажи деликатесной продукции. Как правило, его размещают в глубине торгового зала. Это обеспечивает прохождение потребителей через всю площадь магазина.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В сочетании с кулинарными изделиями продукция гастрономического отдела становится мощным фактором в борьбе за покупателя. Наблюдается тенденция предоставления дополнительных услуг, что позволило изменить структуру отдела в пользу готовых блюд. Это в некоторой мере способствует созданию новых товарных категорий.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В условиях жесткой конкуренции большинство магазинов были вынуждены превратить свои отделы в настоящие точки общепита, которые имеют свое меню. На сегодняшний день помимо традиционного ассортимента на прилавках можно увидеть:</w:t>
      </w:r>
    </w:p>
    <w:p w:rsidR="009A50AD" w:rsidRPr="00ED2C30" w:rsidRDefault="009A50AD" w:rsidP="009A50A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салаты;</w:t>
      </w:r>
    </w:p>
    <w:p w:rsidR="009A50AD" w:rsidRPr="00ED2C30" w:rsidRDefault="009A50AD" w:rsidP="009A50A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соленья и маринованные продукты;</w:t>
      </w:r>
    </w:p>
    <w:p w:rsidR="009A50AD" w:rsidRPr="00ED2C30" w:rsidRDefault="009A50AD" w:rsidP="009A50A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заливные блюда.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Это прекрасная альтернатива для тех, кто предпочитает закусочные и другие места общественного питания. Такие отделы целесообразно открывать в магазинах, которые располагаются в регионах с высоким уровнем доходов населения.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Важно чтобы все, что относится к гастрономии, хранилось в специально отведенных для этого местах с соблюдением всех установленных норм и санитарных правил. Покупки в таком отделе, как правило, сопровождаются приобретением товаров в других. Вдобавок стоит заметить то, что потребители гастрономической продукции отличаются высокими показателями еженедельных затрат.</w:t>
      </w:r>
    </w:p>
    <w:p w:rsidR="009A50AD" w:rsidRPr="00EA7F23" w:rsidRDefault="009A50AD" w:rsidP="009A50AD">
      <w:pPr>
        <w:spacing w:before="180" w:after="180" w:line="285" w:lineRule="atLeast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A7F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Особенности хранения товаров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lastRenderedPageBreak/>
        <w:t>Ассортимент данной категории продуктов в магазине становится тем источником, который позволит улучшить ряд факторов. Например:</w:t>
      </w:r>
    </w:p>
    <w:p w:rsidR="009A50AD" w:rsidRPr="00ED2C30" w:rsidRDefault="009A50AD" w:rsidP="009A5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повысить репутацию магазина;</w:t>
      </w:r>
    </w:p>
    <w:p w:rsidR="009A50AD" w:rsidRPr="00ED2C30" w:rsidRDefault="009A50AD" w:rsidP="009A5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увеличить конкурентоспособность;</w:t>
      </w:r>
    </w:p>
    <w:p w:rsidR="009A50AD" w:rsidRPr="00ED2C30" w:rsidRDefault="009A50AD" w:rsidP="009A50A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обеспечить максимальную конверсию.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Но чтобы товары не портились, необходимо обеспечить оптимальные условия хранения. Установки должны быть чистыми, сухими и оборудованы вентиляционными системами, а помещения и кладовые хорошо охлаждаться.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Рыбная и мясная продукция, как правило, хранится в изолированных складах. Когда их нет, то товар размещается с учетом общности режима хранения и допустимого товарного соседства. Запрещено хранить остро пахнущую продукцию рядом с изделиями, которые легко воспринимают посторонние запахи.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В помещении должна быть оптимальная температура и допустимый уровень влажности воздуха. Особенно тщательного наблюдения требует скоропортящийся товар, что входит в гастрономию.  К такой группе относятся:</w:t>
      </w:r>
    </w:p>
    <w:p w:rsidR="009A50AD" w:rsidRPr="00ED2C30" w:rsidRDefault="009A50AD" w:rsidP="009A50A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кулинарные изделия;</w:t>
      </w:r>
    </w:p>
    <w:p w:rsidR="009A50AD" w:rsidRPr="00ED2C30" w:rsidRDefault="009A50AD" w:rsidP="009A50A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молочная продукция;</w:t>
      </w:r>
    </w:p>
    <w:p w:rsidR="009A50AD" w:rsidRPr="00ED2C30" w:rsidRDefault="009A50AD" w:rsidP="009A50A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молоко;</w:t>
      </w:r>
    </w:p>
    <w:p w:rsidR="009A50AD" w:rsidRPr="00ED2C30" w:rsidRDefault="009A50AD" w:rsidP="009A50A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ливерные и вареные колбасы и т.д.</w:t>
      </w:r>
    </w:p>
    <w:p w:rsidR="009A50AD" w:rsidRPr="00ED2C30" w:rsidRDefault="009A50AD" w:rsidP="009A5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br/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Их сроки хранения исчисляются с момента окончания технологического процесса, а также включают время пребывания продуктов в пути и хранения на складах и базах.</w:t>
      </w:r>
    </w:p>
    <w:p w:rsidR="009A50AD" w:rsidRPr="00EA7F23" w:rsidRDefault="009A50AD" w:rsidP="009A50AD">
      <w:pPr>
        <w:spacing w:before="180" w:after="180" w:line="285" w:lineRule="atLeast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A7F2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Гастрономия на международной выставке пищевой промышленности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Ежегодно в феврале проходит экспозиция «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Продэкспо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» в отрасли общепита. Ее организатором является международный выставочный комплекс ЦВК «Экспоцентр». Устроители проекта учитывают не только отечественные приоритетные направления развития сегмента пищевой промышленности, но и иностранные. Участие в выставке – это отличная возможность наладить деловые и партнерские связи с поставщиками и производителями.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Одним из основных направлений «</w:t>
      </w:r>
      <w:proofErr w:type="spellStart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Продэкспо</w:t>
      </w:r>
      <w:proofErr w:type="spellEnd"/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» являются гастрономические товары. Это превосходный вариант ознакомиться с тенденциями в индустрии, изучить образование отрасли, а также заявить о себе и найти спонсоров. Здесь представлено производство и рецептура гастрономии, все тонкости и секреты кулинарного искусства.</w:t>
      </w:r>
    </w:p>
    <w:p w:rsidR="009A50AD" w:rsidRPr="00ED2C30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lastRenderedPageBreak/>
        <w:t>Проведение проекта в рамках международного масштаба оказывает существенное влияние на развитие пищевой промышленности в целом. Обмен опытом и знаниями на интернациональном уровне способствует повышению конкурентоспособности отечественных предприятий, а также увеличению качества производимых товаров.</w:t>
      </w:r>
    </w:p>
    <w:p w:rsidR="009A50AD" w:rsidRDefault="009A50AD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</w:pPr>
      <w:r w:rsidRPr="00ED2C30">
        <w:rPr>
          <w:rFonts w:ascii="Times New Roman" w:eastAsia="Times New Roman" w:hAnsi="Times New Roman" w:cs="Times New Roman"/>
          <w:color w:val="58595B"/>
          <w:sz w:val="28"/>
          <w:szCs w:val="28"/>
          <w:lang w:eastAsia="ru-RU"/>
        </w:rPr>
        <w:t>Учитывая существующие проблемы в сегменте общепита, для многих представителей появляется прекрасная возможность найти инвесторов и заключить выгодное сотрудничество с ведущими мировыми компаниями. В выставке принимают участие делегаты из разных стран мира. Это более чем 2000 представителей, среди которых 90% – специалисты в отрасли пищевой промышленности.</w:t>
      </w:r>
    </w:p>
    <w:p w:rsidR="00EA7F23" w:rsidRDefault="00EA7F23" w:rsidP="009A50AD">
      <w:p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</w:pPr>
      <w:r w:rsidRPr="00EA7F23"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  <w:t>Питання:</w:t>
      </w:r>
    </w:p>
    <w:p w:rsidR="00EA7F23" w:rsidRDefault="00EA7F23" w:rsidP="00EA7F23">
      <w:pPr>
        <w:pStyle w:val="a7"/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  <w:t>Що таке гастрономія?</w:t>
      </w:r>
    </w:p>
    <w:p w:rsidR="00EA7F23" w:rsidRDefault="00EA7F23" w:rsidP="00EA7F23">
      <w:pPr>
        <w:pStyle w:val="a7"/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  <w:t>Назвіть категорії гастрономічних товарів?</w:t>
      </w:r>
    </w:p>
    <w:p w:rsidR="00EA7F23" w:rsidRDefault="00EA7F23" w:rsidP="00EA7F23">
      <w:pPr>
        <w:pStyle w:val="a7"/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  <w:t>Особливості зберігання продуктів і товарів.</w:t>
      </w:r>
    </w:p>
    <w:p w:rsidR="00EA7F23" w:rsidRPr="00EA7F23" w:rsidRDefault="00EA7F23" w:rsidP="00EA7F23">
      <w:pPr>
        <w:pStyle w:val="a7"/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58595B"/>
          <w:sz w:val="28"/>
          <w:szCs w:val="28"/>
          <w:lang w:val="uk-UA" w:eastAsia="ru-RU"/>
        </w:rPr>
        <w:t>Як представлена гастрономія на міжнародних виставках?</w:t>
      </w:r>
      <w:bookmarkStart w:id="0" w:name="_GoBack"/>
      <w:bookmarkEnd w:id="0"/>
    </w:p>
    <w:sectPr w:rsidR="00EA7F23" w:rsidRPr="00EA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063A5"/>
    <w:multiLevelType w:val="multilevel"/>
    <w:tmpl w:val="119A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F7221"/>
    <w:multiLevelType w:val="multilevel"/>
    <w:tmpl w:val="6DB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E71C7"/>
    <w:multiLevelType w:val="multilevel"/>
    <w:tmpl w:val="655E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E55B7"/>
    <w:multiLevelType w:val="hybridMultilevel"/>
    <w:tmpl w:val="3EBA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696F"/>
    <w:multiLevelType w:val="multilevel"/>
    <w:tmpl w:val="095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57786"/>
    <w:multiLevelType w:val="multilevel"/>
    <w:tmpl w:val="457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77280"/>
    <w:multiLevelType w:val="multilevel"/>
    <w:tmpl w:val="550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56E"/>
    <w:rsid w:val="00090898"/>
    <w:rsid w:val="006A346E"/>
    <w:rsid w:val="0093356E"/>
    <w:rsid w:val="009A50AD"/>
    <w:rsid w:val="00AE0E69"/>
    <w:rsid w:val="00EA7F23"/>
    <w:rsid w:val="00ED2C30"/>
    <w:rsid w:val="00F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7841"/>
  <w15:docId w15:val="{7C60CEE2-9498-4482-9448-5AB12384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5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0AD"/>
    <w:rPr>
      <w:b/>
      <w:bCs/>
    </w:rPr>
  </w:style>
  <w:style w:type="character" w:customStyle="1" w:styleId="apple-converted-space">
    <w:name w:val="apple-converted-space"/>
    <w:basedOn w:val="a0"/>
    <w:rsid w:val="009A50AD"/>
  </w:style>
  <w:style w:type="character" w:styleId="a5">
    <w:name w:val="Emphasis"/>
    <w:basedOn w:val="a0"/>
    <w:uiPriority w:val="20"/>
    <w:qFormat/>
    <w:rsid w:val="009A50AD"/>
    <w:rPr>
      <w:i/>
      <w:iCs/>
    </w:rPr>
  </w:style>
  <w:style w:type="character" w:styleId="a6">
    <w:name w:val="Hyperlink"/>
    <w:basedOn w:val="a0"/>
    <w:uiPriority w:val="99"/>
    <w:semiHidden/>
    <w:unhideWhenUsed/>
    <w:rsid w:val="009A50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2017-01-26T07:10:00Z</dcterms:created>
  <dcterms:modified xsi:type="dcterms:W3CDTF">2020-09-29T13:01:00Z</dcterms:modified>
</cp:coreProperties>
</file>