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15" w:rsidRPr="002C03F7" w:rsidRDefault="00AC5E15" w:rsidP="00AC5E15">
      <w:pPr>
        <w:jc w:val="center"/>
        <w:rPr>
          <w:b/>
          <w:lang w:val="uk-UA"/>
        </w:rPr>
      </w:pPr>
      <w:r w:rsidRPr="002C03F7">
        <w:rPr>
          <w:b/>
          <w:lang w:val="uk-UA"/>
        </w:rPr>
        <w:t>ДЕРЖАВНИЙ ВИЩИЙ НАВЧАЛЬНИЙ ЗАКЛАД</w:t>
      </w:r>
    </w:p>
    <w:p w:rsidR="00AC5E15" w:rsidRPr="002C03F7" w:rsidRDefault="00AC5E15" w:rsidP="00AC5E15">
      <w:pPr>
        <w:jc w:val="center"/>
        <w:rPr>
          <w:b/>
          <w:lang w:val="uk-UA"/>
        </w:rPr>
      </w:pPr>
      <w:r w:rsidRPr="002C03F7">
        <w:rPr>
          <w:b/>
          <w:lang w:val="uk-UA"/>
        </w:rPr>
        <w:t>«ЗАПОРІЗЬКИЙ НАЦІОНАЛЬНИЙ УНІВЕРСИТЕТ»</w:t>
      </w:r>
    </w:p>
    <w:p w:rsidR="00AC5E15" w:rsidRPr="002C03F7" w:rsidRDefault="00AC5E15" w:rsidP="00AC5E15">
      <w:pPr>
        <w:jc w:val="center"/>
        <w:rPr>
          <w:b/>
          <w:lang w:val="uk-UA"/>
        </w:rPr>
      </w:pPr>
      <w:r w:rsidRPr="002C03F7">
        <w:rPr>
          <w:b/>
          <w:lang w:val="uk-UA"/>
        </w:rPr>
        <w:t>МІНІСТЕРСТВА ОСВІТИ І НАУКИ УКРАЇНИ</w:t>
      </w:r>
    </w:p>
    <w:p w:rsidR="00AC5E15" w:rsidRPr="002C03F7" w:rsidRDefault="00AC5E15" w:rsidP="00AC5E15">
      <w:pPr>
        <w:spacing w:before="240" w:line="259" w:lineRule="auto"/>
        <w:jc w:val="center"/>
        <w:rPr>
          <w:rFonts w:eastAsiaTheme="minorHAnsi"/>
          <w:b/>
          <w:bCs/>
          <w:sz w:val="22"/>
          <w:szCs w:val="22"/>
          <w:lang w:val="uk-UA" w:eastAsia="en-US"/>
        </w:rPr>
      </w:pPr>
      <w:r w:rsidRPr="002C03F7">
        <w:rPr>
          <w:rFonts w:eastAsiaTheme="minorHAnsi"/>
          <w:b/>
          <w:bCs/>
          <w:sz w:val="22"/>
          <w:szCs w:val="22"/>
          <w:lang w:val="uk-UA" w:eastAsia="en-US"/>
        </w:rPr>
        <w:t>Кафедра хімії</w:t>
      </w:r>
    </w:p>
    <w:p w:rsidR="00AC5E15" w:rsidRPr="002C03F7" w:rsidRDefault="00AC5E15" w:rsidP="00AC5E15">
      <w:pPr>
        <w:spacing w:before="4600" w:line="259" w:lineRule="auto"/>
        <w:jc w:val="center"/>
        <w:rPr>
          <w:rFonts w:eastAsiaTheme="minorHAnsi"/>
          <w:b/>
          <w:caps/>
          <w:sz w:val="22"/>
          <w:szCs w:val="22"/>
          <w:lang w:val="uk-UA" w:eastAsia="en-US"/>
        </w:rPr>
      </w:pPr>
      <w:r w:rsidRPr="002C03F7">
        <w:rPr>
          <w:rFonts w:eastAsiaTheme="minorHAnsi"/>
          <w:b/>
          <w:caps/>
          <w:sz w:val="28"/>
          <w:szCs w:val="28"/>
          <w:lang w:val="uk-UA" w:eastAsia="en-US"/>
        </w:rPr>
        <w:t>«</w:t>
      </w:r>
      <w:r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Квантова хімія</w:t>
      </w:r>
      <w:r w:rsidRPr="002C03F7">
        <w:rPr>
          <w:rFonts w:eastAsiaTheme="minorHAnsi"/>
          <w:b/>
          <w:caps/>
          <w:sz w:val="28"/>
          <w:szCs w:val="28"/>
          <w:lang w:val="uk-UA" w:eastAsia="en-US"/>
        </w:rPr>
        <w:t>»</w:t>
      </w: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  <w:r>
        <w:rPr>
          <w:rFonts w:cs="Vrinda"/>
          <w:b/>
          <w:caps/>
          <w:lang w:val="uk-UA"/>
        </w:rPr>
        <w:t>Перелік питань до екзамену</w:t>
      </w: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b/>
          <w:caps/>
          <w:lang w:val="uk-UA"/>
        </w:rPr>
      </w:pPr>
    </w:p>
    <w:p w:rsidR="00AC5E15" w:rsidRPr="002C03F7" w:rsidRDefault="00AC5E15" w:rsidP="00AC5E15">
      <w:pPr>
        <w:jc w:val="center"/>
        <w:rPr>
          <w:rFonts w:cs="Vrinda"/>
          <w:caps/>
          <w:sz w:val="28"/>
          <w:szCs w:val="28"/>
          <w:lang w:val="uk-UA"/>
        </w:rPr>
      </w:pPr>
    </w:p>
    <w:p w:rsidR="00AC5E15" w:rsidRPr="002C03F7" w:rsidRDefault="00AC5E15" w:rsidP="00AC5E15">
      <w:pPr>
        <w:rPr>
          <w:sz w:val="28"/>
          <w:szCs w:val="28"/>
          <w:lang w:val="uk-UA"/>
        </w:rPr>
      </w:pPr>
      <w:r w:rsidRPr="002C03F7">
        <w:rPr>
          <w:b/>
          <w:sz w:val="28"/>
          <w:szCs w:val="28"/>
          <w:lang w:val="uk-UA"/>
        </w:rPr>
        <w:t xml:space="preserve">Освітньо-кваліфікаційний рівень: </w:t>
      </w:r>
      <w:r>
        <w:rPr>
          <w:sz w:val="28"/>
          <w:szCs w:val="28"/>
          <w:lang w:val="uk-UA"/>
        </w:rPr>
        <w:t>бакалавр</w:t>
      </w:r>
    </w:p>
    <w:p w:rsidR="00AC5E15" w:rsidRPr="002C03F7" w:rsidRDefault="00AC5E15" w:rsidP="00AC5E15">
      <w:pPr>
        <w:tabs>
          <w:tab w:val="left" w:pos="10065"/>
        </w:tabs>
        <w:rPr>
          <w:sz w:val="28"/>
          <w:szCs w:val="28"/>
          <w:lang w:val="uk-UA"/>
        </w:rPr>
      </w:pPr>
      <w:r w:rsidRPr="002C03F7">
        <w:rPr>
          <w:b/>
          <w:sz w:val="28"/>
          <w:szCs w:val="28"/>
          <w:lang w:val="uk-UA"/>
        </w:rPr>
        <w:t>Галузь знань:</w:t>
      </w:r>
      <w:r w:rsidRPr="002C03F7">
        <w:rPr>
          <w:bCs/>
          <w:sz w:val="28"/>
          <w:szCs w:val="28"/>
        </w:rPr>
        <w:t>0401 «</w:t>
      </w:r>
      <w:proofErr w:type="spellStart"/>
      <w:r w:rsidRPr="002C03F7">
        <w:rPr>
          <w:bCs/>
          <w:sz w:val="28"/>
          <w:szCs w:val="28"/>
        </w:rPr>
        <w:t>Природничі</w:t>
      </w:r>
      <w:proofErr w:type="spellEnd"/>
      <w:r w:rsidRPr="002C03F7">
        <w:rPr>
          <w:bCs/>
          <w:sz w:val="28"/>
          <w:szCs w:val="28"/>
        </w:rPr>
        <w:t xml:space="preserve"> науки»</w:t>
      </w:r>
    </w:p>
    <w:p w:rsidR="00AC5E15" w:rsidRPr="002C03F7" w:rsidRDefault="00AC5E15" w:rsidP="00AC5E15">
      <w:pPr>
        <w:rPr>
          <w:sz w:val="28"/>
          <w:szCs w:val="28"/>
          <w:lang w:val="uk-UA"/>
        </w:rPr>
      </w:pPr>
      <w:r w:rsidRPr="002C03F7">
        <w:rPr>
          <w:b/>
          <w:sz w:val="28"/>
          <w:szCs w:val="28"/>
          <w:lang w:val="uk-UA"/>
        </w:rPr>
        <w:t xml:space="preserve">Напрям підготовки: </w:t>
      </w:r>
      <w:r>
        <w:rPr>
          <w:sz w:val="28"/>
          <w:szCs w:val="28"/>
          <w:lang w:val="uk-UA"/>
        </w:rPr>
        <w:t>6</w:t>
      </w:r>
      <w:r w:rsidRPr="002C03F7">
        <w:rPr>
          <w:sz w:val="28"/>
          <w:szCs w:val="28"/>
          <w:lang w:val="uk-UA"/>
        </w:rPr>
        <w:t>.040101 «Хімія»</w:t>
      </w:r>
    </w:p>
    <w:p w:rsidR="00AC5E15" w:rsidRPr="002C03F7" w:rsidRDefault="00AC5E15" w:rsidP="00AC5E15">
      <w:pPr>
        <w:rPr>
          <w:sz w:val="28"/>
          <w:szCs w:val="28"/>
          <w:lang w:val="uk-UA"/>
        </w:rPr>
      </w:pPr>
      <w:r w:rsidRPr="002C03F7">
        <w:rPr>
          <w:b/>
          <w:sz w:val="28"/>
          <w:szCs w:val="28"/>
          <w:lang w:val="uk-UA"/>
        </w:rPr>
        <w:t xml:space="preserve">Статус курсу: </w:t>
      </w:r>
      <w:r>
        <w:rPr>
          <w:sz w:val="28"/>
          <w:szCs w:val="28"/>
          <w:lang w:val="uk-UA"/>
        </w:rPr>
        <w:t xml:space="preserve">нормативна </w:t>
      </w:r>
      <w:r w:rsidRPr="002C03F7">
        <w:rPr>
          <w:sz w:val="28"/>
          <w:szCs w:val="28"/>
          <w:lang w:val="uk-UA"/>
        </w:rPr>
        <w:t>дисципліна</w:t>
      </w:r>
    </w:p>
    <w:p w:rsidR="00AC5E15" w:rsidRPr="002C03F7" w:rsidRDefault="00AC5E15" w:rsidP="00AC5E15">
      <w:pPr>
        <w:spacing w:after="160" w:line="259" w:lineRule="auto"/>
        <w:rPr>
          <w:rFonts w:eastAsiaTheme="minorHAnsi"/>
          <w:lang w:val="uk-UA" w:eastAsia="en-US"/>
        </w:rPr>
      </w:pPr>
      <w:r w:rsidRPr="002C03F7">
        <w:rPr>
          <w:rFonts w:eastAsiaTheme="minorHAnsi"/>
          <w:lang w:val="uk-UA" w:eastAsia="en-US"/>
        </w:rPr>
        <w:br w:type="page"/>
      </w:r>
    </w:p>
    <w:p w:rsidR="00C33FA5" w:rsidRPr="00CD0B00" w:rsidRDefault="00AC5E15" w:rsidP="00CD0B00">
      <w:pPr>
        <w:jc w:val="center"/>
        <w:rPr>
          <w:b/>
          <w:sz w:val="28"/>
          <w:szCs w:val="28"/>
          <w:lang w:val="uk-UA"/>
        </w:rPr>
      </w:pPr>
      <w:r w:rsidRPr="00CD0B00">
        <w:rPr>
          <w:b/>
          <w:sz w:val="28"/>
          <w:szCs w:val="28"/>
          <w:lang w:val="uk-UA"/>
        </w:rPr>
        <w:lastRenderedPageBreak/>
        <w:t>Теоретичні питання</w:t>
      </w:r>
    </w:p>
    <w:p w:rsidR="00CD0B00" w:rsidRPr="00CD0B00" w:rsidRDefault="00CD0B00" w:rsidP="00CD0B00">
      <w:pPr>
        <w:jc w:val="both"/>
        <w:rPr>
          <w:sz w:val="28"/>
          <w:szCs w:val="28"/>
          <w:lang w:val="uk-UA"/>
        </w:rPr>
      </w:pP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Основні поняття і постулати квантової </w:t>
      </w:r>
      <w:proofErr w:type="spellStart"/>
      <w:r w:rsidRPr="00CD0B00">
        <w:rPr>
          <w:sz w:val="28"/>
          <w:szCs w:val="28"/>
          <w:lang w:val="uk-UA"/>
        </w:rPr>
        <w:t>мехаіки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Принцип тотожних частинок, які неможливо розлічити.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Принцип Паулі.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Квантова систематика атомного стану на прикладі </w:t>
      </w:r>
      <w:proofErr w:type="spellStart"/>
      <w:r w:rsidRPr="00CD0B00">
        <w:rPr>
          <w:sz w:val="28"/>
          <w:szCs w:val="28"/>
          <w:lang w:val="uk-UA"/>
        </w:rPr>
        <w:t>водневоподібного</w:t>
      </w:r>
      <w:proofErr w:type="spellEnd"/>
      <w:r w:rsidRPr="00CD0B00">
        <w:rPr>
          <w:sz w:val="28"/>
          <w:szCs w:val="28"/>
          <w:lang w:val="uk-UA"/>
        </w:rPr>
        <w:t xml:space="preserve"> атома.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Розподілення електронів в атомі по станам.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Варіаційний принцип і рішення рівняння </w:t>
      </w:r>
      <w:proofErr w:type="spellStart"/>
      <w:r w:rsidRPr="00CD0B00">
        <w:rPr>
          <w:sz w:val="28"/>
          <w:szCs w:val="28"/>
          <w:lang w:val="uk-UA"/>
        </w:rPr>
        <w:t>Шредінгера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Наближення незалежних частинок.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Метод самоузгодженого поля.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Наближення центрального поля.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Атомні орбіталі та їх характеристики.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proofErr w:type="spellStart"/>
      <w:r w:rsidRPr="00CD0B00">
        <w:rPr>
          <w:sz w:val="28"/>
          <w:szCs w:val="28"/>
          <w:lang w:val="uk-UA"/>
        </w:rPr>
        <w:t>Антисиметричність</w:t>
      </w:r>
      <w:proofErr w:type="spellEnd"/>
      <w:r w:rsidRPr="00CD0B00">
        <w:rPr>
          <w:sz w:val="28"/>
          <w:szCs w:val="28"/>
          <w:lang w:val="uk-UA"/>
        </w:rPr>
        <w:t xml:space="preserve"> електронної хвильової функції.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Детермінанти </w:t>
      </w:r>
      <w:proofErr w:type="spellStart"/>
      <w:r w:rsidRPr="00CD0B00">
        <w:rPr>
          <w:sz w:val="28"/>
          <w:szCs w:val="28"/>
          <w:lang w:val="uk-UA"/>
        </w:rPr>
        <w:t>Слейтера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Метод </w:t>
      </w:r>
      <w:proofErr w:type="spellStart"/>
      <w:r w:rsidRPr="00CD0B00">
        <w:rPr>
          <w:sz w:val="28"/>
          <w:szCs w:val="28"/>
          <w:lang w:val="uk-UA"/>
        </w:rPr>
        <w:t>Хартрі-Фока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Обмежений та необмежений методи </w:t>
      </w:r>
      <w:proofErr w:type="spellStart"/>
      <w:r w:rsidRPr="00CD0B00">
        <w:rPr>
          <w:sz w:val="28"/>
          <w:szCs w:val="28"/>
          <w:lang w:val="uk-UA"/>
        </w:rPr>
        <w:t>Хартрі-Фока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Квантово</w:t>
      </w:r>
      <w:r w:rsidR="008A5A0D">
        <w:rPr>
          <w:sz w:val="28"/>
          <w:szCs w:val="28"/>
          <w:lang w:val="uk-UA"/>
        </w:rPr>
        <w:t>-</w:t>
      </w:r>
      <w:r w:rsidRPr="00CD0B00">
        <w:rPr>
          <w:sz w:val="28"/>
          <w:szCs w:val="28"/>
          <w:lang w:val="uk-UA"/>
        </w:rPr>
        <w:t xml:space="preserve">хімічне трактування рішень </w:t>
      </w:r>
      <w:proofErr w:type="spellStart"/>
      <w:r w:rsidRPr="00CD0B00">
        <w:rPr>
          <w:sz w:val="28"/>
          <w:szCs w:val="28"/>
          <w:lang w:val="uk-UA"/>
        </w:rPr>
        <w:t>Хартрі-Фока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Електронні конфігурації атомів з точки зору </w:t>
      </w:r>
      <w:bookmarkStart w:id="0" w:name="_GoBack"/>
      <w:r w:rsidRPr="00CD0B00">
        <w:rPr>
          <w:sz w:val="28"/>
          <w:szCs w:val="28"/>
          <w:lang w:val="uk-UA"/>
        </w:rPr>
        <w:t>квантово</w:t>
      </w:r>
      <w:bookmarkEnd w:id="0"/>
      <w:r w:rsidRPr="00CD0B00">
        <w:rPr>
          <w:sz w:val="28"/>
          <w:szCs w:val="28"/>
          <w:lang w:val="uk-UA"/>
        </w:rPr>
        <w:t>ї хімії.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Теорія молекулярного зв’язку. Адіабатичне наближення </w:t>
      </w:r>
      <w:proofErr w:type="spellStart"/>
      <w:r w:rsidRPr="00CD0B00">
        <w:rPr>
          <w:sz w:val="28"/>
          <w:szCs w:val="28"/>
          <w:lang w:val="uk-UA"/>
        </w:rPr>
        <w:t>Борна-Оппенгеймера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Метод </w:t>
      </w:r>
      <w:proofErr w:type="spellStart"/>
      <w:r w:rsidRPr="00CD0B00">
        <w:rPr>
          <w:sz w:val="28"/>
          <w:szCs w:val="28"/>
          <w:lang w:val="uk-UA"/>
        </w:rPr>
        <w:t>Хартрі-Фока</w:t>
      </w:r>
      <w:proofErr w:type="spellEnd"/>
      <w:r w:rsidRPr="00CD0B00">
        <w:rPr>
          <w:sz w:val="28"/>
          <w:szCs w:val="28"/>
          <w:lang w:val="uk-UA"/>
        </w:rPr>
        <w:t xml:space="preserve"> для молекули.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Наближення МО ЛКАО. Рівняння </w:t>
      </w:r>
      <w:proofErr w:type="spellStart"/>
      <w:r w:rsidRPr="00CD0B00">
        <w:rPr>
          <w:sz w:val="28"/>
          <w:szCs w:val="28"/>
          <w:lang w:val="uk-UA"/>
        </w:rPr>
        <w:t>Рутана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AC5E15" w:rsidRPr="00CD0B00" w:rsidRDefault="00AC5E15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Обмеження методу </w:t>
      </w:r>
      <w:proofErr w:type="spellStart"/>
      <w:r w:rsidRPr="00CD0B00">
        <w:rPr>
          <w:sz w:val="28"/>
          <w:szCs w:val="28"/>
          <w:lang w:val="uk-UA"/>
        </w:rPr>
        <w:t>Хартрі-Фока</w:t>
      </w:r>
      <w:proofErr w:type="spellEnd"/>
      <w:r w:rsidRPr="00CD0B00">
        <w:rPr>
          <w:sz w:val="28"/>
          <w:szCs w:val="28"/>
          <w:lang w:val="uk-UA"/>
        </w:rPr>
        <w:t>. Електронна кореляція.</w:t>
      </w:r>
    </w:p>
    <w:p w:rsidR="00AC5E15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Метод конфігураційної взаємодії.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Те</w:t>
      </w:r>
      <w:r w:rsidR="008A5A0D">
        <w:rPr>
          <w:sz w:val="28"/>
          <w:szCs w:val="28"/>
          <w:lang w:val="uk-UA"/>
        </w:rPr>
        <w:t xml:space="preserve">орема </w:t>
      </w:r>
      <w:proofErr w:type="spellStart"/>
      <w:r w:rsidR="008A5A0D">
        <w:rPr>
          <w:sz w:val="28"/>
          <w:szCs w:val="28"/>
          <w:lang w:val="uk-UA"/>
        </w:rPr>
        <w:t>Бріл</w:t>
      </w:r>
      <w:r w:rsidRPr="00CD0B00">
        <w:rPr>
          <w:sz w:val="28"/>
          <w:szCs w:val="28"/>
          <w:lang w:val="uk-UA"/>
        </w:rPr>
        <w:t>юена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Теорія збуджень.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Два методи теорії будови молекул. Основні положення і недоліки теорії валентного зв’язку.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Розрахунок енергії дисоціації хімічного зв’язку.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Точність квантово</w:t>
      </w:r>
      <w:r w:rsidR="008A5A0D">
        <w:rPr>
          <w:sz w:val="28"/>
          <w:szCs w:val="28"/>
          <w:lang w:val="uk-UA"/>
        </w:rPr>
        <w:t>-</w:t>
      </w:r>
      <w:r w:rsidRPr="00CD0B00">
        <w:rPr>
          <w:sz w:val="28"/>
          <w:szCs w:val="28"/>
          <w:lang w:val="uk-UA"/>
        </w:rPr>
        <w:t>хімічних розрахунків хімічних властивостей молекул.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Основні положення методу молекулярних орбіталей.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Молекула Н</w:t>
      </w:r>
      <w:r w:rsidRPr="00CD0B00">
        <w:rPr>
          <w:sz w:val="28"/>
          <w:szCs w:val="28"/>
          <w:vertAlign w:val="subscript"/>
          <w:lang w:val="uk-UA"/>
        </w:rPr>
        <w:t>2</w:t>
      </w:r>
      <w:r w:rsidRPr="00CD0B00">
        <w:rPr>
          <w:sz w:val="28"/>
          <w:szCs w:val="28"/>
          <w:vertAlign w:val="superscript"/>
          <w:lang w:val="uk-UA"/>
        </w:rPr>
        <w:t>+</w:t>
      </w:r>
      <w:r w:rsidRPr="00CD0B00">
        <w:rPr>
          <w:sz w:val="28"/>
          <w:szCs w:val="28"/>
          <w:lang w:val="uk-UA"/>
        </w:rPr>
        <w:t xml:space="preserve"> в методі МО ЛКАО.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Характеристики молекулярних орбіталей. Утворення σ- та π-молекулярних орбіталей.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Характеристики молекулярних орбіталей. Молекулярні терми.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Молекулярні </w:t>
      </w:r>
      <w:proofErr w:type="spellStart"/>
      <w:r w:rsidRPr="00CD0B00">
        <w:rPr>
          <w:sz w:val="28"/>
          <w:szCs w:val="28"/>
          <w:lang w:val="uk-UA"/>
        </w:rPr>
        <w:t>орбіталі</w:t>
      </w:r>
      <w:proofErr w:type="spellEnd"/>
      <w:r w:rsidRPr="00CD0B00">
        <w:rPr>
          <w:sz w:val="28"/>
          <w:szCs w:val="28"/>
          <w:lang w:val="uk-UA"/>
        </w:rPr>
        <w:t xml:space="preserve"> та їх </w:t>
      </w:r>
      <w:proofErr w:type="spellStart"/>
      <w:r w:rsidRPr="00CD0B00">
        <w:rPr>
          <w:sz w:val="28"/>
          <w:szCs w:val="28"/>
          <w:lang w:val="uk-UA"/>
        </w:rPr>
        <w:t>симетрійна</w:t>
      </w:r>
      <w:proofErr w:type="spellEnd"/>
      <w:r w:rsidRPr="00CD0B00">
        <w:rPr>
          <w:sz w:val="28"/>
          <w:szCs w:val="28"/>
          <w:lang w:val="uk-UA"/>
        </w:rPr>
        <w:t xml:space="preserve"> класифікація.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Полярний зв'язок. Еле</w:t>
      </w:r>
      <w:r w:rsidR="008A5A0D">
        <w:rPr>
          <w:sz w:val="28"/>
          <w:szCs w:val="28"/>
          <w:lang w:val="uk-UA"/>
        </w:rPr>
        <w:t>к</w:t>
      </w:r>
      <w:r w:rsidRPr="00CD0B00">
        <w:rPr>
          <w:sz w:val="28"/>
          <w:szCs w:val="28"/>
          <w:lang w:val="uk-UA"/>
        </w:rPr>
        <w:t>тр</w:t>
      </w:r>
      <w:r w:rsidR="008A5A0D">
        <w:rPr>
          <w:sz w:val="28"/>
          <w:szCs w:val="28"/>
          <w:lang w:val="uk-UA"/>
        </w:rPr>
        <w:t>ич</w:t>
      </w:r>
      <w:r w:rsidRPr="00CD0B00">
        <w:rPr>
          <w:sz w:val="28"/>
          <w:szCs w:val="28"/>
          <w:lang w:val="uk-UA"/>
        </w:rPr>
        <w:t>ний дипольний момент молекули.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Іонно-ковалентний зв'язок. Ступінь полярності хімічного зв’язку.</w:t>
      </w:r>
    </w:p>
    <w:p w:rsidR="00727110" w:rsidRPr="00CD0B00" w:rsidRDefault="0072711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Енергетичний аспект опису хімічного зв’язку. Теорема </w:t>
      </w:r>
      <w:proofErr w:type="spellStart"/>
      <w:r w:rsidRPr="00CD0B00">
        <w:rPr>
          <w:sz w:val="28"/>
          <w:szCs w:val="28"/>
          <w:lang w:val="uk-UA"/>
        </w:rPr>
        <w:t>Віріала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727110" w:rsidRPr="00CD0B00" w:rsidRDefault="001F5E27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Локалізація і гібридизація орбіталей.</w:t>
      </w:r>
    </w:p>
    <w:p w:rsidR="001F5E27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Будова багатоатомних молекул.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Міжмолекулярна взаємодія.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Специфіка опису хімічного зв’язку у координаційних сполуках.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lastRenderedPageBreak/>
        <w:t>Теорія кристалічного поля.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Теорія поля лігандів.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Комплекси сильного та слабого </w:t>
      </w:r>
      <w:proofErr w:type="spellStart"/>
      <w:r w:rsidRPr="00CD0B00">
        <w:rPr>
          <w:sz w:val="28"/>
          <w:szCs w:val="28"/>
          <w:lang w:val="uk-UA"/>
        </w:rPr>
        <w:t>полей</w:t>
      </w:r>
      <w:proofErr w:type="spellEnd"/>
      <w:r w:rsidRPr="00CD0B00">
        <w:rPr>
          <w:sz w:val="28"/>
          <w:szCs w:val="28"/>
          <w:lang w:val="uk-UA"/>
        </w:rPr>
        <w:t>. Магнітні властивості комплексів.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Ефект </w:t>
      </w:r>
      <w:proofErr w:type="spellStart"/>
      <w:r w:rsidRPr="00CD0B00">
        <w:rPr>
          <w:sz w:val="28"/>
          <w:szCs w:val="28"/>
          <w:lang w:val="uk-UA"/>
        </w:rPr>
        <w:t>Яма-Теллеру</w:t>
      </w:r>
      <w:proofErr w:type="spellEnd"/>
      <w:r w:rsidRPr="00CD0B00">
        <w:rPr>
          <w:sz w:val="28"/>
          <w:szCs w:val="28"/>
          <w:lang w:val="uk-UA"/>
        </w:rPr>
        <w:t>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Методи розрахунку енергії міжмолекулярної взаємодії.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proofErr w:type="spellStart"/>
      <w:r w:rsidRPr="00CD0B00">
        <w:rPr>
          <w:sz w:val="28"/>
          <w:szCs w:val="28"/>
          <w:lang w:val="uk-UA"/>
        </w:rPr>
        <w:t>Возневий</w:t>
      </w:r>
      <w:proofErr w:type="spellEnd"/>
      <w:r w:rsidRPr="00CD0B00">
        <w:rPr>
          <w:sz w:val="28"/>
          <w:szCs w:val="28"/>
          <w:lang w:val="uk-UA"/>
        </w:rPr>
        <w:t xml:space="preserve"> зв'язок.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Квантово-хімічний опис хімічних реакцій у газовій фазі. Зв'язок </w:t>
      </w:r>
      <w:proofErr w:type="spellStart"/>
      <w:r w:rsidRPr="00CD0B00">
        <w:rPr>
          <w:sz w:val="28"/>
          <w:szCs w:val="28"/>
          <w:lang w:val="uk-UA"/>
        </w:rPr>
        <w:t>хімічной</w:t>
      </w:r>
      <w:proofErr w:type="spellEnd"/>
      <w:r w:rsidRPr="00CD0B00">
        <w:rPr>
          <w:sz w:val="28"/>
          <w:szCs w:val="28"/>
          <w:lang w:val="uk-UA"/>
        </w:rPr>
        <w:t xml:space="preserve"> термодинаміки і хімічної кінетики.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Поверхня потенційної енергії (ППЕ) хімічної реакції.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 xml:space="preserve">Правило </w:t>
      </w:r>
      <w:proofErr w:type="spellStart"/>
      <w:r w:rsidRPr="00CD0B00">
        <w:rPr>
          <w:sz w:val="28"/>
          <w:szCs w:val="28"/>
          <w:lang w:val="uk-UA"/>
        </w:rPr>
        <w:t>Вудворда-Хоффмана</w:t>
      </w:r>
      <w:proofErr w:type="spellEnd"/>
      <w:r w:rsidRPr="00CD0B00">
        <w:rPr>
          <w:sz w:val="28"/>
          <w:szCs w:val="28"/>
          <w:lang w:val="uk-UA"/>
        </w:rPr>
        <w:t xml:space="preserve"> та його використання для оцінки реакційної здатності органічних сполук.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Методи опису хімічних реакцій. Теорія збуджень, метод координати реакції, метод граничних молекулярних орбіталей функції.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Молекулярна спектроскопія</w:t>
      </w:r>
      <w:r w:rsidR="008A5A0D">
        <w:rPr>
          <w:sz w:val="28"/>
          <w:szCs w:val="28"/>
          <w:lang w:val="uk-UA"/>
        </w:rPr>
        <w:t xml:space="preserve"> е</w:t>
      </w:r>
      <w:r w:rsidRPr="00CD0B00">
        <w:rPr>
          <w:sz w:val="28"/>
          <w:szCs w:val="28"/>
          <w:lang w:val="uk-UA"/>
        </w:rPr>
        <w:t>нергетичного стану ізольованих молекул.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Обертальний стан молекул. Типи молекулярних</w:t>
      </w:r>
      <w:r w:rsidR="008A5A0D">
        <w:rPr>
          <w:sz w:val="28"/>
          <w:szCs w:val="28"/>
          <w:lang w:val="uk-UA"/>
        </w:rPr>
        <w:t xml:space="preserve"> вовчків.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Коливальний стан молекул.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Коливально-обертальні спектри.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Комбінаційне розсіювання (КР) світла.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Коливання багатоатомних молекул.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Характеристичні коливання.</w:t>
      </w:r>
    </w:p>
    <w:p w:rsidR="002B5B00" w:rsidRPr="00CD0B00" w:rsidRDefault="002B5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Електронні спектри.</w:t>
      </w:r>
    </w:p>
    <w:p w:rsidR="002B5B00" w:rsidRPr="00CD0B00" w:rsidRDefault="00CD0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Електронний парамагнітний резонанс.</w:t>
      </w:r>
    </w:p>
    <w:p w:rsidR="00CD0B00" w:rsidRPr="00CD0B00" w:rsidRDefault="00CD0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Ядерний магнітний резонанс.</w:t>
      </w:r>
    </w:p>
    <w:p w:rsidR="00CD0B00" w:rsidRPr="00CD0B00" w:rsidRDefault="00CD0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proofErr w:type="spellStart"/>
      <w:r w:rsidRPr="00CD0B00">
        <w:rPr>
          <w:sz w:val="28"/>
          <w:szCs w:val="28"/>
          <w:lang w:val="uk-UA"/>
        </w:rPr>
        <w:t>Мессбауерівська</w:t>
      </w:r>
      <w:proofErr w:type="spellEnd"/>
      <w:r w:rsidRPr="00CD0B00">
        <w:rPr>
          <w:sz w:val="28"/>
          <w:szCs w:val="28"/>
          <w:lang w:val="uk-UA"/>
        </w:rPr>
        <w:t xml:space="preserve"> спектроскопія.</w:t>
      </w:r>
    </w:p>
    <w:p w:rsidR="00CD0B00" w:rsidRPr="00CD0B00" w:rsidRDefault="00CD0B00" w:rsidP="00CD0B00">
      <w:pPr>
        <w:pStyle w:val="a3"/>
        <w:numPr>
          <w:ilvl w:val="0"/>
          <w:numId w:val="2"/>
        </w:numPr>
        <w:ind w:left="709" w:hanging="709"/>
        <w:jc w:val="both"/>
        <w:rPr>
          <w:sz w:val="28"/>
          <w:szCs w:val="28"/>
          <w:lang w:val="uk-UA"/>
        </w:rPr>
      </w:pPr>
      <w:r w:rsidRPr="00CD0B00">
        <w:rPr>
          <w:sz w:val="28"/>
          <w:szCs w:val="28"/>
          <w:lang w:val="uk-UA"/>
        </w:rPr>
        <w:t>Дифракційні методи визначення структури к</w:t>
      </w:r>
      <w:r w:rsidR="00540785">
        <w:rPr>
          <w:sz w:val="28"/>
          <w:szCs w:val="28"/>
          <w:lang w:val="uk-UA"/>
        </w:rPr>
        <w:t>р</w:t>
      </w:r>
      <w:r w:rsidRPr="00CD0B00">
        <w:rPr>
          <w:sz w:val="28"/>
          <w:szCs w:val="28"/>
          <w:lang w:val="uk-UA"/>
        </w:rPr>
        <w:t>исталів.</w:t>
      </w:r>
    </w:p>
    <w:p w:rsidR="00CD0B00" w:rsidRPr="00CD0B00" w:rsidRDefault="00CD0B00" w:rsidP="00CD0B00">
      <w:pPr>
        <w:ind w:left="709" w:hanging="709"/>
        <w:jc w:val="both"/>
        <w:rPr>
          <w:sz w:val="28"/>
          <w:szCs w:val="28"/>
          <w:lang w:val="uk-UA"/>
        </w:rPr>
      </w:pPr>
    </w:p>
    <w:sectPr w:rsidR="00CD0B00" w:rsidRPr="00CD0B00" w:rsidSect="0095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4073"/>
    <w:multiLevelType w:val="hybridMultilevel"/>
    <w:tmpl w:val="64C8D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95710"/>
    <w:multiLevelType w:val="hybridMultilevel"/>
    <w:tmpl w:val="9B78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86B9E"/>
    <w:rsid w:val="001F5E27"/>
    <w:rsid w:val="002B5B00"/>
    <w:rsid w:val="00386B9E"/>
    <w:rsid w:val="00540785"/>
    <w:rsid w:val="00727110"/>
    <w:rsid w:val="008A5A0D"/>
    <w:rsid w:val="00951CEF"/>
    <w:rsid w:val="00AC5E15"/>
    <w:rsid w:val="00C33FA5"/>
    <w:rsid w:val="00CD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Admin</cp:lastModifiedBy>
  <cp:revision>6</cp:revision>
  <cp:lastPrinted>2014-06-02T05:47:00Z</cp:lastPrinted>
  <dcterms:created xsi:type="dcterms:W3CDTF">2013-10-01T18:13:00Z</dcterms:created>
  <dcterms:modified xsi:type="dcterms:W3CDTF">2014-06-02T05:47:00Z</dcterms:modified>
</cp:coreProperties>
</file>