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566" w:rsidRPr="00484566" w:rsidRDefault="00484566" w:rsidP="004845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</w:t>
      </w:r>
      <w:proofErr w:type="spellStart"/>
      <w:r w:rsidRPr="0048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накопичення</w:t>
      </w:r>
      <w:proofErr w:type="spellEnd"/>
      <w:r w:rsidRPr="0048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48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48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дисципліни</w:t>
      </w:r>
      <w:proofErr w:type="spellEnd"/>
      <w:r w:rsidRPr="0048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4845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Спеціальна дошкільна педагогіка</w:t>
      </w:r>
      <w:proofErr w:type="spellStart"/>
      <w:r w:rsidRPr="0048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spellEnd"/>
    </w:p>
    <w:p w:rsidR="00484566" w:rsidRDefault="00484566" w:rsidP="00484566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здійснюється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поточного та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підсумкового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100-бальною шкалою. </w:t>
      </w:r>
    </w:p>
    <w:p w:rsidR="00484566" w:rsidRPr="00484566" w:rsidRDefault="00484566" w:rsidP="00484566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контроль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успішності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здійснюється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постійно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поточне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4566" w:rsidRPr="00484566" w:rsidRDefault="00484566" w:rsidP="00484566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контролю: </w:t>
      </w:r>
    </w:p>
    <w:p w:rsidR="00484566" w:rsidRPr="00484566" w:rsidRDefault="00484566" w:rsidP="0048456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контроль –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здійснюється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повсякденноі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лекційних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та робота на них;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експрес-тестування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4566" w:rsidRPr="00484566" w:rsidRDefault="00484566" w:rsidP="0048456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підсумковии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контроль –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здійснюється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залік</w:t>
      </w: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4566" w:rsidRPr="00484566" w:rsidRDefault="00484566" w:rsidP="00484566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84566" w:rsidRPr="00484566" w:rsidRDefault="00484566" w:rsidP="00484566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84566" w:rsidRPr="00484566" w:rsidRDefault="00484566" w:rsidP="00484566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4566" w:rsidRPr="00484566" w:rsidRDefault="00484566" w:rsidP="00484566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контроль проводиться у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самостійноі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Уснии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контроль проводиться у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студентом,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усного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4566" w:rsidRDefault="00484566" w:rsidP="00484566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навчальною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дисципліною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накопичених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поточного та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підсумкового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шкалою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4566" w:rsidRDefault="00484566" w:rsidP="00484566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поточного контролю, студент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підсумкового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контролю. Максимальна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підсумкового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20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індивідуальне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творче</w:t>
      </w: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20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усна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тесту. </w:t>
      </w:r>
    </w:p>
    <w:p w:rsidR="00484566" w:rsidRDefault="00484566" w:rsidP="00484566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пропустив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відпрацювання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йому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пропонується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практичного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фіксується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конспекту та проводиться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усне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вивченоі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теми. </w:t>
      </w:r>
    </w:p>
    <w:p w:rsidR="00484566" w:rsidRDefault="00484566" w:rsidP="00484566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Підсумкова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набраних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поточного контролю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заліку</w:t>
      </w: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4566" w:rsidRPr="00484566" w:rsidRDefault="00484566" w:rsidP="00484566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та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підсумковии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тестовии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контроль,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залік</w:t>
      </w: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(теоретична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вибором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викладача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здійснюватися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творчого</w:t>
      </w: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Практична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екзамену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письмова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усна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4566" w:rsidRPr="00484566" w:rsidRDefault="00484566" w:rsidP="00484566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роботу</w:t>
      </w:r>
      <w:proofErr w:type="gram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теоретичним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матеріалом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самостійноі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84566" w:rsidRPr="00484566" w:rsidRDefault="00484566" w:rsidP="00484566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своєчасність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84566" w:rsidRPr="00484566" w:rsidRDefault="00484566" w:rsidP="00484566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їх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84566" w:rsidRPr="00484566" w:rsidRDefault="00484566" w:rsidP="00484566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84566" w:rsidRDefault="00484566" w:rsidP="00484566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самостійність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84566" w:rsidRPr="00484566" w:rsidRDefault="00484566" w:rsidP="00484566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підхід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4566" w:rsidRDefault="00484566" w:rsidP="00484566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практичного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ермін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межах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Експрес-тестування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лекційних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лекційних</w:t>
      </w:r>
      <w:proofErr w:type="spellEnd"/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</w:p>
    <w:p w:rsidR="00484566" w:rsidRDefault="00484566" w:rsidP="00484566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4137"/>
        <w:gridCol w:w="1919"/>
        <w:gridCol w:w="1812"/>
      </w:tblGrid>
      <w:tr w:rsidR="00484566" w:rsidRPr="00484566" w:rsidTr="00F941B0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484566" w:rsidRPr="00484566" w:rsidRDefault="00484566" w:rsidP="00484566">
            <w:pPr>
              <w:keepNext/>
              <w:jc w:val="center"/>
              <w:rPr>
                <w:rFonts w:ascii="Times New Roman" w:eastAsia="MS Mincho" w:hAnsi="Times New Roman" w:cs="Times New Roman"/>
                <w:b/>
                <w:bCs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84566" w:rsidRPr="00484566" w:rsidRDefault="00484566" w:rsidP="00484566">
            <w:pPr>
              <w:keepNext/>
              <w:jc w:val="center"/>
              <w:rPr>
                <w:rFonts w:ascii="Times New Roman" w:eastAsia="MS Mincho" w:hAnsi="Times New Roman" w:cs="Times New Roman"/>
                <w:b/>
                <w:bCs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84566" w:rsidRPr="00484566" w:rsidRDefault="00484566" w:rsidP="00484566">
            <w:pPr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484566">
              <w:rPr>
                <w:rFonts w:ascii="Times New Roman" w:eastAsia="MS Mincho" w:hAnsi="Times New Roman" w:cs="Times New Roman"/>
                <w:b/>
                <w:lang w:val="en-US"/>
              </w:rPr>
              <w:t xml:space="preserve">% </w:t>
            </w:r>
            <w:proofErr w:type="spellStart"/>
            <w:r w:rsidRPr="00484566">
              <w:rPr>
                <w:rFonts w:ascii="Times New Roman" w:eastAsia="MS Mincho" w:hAnsi="Times New Roman" w:cs="Times New Roman"/>
                <w:b/>
                <w:lang w:val="en-US"/>
              </w:rPr>
              <w:t>від</w:t>
            </w:r>
            <w:proofErr w:type="spellEnd"/>
            <w:r w:rsidRPr="00484566">
              <w:rPr>
                <w:rFonts w:ascii="Times New Roman" w:eastAsia="MS Mincho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84566">
              <w:rPr>
                <w:rFonts w:ascii="Times New Roman" w:eastAsia="MS Mincho" w:hAnsi="Times New Roman" w:cs="Times New Roman"/>
                <w:b/>
                <w:lang w:val="en-US"/>
              </w:rPr>
              <w:t>загальної</w:t>
            </w:r>
            <w:proofErr w:type="spellEnd"/>
            <w:r w:rsidRPr="00484566">
              <w:rPr>
                <w:rFonts w:ascii="Times New Roman" w:eastAsia="MS Mincho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84566">
              <w:rPr>
                <w:rFonts w:ascii="Times New Roman" w:eastAsia="MS Mincho" w:hAnsi="Times New Roman" w:cs="Times New Roman"/>
                <w:b/>
                <w:lang w:val="en-US"/>
              </w:rPr>
              <w:t>оцінки</w:t>
            </w:r>
            <w:proofErr w:type="spellEnd"/>
          </w:p>
        </w:tc>
      </w:tr>
      <w:tr w:rsidR="00484566" w:rsidRPr="00484566" w:rsidTr="00F941B0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484566" w:rsidRPr="00484566" w:rsidRDefault="00484566" w:rsidP="00484566">
            <w:pPr>
              <w:keepNext/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  <w:r w:rsidRPr="00484566">
              <w:rPr>
                <w:rFonts w:ascii="Times New Roman" w:eastAsia="MS Mincho" w:hAnsi="Times New Roman" w:cs="Times New Roman"/>
                <w:b/>
                <w:bCs/>
                <w:lang w:val="uk-UA"/>
              </w:rPr>
              <w:t>Поточний контроль</w:t>
            </w:r>
            <w:r w:rsidRPr="00484566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 xml:space="preserve"> (max 60%)</w:t>
            </w:r>
          </w:p>
        </w:tc>
        <w:tc>
          <w:tcPr>
            <w:tcW w:w="2019" w:type="dxa"/>
            <w:shd w:val="clear" w:color="auto" w:fill="auto"/>
          </w:tcPr>
          <w:p w:rsidR="00484566" w:rsidRPr="00484566" w:rsidRDefault="00484566" w:rsidP="00484566">
            <w:pPr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1923" w:type="dxa"/>
            <w:shd w:val="clear" w:color="auto" w:fill="auto"/>
          </w:tcPr>
          <w:p w:rsidR="00484566" w:rsidRPr="00484566" w:rsidRDefault="00484566" w:rsidP="00484566">
            <w:pPr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484566" w:rsidRPr="00484566" w:rsidTr="00F941B0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lang w:val="uk-UA"/>
              </w:rPr>
            </w:pPr>
            <w:proofErr w:type="spellStart"/>
            <w:r w:rsidRPr="00484566">
              <w:rPr>
                <w:rFonts w:ascii="Times New Roman" w:eastAsia="MS Mincho" w:hAnsi="Times New Roman" w:cs="Times New Roman"/>
                <w:i/>
                <w:iCs/>
              </w:rPr>
              <w:t>Змістовий</w:t>
            </w:r>
            <w:proofErr w:type="spellEnd"/>
            <w:r w:rsidRPr="00484566">
              <w:rPr>
                <w:rFonts w:ascii="Times New Roman" w:eastAsia="MS Mincho" w:hAnsi="Times New Roman" w:cs="Times New Roman"/>
                <w:i/>
                <w:iCs/>
              </w:rPr>
              <w:t xml:space="preserve"> модуль 1</w:t>
            </w:r>
            <w:r w:rsidRPr="00484566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 xml:space="preserve"> (</w:t>
            </w:r>
            <w:r w:rsidRPr="00484566">
              <w:rPr>
                <w:rFonts w:ascii="Times New Roman" w:eastAsia="MS Mincho" w:hAnsi="Times New Roman" w:cs="Times New Roman"/>
                <w:i/>
                <w:iCs/>
                <w:lang w:val="uk-UA"/>
              </w:rPr>
              <w:t>розділ 1</w:t>
            </w:r>
            <w:r w:rsidRPr="00484566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i/>
                <w:iCs/>
                <w:lang w:val="uk-UA"/>
              </w:rPr>
              <w:t xml:space="preserve">Експрес-тестування </w:t>
            </w:r>
          </w:p>
        </w:tc>
        <w:tc>
          <w:tcPr>
            <w:tcW w:w="2019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i/>
                <w:iCs/>
                <w:lang w:val="uk-UA"/>
              </w:rPr>
              <w:t>Семінари 1,2</w:t>
            </w:r>
          </w:p>
        </w:tc>
        <w:tc>
          <w:tcPr>
            <w:tcW w:w="1923" w:type="dxa"/>
            <w:shd w:val="clear" w:color="auto" w:fill="auto"/>
          </w:tcPr>
          <w:p w:rsidR="00484566" w:rsidRPr="00484566" w:rsidRDefault="00484566" w:rsidP="00484566">
            <w:pPr>
              <w:rPr>
                <w:rFonts w:ascii="Times New Roman" w:eastAsia="MS Mincho" w:hAnsi="Times New Roman" w:cs="Times New Roman"/>
              </w:rPr>
            </w:pPr>
            <w:r w:rsidRPr="00484566">
              <w:rPr>
                <w:rFonts w:ascii="Times New Roman" w:eastAsia="MS Mincho" w:hAnsi="Times New Roman" w:cs="Times New Roman"/>
              </w:rPr>
              <w:t>10</w:t>
            </w:r>
          </w:p>
        </w:tc>
      </w:tr>
      <w:tr w:rsidR="00484566" w:rsidRPr="00484566" w:rsidTr="00F941B0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i/>
                <w:iCs/>
                <w:lang w:val="uk-UA"/>
              </w:rPr>
              <w:t>Групова робота на семінарі</w:t>
            </w:r>
          </w:p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i/>
                <w:iCs/>
                <w:lang w:val="uk-UA"/>
              </w:rPr>
              <w:t xml:space="preserve">Контрольне тестування після вивчення розділу </w:t>
            </w:r>
          </w:p>
        </w:tc>
        <w:tc>
          <w:tcPr>
            <w:tcW w:w="2019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i/>
                <w:iCs/>
                <w:lang w:val="uk-UA"/>
              </w:rPr>
              <w:t>Семінари 1,2</w:t>
            </w:r>
          </w:p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i/>
                <w:lang w:val="uk-UA"/>
              </w:rPr>
              <w:t>Тиждень 2</w:t>
            </w:r>
          </w:p>
        </w:tc>
        <w:tc>
          <w:tcPr>
            <w:tcW w:w="1923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lang w:val="uk-UA"/>
              </w:rPr>
              <w:t>10</w:t>
            </w:r>
          </w:p>
        </w:tc>
      </w:tr>
      <w:tr w:rsidR="00484566" w:rsidRPr="00484566" w:rsidTr="00F941B0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lang w:val="uk-UA"/>
              </w:rPr>
            </w:pPr>
            <w:proofErr w:type="spellStart"/>
            <w:r w:rsidRPr="00484566">
              <w:rPr>
                <w:rFonts w:ascii="Times New Roman" w:eastAsia="MS Mincho" w:hAnsi="Times New Roman" w:cs="Times New Roman"/>
                <w:i/>
                <w:iCs/>
              </w:rPr>
              <w:t>Змістовий</w:t>
            </w:r>
            <w:proofErr w:type="spellEnd"/>
            <w:r w:rsidRPr="00484566">
              <w:rPr>
                <w:rFonts w:ascii="Times New Roman" w:eastAsia="MS Mincho" w:hAnsi="Times New Roman" w:cs="Times New Roman"/>
                <w:i/>
                <w:iCs/>
              </w:rPr>
              <w:t xml:space="preserve"> модуль 2</w:t>
            </w:r>
            <w:r w:rsidRPr="00484566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 xml:space="preserve"> (</w:t>
            </w:r>
            <w:r w:rsidRPr="00484566">
              <w:rPr>
                <w:rFonts w:ascii="Times New Roman" w:eastAsia="MS Mincho" w:hAnsi="Times New Roman" w:cs="Times New Roman"/>
                <w:i/>
                <w:iCs/>
                <w:lang w:val="uk-UA"/>
              </w:rPr>
              <w:t>розділ 2</w:t>
            </w:r>
            <w:r w:rsidRPr="00484566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i/>
                <w:iCs/>
                <w:lang w:val="uk-UA"/>
              </w:rPr>
              <w:t>Експрес-тестування</w:t>
            </w:r>
          </w:p>
        </w:tc>
        <w:tc>
          <w:tcPr>
            <w:tcW w:w="2019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i/>
                <w:lang w:val="uk-UA"/>
              </w:rPr>
              <w:t>Семінар 3</w:t>
            </w:r>
          </w:p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lang w:val="uk-UA"/>
              </w:rPr>
              <w:t>5</w:t>
            </w:r>
          </w:p>
        </w:tc>
      </w:tr>
      <w:tr w:rsidR="00484566" w:rsidRPr="00484566" w:rsidTr="00F941B0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</w:rPr>
            </w:pPr>
          </w:p>
        </w:tc>
        <w:tc>
          <w:tcPr>
            <w:tcW w:w="4643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i/>
                <w:iCs/>
                <w:lang w:val="uk-UA"/>
              </w:rPr>
              <w:t>Групова робота на семінарі (виконання практичного завдання та його презентація)</w:t>
            </w:r>
          </w:p>
        </w:tc>
        <w:tc>
          <w:tcPr>
            <w:tcW w:w="2019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i/>
                <w:lang w:val="uk-UA"/>
              </w:rPr>
              <w:t>Семінар 3,4</w:t>
            </w:r>
          </w:p>
        </w:tc>
        <w:tc>
          <w:tcPr>
            <w:tcW w:w="1923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lang w:val="uk-UA"/>
              </w:rPr>
              <w:t>10</w:t>
            </w:r>
          </w:p>
        </w:tc>
      </w:tr>
      <w:tr w:rsidR="00484566" w:rsidRPr="00484566" w:rsidTr="00F941B0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lang w:val="uk-UA"/>
              </w:rPr>
            </w:pPr>
            <w:proofErr w:type="spellStart"/>
            <w:r w:rsidRPr="00484566">
              <w:rPr>
                <w:rFonts w:ascii="Times New Roman" w:eastAsia="MS Mincho" w:hAnsi="Times New Roman" w:cs="Times New Roman"/>
                <w:i/>
                <w:iCs/>
              </w:rPr>
              <w:t>Змістовий</w:t>
            </w:r>
            <w:proofErr w:type="spellEnd"/>
            <w:r w:rsidRPr="00484566">
              <w:rPr>
                <w:rFonts w:ascii="Times New Roman" w:eastAsia="MS Mincho" w:hAnsi="Times New Roman" w:cs="Times New Roman"/>
                <w:i/>
                <w:iCs/>
              </w:rPr>
              <w:t xml:space="preserve"> модуль </w:t>
            </w:r>
            <w:r w:rsidRPr="00484566">
              <w:rPr>
                <w:rFonts w:ascii="Times New Roman" w:eastAsia="MS Mincho" w:hAnsi="Times New Roman" w:cs="Times New Roman"/>
                <w:i/>
                <w:iCs/>
                <w:lang w:val="uk-UA"/>
              </w:rPr>
              <w:t>3</w:t>
            </w:r>
            <w:r w:rsidRPr="00484566">
              <w:rPr>
                <w:rFonts w:ascii="Times New Roman" w:eastAsia="MS Mincho" w:hAnsi="Times New Roman" w:cs="Times New Roman"/>
                <w:i/>
                <w:iCs/>
              </w:rPr>
              <w:t xml:space="preserve"> (</w:t>
            </w:r>
            <w:r w:rsidRPr="00484566">
              <w:rPr>
                <w:rFonts w:ascii="Times New Roman" w:eastAsia="MS Mincho" w:hAnsi="Times New Roman" w:cs="Times New Roman"/>
                <w:i/>
                <w:iCs/>
                <w:lang w:val="uk-UA"/>
              </w:rPr>
              <w:t>розділ 3</w:t>
            </w:r>
            <w:r w:rsidRPr="00484566">
              <w:rPr>
                <w:rFonts w:ascii="Times New Roman" w:eastAsia="MS Mincho" w:hAnsi="Times New Roman" w:cs="Times New Roman"/>
                <w:i/>
                <w:iCs/>
              </w:rPr>
              <w:t>)</w:t>
            </w:r>
          </w:p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8585" w:type="dxa"/>
            <w:gridSpan w:val="3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lang w:val="uk-UA"/>
              </w:rPr>
            </w:pPr>
          </w:p>
        </w:tc>
      </w:tr>
      <w:tr w:rsidR="00484566" w:rsidRPr="00484566" w:rsidTr="00F941B0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4643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b/>
                <w:bCs/>
              </w:rPr>
            </w:pPr>
            <w:r w:rsidRPr="00484566">
              <w:rPr>
                <w:rFonts w:ascii="Times New Roman" w:eastAsia="MS Mincho" w:hAnsi="Times New Roman" w:cs="Times New Roman"/>
                <w:i/>
                <w:iCs/>
                <w:lang w:val="uk-UA"/>
              </w:rPr>
              <w:t>Групова робота на семінарі (виконання практичного завдання та його презентація)</w:t>
            </w:r>
          </w:p>
        </w:tc>
        <w:tc>
          <w:tcPr>
            <w:tcW w:w="2019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i/>
                <w:lang w:val="uk-UA"/>
              </w:rPr>
              <w:t>Семінар 5,6,7</w:t>
            </w:r>
          </w:p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lang w:val="uk-UA"/>
              </w:rPr>
            </w:pPr>
          </w:p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lang w:val="uk-UA"/>
              </w:rPr>
              <w:t>25</w:t>
            </w:r>
          </w:p>
        </w:tc>
      </w:tr>
      <w:tr w:rsidR="00484566" w:rsidRPr="00484566" w:rsidTr="00F941B0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b/>
                <w:bCs/>
                <w:lang w:val="uk-UA"/>
              </w:rPr>
              <w:t>Підсумковий контроль</w:t>
            </w:r>
            <w:r w:rsidRPr="00484566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lang w:val="uk-UA"/>
              </w:rPr>
            </w:pPr>
          </w:p>
        </w:tc>
      </w:tr>
      <w:tr w:rsidR="00484566" w:rsidRPr="00484566" w:rsidTr="00F941B0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i/>
                <w:iCs/>
                <w:lang w:val="uk-UA"/>
              </w:rPr>
              <w:t>Теоретичне завдання</w:t>
            </w:r>
          </w:p>
        </w:tc>
        <w:tc>
          <w:tcPr>
            <w:tcW w:w="2019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84566" w:rsidRPr="00484566" w:rsidRDefault="00484566" w:rsidP="00484566">
            <w:pPr>
              <w:keepNext/>
              <w:jc w:val="both"/>
              <w:rPr>
                <w:rFonts w:ascii="Times New Roman" w:eastAsia="MS Mincho" w:hAnsi="Times New Roman" w:cs="Times New Roman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lang w:val="uk-UA"/>
              </w:rPr>
              <w:t>20</w:t>
            </w:r>
          </w:p>
        </w:tc>
      </w:tr>
      <w:tr w:rsidR="00484566" w:rsidRPr="00484566" w:rsidTr="00F941B0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484566" w:rsidRPr="00484566" w:rsidRDefault="00484566" w:rsidP="00484566">
            <w:pPr>
              <w:jc w:val="both"/>
              <w:rPr>
                <w:rFonts w:ascii="Times New Roman" w:eastAsia="MS Mincho" w:hAnsi="Times New Roman" w:cs="Times New Roman"/>
                <w:b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i/>
                <w:iCs/>
                <w:lang w:val="uk-UA"/>
              </w:rPr>
              <w:t>Творче завдання</w:t>
            </w:r>
          </w:p>
        </w:tc>
        <w:tc>
          <w:tcPr>
            <w:tcW w:w="2019" w:type="dxa"/>
            <w:shd w:val="clear" w:color="auto" w:fill="auto"/>
          </w:tcPr>
          <w:p w:rsidR="00484566" w:rsidRPr="00484566" w:rsidRDefault="00484566" w:rsidP="00484566">
            <w:pPr>
              <w:jc w:val="both"/>
              <w:rPr>
                <w:rFonts w:ascii="Times New Roman" w:eastAsia="MS Mincho" w:hAnsi="Times New Roman" w:cs="Times New Roman"/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84566" w:rsidRPr="00484566" w:rsidRDefault="00484566" w:rsidP="00484566">
            <w:pPr>
              <w:jc w:val="both"/>
              <w:rPr>
                <w:rFonts w:ascii="Times New Roman" w:eastAsia="MS Mincho" w:hAnsi="Times New Roman" w:cs="Times New Roman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lang w:val="uk-UA"/>
              </w:rPr>
              <w:t>20</w:t>
            </w:r>
          </w:p>
        </w:tc>
      </w:tr>
      <w:tr w:rsidR="00484566" w:rsidRPr="00484566" w:rsidTr="00F941B0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484566" w:rsidRPr="00484566" w:rsidRDefault="00484566" w:rsidP="00484566">
            <w:pPr>
              <w:jc w:val="both"/>
              <w:rPr>
                <w:rFonts w:ascii="Times New Roman" w:eastAsia="MS Mincho" w:hAnsi="Times New Roman" w:cs="Times New Roman"/>
                <w:b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484566" w:rsidRPr="00484566" w:rsidRDefault="00484566" w:rsidP="00484566">
            <w:pPr>
              <w:jc w:val="both"/>
              <w:rPr>
                <w:rFonts w:ascii="Times New Roman" w:eastAsia="MS Mincho" w:hAnsi="Times New Roman" w:cs="Times New Roman"/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84566" w:rsidRPr="00484566" w:rsidRDefault="00484566" w:rsidP="00484566">
            <w:pPr>
              <w:jc w:val="center"/>
              <w:rPr>
                <w:rFonts w:ascii="Times New Roman" w:eastAsia="MS Mincho" w:hAnsi="Times New Roman" w:cs="Times New Roman"/>
                <w:b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b/>
                <w:lang w:val="uk-UA"/>
              </w:rPr>
              <w:t>100%</w:t>
            </w:r>
          </w:p>
        </w:tc>
      </w:tr>
    </w:tbl>
    <w:p w:rsidR="00484566" w:rsidRDefault="00484566" w:rsidP="00484566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66" w:rsidRPr="00484566" w:rsidRDefault="00484566" w:rsidP="00484566">
      <w:pPr>
        <w:spacing w:after="120"/>
        <w:jc w:val="center"/>
        <w:rPr>
          <w:rFonts w:ascii="Times New Roman" w:eastAsia="MS Mincho" w:hAnsi="Times New Roman" w:cs="Times New Roman"/>
          <w:b/>
          <w:bCs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484566" w:rsidRPr="00484566" w:rsidTr="00F941B0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6" w:rsidRPr="00484566" w:rsidRDefault="00484566" w:rsidP="00484566">
            <w:pPr>
              <w:keepNext/>
              <w:keepLines/>
              <w:spacing w:line="223" w:lineRule="auto"/>
              <w:jc w:val="center"/>
              <w:outlineLvl w:val="1"/>
              <w:rPr>
                <w:rFonts w:ascii="Times New Roman" w:eastAsia="MS Gothic" w:hAnsi="Times New Roman" w:cs="Times New Roman"/>
                <w:lang w:val="uk-UA"/>
              </w:rPr>
            </w:pPr>
            <w:r w:rsidRPr="00484566">
              <w:rPr>
                <w:rFonts w:ascii="Times New Roman" w:eastAsia="MS Gothic" w:hAnsi="Times New Roman" w:cs="Times New Roman"/>
                <w:caps/>
                <w:lang w:val="uk-UA"/>
              </w:rPr>
              <w:t>З</w:t>
            </w:r>
            <w:r w:rsidRPr="00484566">
              <w:rPr>
                <w:rFonts w:ascii="Times New Roman" w:eastAsia="MS Gothic" w:hAnsi="Times New Roman" w:cs="Times New Roman"/>
                <w:lang w:val="uk-UA"/>
              </w:rPr>
              <w:t>а шкалою</w:t>
            </w:r>
          </w:p>
          <w:p w:rsidR="00484566" w:rsidRPr="00484566" w:rsidRDefault="00484566" w:rsidP="00484566">
            <w:pPr>
              <w:keepNext/>
              <w:keepLines/>
              <w:spacing w:line="223" w:lineRule="auto"/>
              <w:jc w:val="center"/>
              <w:outlineLvl w:val="5"/>
              <w:rPr>
                <w:rFonts w:ascii="Times New Roman" w:eastAsia="MS Gothic" w:hAnsi="Times New Roman" w:cs="Times New Roman"/>
                <w:lang w:val="uk-UA"/>
              </w:rPr>
            </w:pPr>
            <w:r w:rsidRPr="00484566">
              <w:rPr>
                <w:rFonts w:ascii="Times New Roman" w:eastAsia="MS Gothic" w:hAnsi="Times New Roman" w:cs="Times New Roman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6" w:rsidRPr="00484566" w:rsidRDefault="00484566" w:rsidP="00484566">
            <w:pPr>
              <w:keepNext/>
              <w:keepLines/>
              <w:spacing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lang w:val="uk-UA"/>
              </w:rPr>
            </w:pPr>
            <w:r w:rsidRPr="00484566">
              <w:rPr>
                <w:rFonts w:ascii="Times New Roman" w:eastAsia="MS Gothic" w:hAnsi="Times New Roman" w:cs="Times New Roman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6" w:rsidRPr="00484566" w:rsidRDefault="00484566" w:rsidP="00484566">
            <w:pPr>
              <w:keepNext/>
              <w:keepLines/>
              <w:tabs>
                <w:tab w:val="num" w:pos="0"/>
              </w:tabs>
              <w:spacing w:line="223" w:lineRule="auto"/>
              <w:jc w:val="center"/>
              <w:outlineLvl w:val="2"/>
              <w:rPr>
                <w:rFonts w:ascii="Times New Roman" w:eastAsia="MS Gothic" w:hAnsi="Times New Roman" w:cs="Times New Roman"/>
                <w:lang w:val="uk-UA"/>
              </w:rPr>
            </w:pPr>
            <w:r w:rsidRPr="00484566">
              <w:rPr>
                <w:rFonts w:ascii="Times New Roman" w:eastAsia="MS Gothic" w:hAnsi="Times New Roman" w:cs="Times New Roman"/>
                <w:lang w:val="uk-UA"/>
              </w:rPr>
              <w:t>За національною шкалою</w:t>
            </w:r>
          </w:p>
        </w:tc>
      </w:tr>
      <w:tr w:rsidR="00484566" w:rsidRPr="00484566" w:rsidTr="00F941B0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6" w:rsidRPr="00484566" w:rsidRDefault="00484566" w:rsidP="00484566">
            <w:pPr>
              <w:keepNext/>
              <w:keepLines/>
              <w:spacing w:line="223" w:lineRule="auto"/>
              <w:outlineLvl w:val="1"/>
              <w:rPr>
                <w:rFonts w:ascii="Times New Roman" w:eastAsia="MS Gothic" w:hAnsi="Times New Roman" w:cs="Times New Roman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6" w:rsidRPr="00484566" w:rsidRDefault="00484566" w:rsidP="00484566">
            <w:pPr>
              <w:keepNext/>
              <w:keepLines/>
              <w:spacing w:line="223" w:lineRule="auto"/>
              <w:outlineLvl w:val="4"/>
              <w:rPr>
                <w:rFonts w:ascii="Times New Roman" w:eastAsia="MS Gothic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6" w:rsidRPr="00484566" w:rsidRDefault="00484566" w:rsidP="00484566">
            <w:pPr>
              <w:keepNext/>
              <w:keepLines/>
              <w:spacing w:line="223" w:lineRule="auto"/>
              <w:jc w:val="center"/>
              <w:outlineLvl w:val="2"/>
              <w:rPr>
                <w:rFonts w:ascii="Times New Roman" w:eastAsia="MS Gothic" w:hAnsi="Times New Roman" w:cs="Times New Roman"/>
                <w:lang w:val="uk-UA"/>
              </w:rPr>
            </w:pPr>
            <w:r w:rsidRPr="00484566">
              <w:rPr>
                <w:rFonts w:ascii="Times New Roman" w:eastAsia="MS Gothic" w:hAnsi="Times New Roman" w:cs="Times New Roman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6" w:rsidRPr="00484566" w:rsidRDefault="00484566" w:rsidP="00484566">
            <w:pPr>
              <w:keepNext/>
              <w:keepLines/>
              <w:spacing w:line="223" w:lineRule="auto"/>
              <w:jc w:val="center"/>
              <w:outlineLvl w:val="2"/>
              <w:rPr>
                <w:rFonts w:ascii="Times New Roman" w:eastAsia="MS Gothic" w:hAnsi="Times New Roman" w:cs="Times New Roman"/>
                <w:lang w:val="uk-UA"/>
              </w:rPr>
            </w:pPr>
            <w:r w:rsidRPr="00484566">
              <w:rPr>
                <w:rFonts w:ascii="Times New Roman" w:eastAsia="MS Gothic" w:hAnsi="Times New Roman" w:cs="Times New Roman"/>
                <w:lang w:val="uk-UA"/>
              </w:rPr>
              <w:t>Залік</w:t>
            </w:r>
          </w:p>
        </w:tc>
      </w:tr>
      <w:tr w:rsidR="00484566" w:rsidRPr="00484566" w:rsidTr="00F941B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keepNext/>
              <w:keepLines/>
              <w:spacing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lang w:val="uk-UA"/>
              </w:rPr>
            </w:pPr>
            <w:r w:rsidRPr="00484566">
              <w:rPr>
                <w:rFonts w:ascii="Times New Roman" w:eastAsia="MS Gothic" w:hAnsi="Times New Roman" w:cs="Times New Roman"/>
                <w:iCs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keepNext/>
              <w:keepLines/>
              <w:spacing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lang w:val="uk-UA"/>
              </w:rPr>
            </w:pPr>
            <w:r w:rsidRPr="00484566">
              <w:rPr>
                <w:rFonts w:ascii="Times New Roman" w:eastAsia="MS Gothic" w:hAnsi="Times New Roman" w:cs="Times New Roman"/>
                <w:iCs/>
                <w:lang w:val="uk-UA"/>
              </w:rPr>
              <w:t>Зараховано</w:t>
            </w:r>
          </w:p>
        </w:tc>
      </w:tr>
      <w:tr w:rsidR="00484566" w:rsidRPr="00484566" w:rsidTr="00F941B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6" w:rsidRPr="00484566" w:rsidRDefault="00484566" w:rsidP="00484566">
            <w:pPr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</w:p>
        </w:tc>
      </w:tr>
      <w:tr w:rsidR="00484566" w:rsidRPr="00484566" w:rsidTr="00F941B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6" w:rsidRPr="00484566" w:rsidRDefault="00484566" w:rsidP="00484566">
            <w:pPr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</w:p>
        </w:tc>
      </w:tr>
      <w:tr w:rsidR="00484566" w:rsidRPr="00484566" w:rsidTr="00F941B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6" w:rsidRPr="00484566" w:rsidRDefault="00484566" w:rsidP="00484566">
            <w:pPr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</w:p>
        </w:tc>
      </w:tr>
      <w:tr w:rsidR="00484566" w:rsidRPr="00484566" w:rsidTr="00F941B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6" w:rsidRPr="00484566" w:rsidRDefault="00484566" w:rsidP="00484566">
            <w:pPr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</w:p>
        </w:tc>
      </w:tr>
      <w:tr w:rsidR="00484566" w:rsidRPr="00484566" w:rsidTr="00F941B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-54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Не зараховано</w:t>
            </w:r>
          </w:p>
        </w:tc>
      </w:tr>
      <w:tr w:rsidR="00484566" w:rsidRPr="00484566" w:rsidTr="00F941B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6" w:rsidRPr="00484566" w:rsidRDefault="00484566" w:rsidP="00484566">
            <w:pPr>
              <w:spacing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  <w:r w:rsidRPr="00484566">
              <w:rPr>
                <w:rFonts w:ascii="Times New Roman" w:eastAsia="MS Mincho" w:hAnsi="Times New Roman" w:cs="Times New Roman"/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6" w:rsidRPr="00484566" w:rsidRDefault="00484566" w:rsidP="00484566">
            <w:pPr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6" w:rsidRPr="00484566" w:rsidRDefault="00484566" w:rsidP="00484566">
            <w:pPr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lang w:val="uk-UA"/>
              </w:rPr>
            </w:pPr>
          </w:p>
        </w:tc>
      </w:tr>
    </w:tbl>
    <w:p w:rsidR="00484566" w:rsidRDefault="00484566" w:rsidP="00484566">
      <w:pPr>
        <w:rPr>
          <w:rFonts w:ascii="Times New Roman" w:eastAsia="MS Mincho" w:hAnsi="Times New Roman" w:cs="Times New Roman"/>
          <w:b/>
          <w:bCs/>
          <w:color w:val="000000"/>
          <w:sz w:val="28"/>
          <w:lang w:val="uk-UA"/>
        </w:rPr>
      </w:pPr>
    </w:p>
    <w:p w:rsidR="00484566" w:rsidRDefault="00484566" w:rsidP="0048456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566" w:rsidRDefault="00484566" w:rsidP="0048456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566" w:rsidRDefault="00484566" w:rsidP="0048456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566" w:rsidRDefault="00484566" w:rsidP="0048456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566" w:rsidRDefault="00484566" w:rsidP="0048456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566" w:rsidRPr="00484566" w:rsidRDefault="00484566" w:rsidP="0048456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8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Критеріі</w:t>
      </w:r>
      <w:proofErr w:type="spellEnd"/>
      <w:r w:rsidRPr="0048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̈ </w:t>
      </w:r>
      <w:proofErr w:type="spellStart"/>
      <w:r w:rsidRPr="0048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оцінювання</w:t>
      </w:r>
      <w:proofErr w:type="spellEnd"/>
    </w:p>
    <w:p w:rsidR="00484566" w:rsidRPr="00484566" w:rsidRDefault="00484566" w:rsidP="0048456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566" w:rsidRPr="00484566" w:rsidRDefault="00484566" w:rsidP="00484566">
      <w:pPr>
        <w:rPr>
          <w:rFonts w:ascii="Times New Roman" w:eastAsia="MS Mincho" w:hAnsi="Times New Roman" w:cs="Times New Roman"/>
          <w:b/>
          <w:i/>
          <w:u w:val="single"/>
        </w:rPr>
      </w:pPr>
      <w:proofErr w:type="spellStart"/>
      <w:r w:rsidRPr="00484566">
        <w:rPr>
          <w:rFonts w:ascii="Times New Roman" w:eastAsia="MS Mincho" w:hAnsi="Times New Roman" w:cs="Times New Roman"/>
          <w:b/>
          <w:i/>
          <w:u w:val="single"/>
        </w:rPr>
        <w:t>Поточні</w:t>
      </w:r>
      <w:proofErr w:type="spellEnd"/>
      <w:r w:rsidRPr="00484566">
        <w:rPr>
          <w:rFonts w:ascii="Times New Roman" w:eastAsia="MS Mincho" w:hAnsi="Times New Roman" w:cs="Times New Roman"/>
          <w:b/>
          <w:i/>
          <w:u w:val="single"/>
        </w:rPr>
        <w:t xml:space="preserve"> </w:t>
      </w:r>
      <w:proofErr w:type="spellStart"/>
      <w:r w:rsidRPr="00484566">
        <w:rPr>
          <w:rFonts w:ascii="Times New Roman" w:eastAsia="MS Mincho" w:hAnsi="Times New Roman" w:cs="Times New Roman"/>
          <w:b/>
          <w:i/>
          <w:u w:val="single"/>
        </w:rPr>
        <w:t>контрольні</w:t>
      </w:r>
      <w:proofErr w:type="spellEnd"/>
      <w:r w:rsidRPr="00484566">
        <w:rPr>
          <w:rFonts w:ascii="Times New Roman" w:eastAsia="MS Mincho" w:hAnsi="Times New Roman" w:cs="Times New Roman"/>
          <w:b/>
          <w:i/>
          <w:u w:val="single"/>
        </w:rPr>
        <w:t xml:space="preserve"> заходи: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/>
          <w:iCs/>
          <w:color w:val="000000"/>
          <w:lang w:val="uk-UA"/>
        </w:rPr>
      </w:pPr>
      <w:r w:rsidRPr="00484566">
        <w:rPr>
          <w:rFonts w:ascii="Times New Roman" w:eastAsia="MS Mincho" w:hAnsi="Times New Roman" w:cs="Times New Roman"/>
          <w:b/>
          <w:i/>
          <w:iCs/>
          <w:color w:val="000000"/>
        </w:rPr>
        <w:t xml:space="preserve">1-2 </w:t>
      </w:r>
      <w:r w:rsidRPr="00484566">
        <w:rPr>
          <w:rFonts w:ascii="Times New Roman" w:eastAsia="MS Mincho" w:hAnsi="Times New Roman" w:cs="Times New Roman"/>
          <w:b/>
          <w:i/>
          <w:iCs/>
          <w:color w:val="000000"/>
          <w:lang w:val="uk-UA"/>
        </w:rPr>
        <w:t>Виконання практичного завдання та його презентація</w:t>
      </w:r>
      <w:r w:rsidRPr="00484566">
        <w:rPr>
          <w:rFonts w:ascii="Times New Roman" w:eastAsia="MS Mincho" w:hAnsi="Times New Roman" w:cs="Times New Roman"/>
          <w:i/>
          <w:iCs/>
          <w:color w:val="000000"/>
          <w:lang w:val="uk-UA"/>
        </w:rPr>
        <w:t xml:space="preserve"> на практичному занятті оцінюється у 5 балів (3 бали – за підготовку та 2 бали за презентацію)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Критерії оцінювання доповіді: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5 балів отримує студент, який самостійно, у повному обсязі виконав завдання, виявив творчий підхід до його виконання та представлення; під час презентації продемонстрував високу обізнаність щодо теми завдання, розуміння сутності досліджуваної проблеми; запропонував питання для групового обговорення.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4 бали отримує студент, який самостійно, у повному обсязі виконав завдання; під час презентації продемонстрував глибоку обізнаність розуміння сутності досліджуваної проблеми; запропонував питання для групового обговорення.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3 бали отримує студент, який виконав завдання не в повному обсязі завдання, стереотипно, але принципово правильно; під час презентації виявив не повну обізнаність щодо теми дослідження, але під час обговорення проблемних питань, виявив певну активність, запропонував шляхи пошуку відповідей на проблемні запитання або виконав завдання у повному обсязі, але не брав участі у презентації результатів.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2 бали отримує студент, який виконав завдання не в повному обсязі, з порушенням структури доповіді або без презентації; під час виконання завдання припускав певних помилок.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1 бал отримує студент, який виконав завдання номінально, без глибокого осмисле6ння проблеми та творчого підходу.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0 балів отримує студент, який не виконав завдання або виконав його принципово неправильно. У таких випадках студенту надається можливість повторного виконання та презентації завдання, але не пізніше наступного практичного заняття. При цьому, максимально можлива кількість балів складає 4 бали.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b/>
          <w:iCs/>
          <w:color w:val="000000"/>
          <w:sz w:val="28"/>
          <w:szCs w:val="28"/>
          <w:lang w:val="uk-UA"/>
        </w:rPr>
        <w:t>3. Експрес-тестування під час аудиторних занять</w:t>
      </w: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 оцінюється в 5 балів, за умови, що студент виконав правильно більше 75%  тестових завдань. За половину правильних відповідей студент отримує 2,5 балів. Менше половини правильних відповідей – 0 балів.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b/>
          <w:iCs/>
          <w:color w:val="000000"/>
          <w:sz w:val="28"/>
          <w:szCs w:val="28"/>
          <w:lang w:val="uk-UA"/>
        </w:rPr>
        <w:t xml:space="preserve">4-5. Контрольне тестування після вивчення розділів </w:t>
      </w: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оцінюється максимально у 5 балів. Кількість балів підраховується згідно з відсотковим коефіцієнтом із  розрахунку 100% правильних відповідей – 5 балів.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b/>
          <w:iCs/>
          <w:color w:val="000000"/>
          <w:sz w:val="28"/>
          <w:szCs w:val="28"/>
          <w:lang w:val="uk-UA"/>
        </w:rPr>
        <w:t xml:space="preserve">6. Перевірка письмових завдань самостійної роботи </w:t>
      </w: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передбачає можливість отримати 12 балів ( за 12 виконаних завдань). Для їх отримання студент має виконати та надати на перевірку письмові завдання, що входять до блоку самостійної роботи до початку </w:t>
      </w:r>
      <w:proofErr w:type="spellStart"/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екзаменаційно-задікової</w:t>
      </w:r>
      <w:proofErr w:type="spellEnd"/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 сесії. Критерії оцінювання: за кожне правильно виконане завдання самостійної роботи студент отримує 1 бал. Виконання завдання не в повному обсязі, з негрубими помилками, але принципово правильне, передбачає отримання 0,5 балів. 0 балів отримує студент, який не виконав завдання або виконав його не правильно.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  <w:lang w:val="uk-UA"/>
        </w:rPr>
      </w:pPr>
      <w:r w:rsidRPr="00484566">
        <w:rPr>
          <w:rFonts w:ascii="Times New Roman" w:eastAsia="MS Mincho" w:hAnsi="Times New Roman" w:cs="Times New Roman"/>
          <w:b/>
          <w:sz w:val="28"/>
          <w:szCs w:val="28"/>
          <w:u w:val="single"/>
          <w:lang w:val="uk-UA"/>
        </w:rPr>
        <w:t>Підсумкові контрольні заходи: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b/>
          <w:iCs/>
          <w:color w:val="000000"/>
          <w:sz w:val="28"/>
          <w:szCs w:val="28"/>
          <w:lang w:val="uk-UA"/>
        </w:rPr>
        <w:t xml:space="preserve">Залік. </w:t>
      </w: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Практична частина заліку передбачає виконання творчого завдання; складання методичних рекомендацій для вихователів дошкільних закладів загального типу щодо організації корекційно-розвивальної роботи з дітьми, які мають порушення у розвитку (вікова категорія дитини визначається викладачем під час заліку).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Критерії оцінювання: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Максимальна кількість балів – 20, які нараховуються за виконання таких частин роботи: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 - правильне визначення особливостей корекційно-розвивальної роботи, в залежності від вікової категорії дитини – 5 балів;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 - логічність, послідовність викладення матеріалу – 5 балів;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 - доцільність запропонованих форм та методів роботи – 5 балів;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 - наведення прикладів практичного впровадження методичних рекомендацій – 5 балів.</w:t>
      </w:r>
    </w:p>
    <w:p w:rsidR="00484566" w:rsidRPr="00484566" w:rsidRDefault="00484566" w:rsidP="00484566">
      <w:pPr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48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Теоретична частина заліку оцінюється у 20 балів. Кількість балів підраховується згідно з  відсотковим коефіцієнтом із розрахунку 100% правильних відповідей – 20 балів</w:t>
      </w:r>
    </w:p>
    <w:p w:rsidR="00484566" w:rsidRPr="00484566" w:rsidRDefault="00484566" w:rsidP="00484566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4566" w:rsidRPr="00484566" w:rsidRDefault="00484566" w:rsidP="00484566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4566" w:rsidRPr="00484566" w:rsidRDefault="00484566" w:rsidP="00484566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4566" w:rsidRPr="00484566" w:rsidRDefault="00484566" w:rsidP="00484566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4566" w:rsidRPr="00484566" w:rsidRDefault="00484566" w:rsidP="0048456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4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484566" w:rsidRPr="00484566" w:rsidSect="009704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76F33"/>
    <w:multiLevelType w:val="multilevel"/>
    <w:tmpl w:val="A0E2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478F3"/>
    <w:multiLevelType w:val="multilevel"/>
    <w:tmpl w:val="BA1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66"/>
    <w:rsid w:val="00484566"/>
    <w:rsid w:val="0097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B07140"/>
  <w15:chartTrackingRefBased/>
  <w15:docId w15:val="{A1DF5C7B-9953-CF48-8578-CCFDB1A9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5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4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4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3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Zheltova</dc:creator>
  <cp:keywords/>
  <dc:description/>
  <cp:lastModifiedBy>Maryna Zheltova</cp:lastModifiedBy>
  <cp:revision>1</cp:revision>
  <dcterms:created xsi:type="dcterms:W3CDTF">2020-10-09T06:21:00Z</dcterms:created>
  <dcterms:modified xsi:type="dcterms:W3CDTF">2020-10-09T06:39:00Z</dcterms:modified>
</cp:coreProperties>
</file>