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1F0" w:rsidRPr="009A41F0" w:rsidRDefault="009A41F0" w:rsidP="009A41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1F0">
        <w:rPr>
          <w:rFonts w:ascii="Times New Roman" w:hAnsi="Times New Roman" w:cs="Times New Roman"/>
          <w:b/>
          <w:sz w:val="28"/>
          <w:szCs w:val="28"/>
          <w:lang w:val="uk-UA"/>
        </w:rPr>
        <w:t>Семінарське заняття №1</w:t>
      </w:r>
    </w:p>
    <w:p w:rsidR="009A41F0" w:rsidRPr="009A41F0" w:rsidRDefault="009A41F0" w:rsidP="009A41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41F0" w:rsidRPr="009A41F0" w:rsidRDefault="009A41F0" w:rsidP="009A41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41F0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9A4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41F0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Спеціальна дошкільна педагогіка в системі наукових знань. Предмет і завдання спеціальної дошкільної педагогіки. </w:t>
      </w:r>
      <w:proofErr w:type="spellStart"/>
      <w:r w:rsidRPr="009A41F0">
        <w:rPr>
          <w:rFonts w:ascii="Times New Roman" w:hAnsi="Times New Roman" w:cs="Times New Roman"/>
          <w:sz w:val="28"/>
          <w:szCs w:val="28"/>
          <w:lang w:val="uk-UA"/>
        </w:rPr>
        <w:t>Понятійно</w:t>
      </w:r>
      <w:proofErr w:type="spellEnd"/>
      <w:r w:rsidRPr="009A41F0">
        <w:rPr>
          <w:rFonts w:ascii="Times New Roman" w:hAnsi="Times New Roman" w:cs="Times New Roman"/>
          <w:sz w:val="28"/>
          <w:szCs w:val="28"/>
          <w:lang w:val="uk-UA"/>
        </w:rPr>
        <w:t>-категоріальний апарат дисципліни</w:t>
      </w:r>
    </w:p>
    <w:p w:rsidR="009A41F0" w:rsidRDefault="009A41F0" w:rsidP="009A41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41F0" w:rsidRDefault="009A41F0" w:rsidP="009A41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1F0">
        <w:rPr>
          <w:rFonts w:ascii="Times New Roman" w:hAnsi="Times New Roman" w:cs="Times New Roman"/>
          <w:b/>
          <w:sz w:val="28"/>
          <w:szCs w:val="28"/>
          <w:lang w:val="uk-UA"/>
        </w:rPr>
        <w:t>Питання до семінарського заняття:</w:t>
      </w:r>
    </w:p>
    <w:p w:rsidR="009A41F0" w:rsidRPr="009A41F0" w:rsidRDefault="009A41F0" w:rsidP="009A41F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41F0" w:rsidRPr="009A41F0" w:rsidRDefault="009A41F0" w:rsidP="009A41F0">
      <w:pPr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41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1. </w:t>
      </w:r>
      <w:r w:rsidRPr="009A4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Об’єкт, суб’єкт, </w:t>
      </w:r>
      <w:r w:rsidRPr="009A41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предмет, мета і завдання </w:t>
      </w:r>
      <w:r w:rsidRPr="009A4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корекційної педагогіки </w:t>
      </w:r>
    </w:p>
    <w:p w:rsidR="009A41F0" w:rsidRPr="009A41F0" w:rsidRDefault="009A41F0" w:rsidP="009A41F0">
      <w:pPr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4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9A4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Понятійно</w:t>
      </w:r>
      <w:proofErr w:type="spellEnd"/>
      <w:r w:rsidRPr="009A4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-категоріальний апарат корекційної педагогіки</w:t>
      </w:r>
    </w:p>
    <w:p w:rsidR="009A41F0" w:rsidRPr="009A41F0" w:rsidRDefault="009A41F0" w:rsidP="009A41F0">
      <w:pPr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4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Спеціальна дошкільна педагогіка в системі наукових знань</w:t>
      </w:r>
    </w:p>
    <w:p w:rsidR="009A41F0" w:rsidRPr="009A41F0" w:rsidRDefault="009A41F0" w:rsidP="009A41F0">
      <w:pPr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4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Зв’язок спеціальної дошкільної педагогіки з іншими науками</w:t>
      </w:r>
    </w:p>
    <w:p w:rsidR="009A41F0" w:rsidRDefault="009A41F0" w:rsidP="009A41F0">
      <w:pPr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41F0" w:rsidRPr="009A41F0" w:rsidRDefault="009A41F0" w:rsidP="009A41F0">
      <w:pPr>
        <w:spacing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A41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Рекомендована література:</w:t>
      </w:r>
    </w:p>
    <w:p w:rsidR="009A41F0" w:rsidRDefault="009A41F0" w:rsidP="009A41F0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</w:p>
    <w:p w:rsidR="009A41F0" w:rsidRPr="009A41F0" w:rsidRDefault="009A41F0" w:rsidP="009A41F0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1</w:t>
      </w:r>
      <w:r w:rsidRPr="009A41F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Pr="009A41F0">
        <w:rPr>
          <w:rFonts w:ascii="Times New Roman" w:hAnsi="Times New Roman" w:cs="Times New Roman"/>
          <w:iCs/>
          <w:color w:val="000000"/>
          <w:sz w:val="28"/>
          <w:szCs w:val="28"/>
        </w:rPr>
        <w:t>Гонеев</w:t>
      </w:r>
      <w:proofErr w:type="spellEnd"/>
      <w:r w:rsidRPr="009A41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А.Д. Основы </w:t>
      </w:r>
      <w:proofErr w:type="spellStart"/>
      <w:r w:rsidRPr="009A41F0">
        <w:rPr>
          <w:rFonts w:ascii="Times New Roman" w:hAnsi="Times New Roman" w:cs="Times New Roman"/>
          <w:iCs/>
          <w:color w:val="000000"/>
          <w:sz w:val="28"/>
          <w:szCs w:val="28"/>
        </w:rPr>
        <w:t>корекционной</w:t>
      </w:r>
      <w:proofErr w:type="spellEnd"/>
      <w:r w:rsidRPr="009A41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9A41F0">
        <w:rPr>
          <w:rFonts w:ascii="Times New Roman" w:hAnsi="Times New Roman" w:cs="Times New Roman"/>
          <w:iCs/>
          <w:color w:val="000000"/>
          <w:sz w:val="28"/>
          <w:szCs w:val="28"/>
        </w:rPr>
        <w:t>педагогики :</w:t>
      </w:r>
      <w:proofErr w:type="gramEnd"/>
      <w:r w:rsidRPr="009A41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учебное пособие. </w:t>
      </w:r>
      <w:proofErr w:type="gramStart"/>
      <w:r w:rsidRPr="009A41F0">
        <w:rPr>
          <w:rFonts w:ascii="Times New Roman" w:hAnsi="Times New Roman" w:cs="Times New Roman"/>
          <w:iCs/>
          <w:color w:val="000000"/>
          <w:sz w:val="28"/>
          <w:szCs w:val="28"/>
        </w:rPr>
        <w:t>Москва :</w:t>
      </w:r>
      <w:proofErr w:type="gramEnd"/>
      <w:r w:rsidRPr="009A41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Академия, 2004. 272 с.</w:t>
      </w:r>
    </w:p>
    <w:p w:rsidR="009A41F0" w:rsidRPr="009A41F0" w:rsidRDefault="009A41F0" w:rsidP="009A41F0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2</w:t>
      </w:r>
      <w:r w:rsidRPr="009A41F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. Денисенко Н. Ф. Реабілітаційна педагогіка : проблеми і пошуки. </w:t>
      </w:r>
      <w:r w:rsidRPr="009A41F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Дитячий садок.</w:t>
      </w:r>
      <w:r w:rsidRPr="009A41F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2004. №16. С. 18-21</w:t>
      </w:r>
    </w:p>
    <w:p w:rsidR="009A41F0" w:rsidRPr="009A41F0" w:rsidRDefault="009A41F0" w:rsidP="009A41F0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3</w:t>
      </w:r>
      <w:bookmarkStart w:id="0" w:name="_GoBack"/>
      <w:bookmarkEnd w:id="0"/>
      <w:r w:rsidRPr="009A41F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Pr="009A41F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Мартинчук</w:t>
      </w:r>
      <w:proofErr w:type="spellEnd"/>
      <w:r w:rsidRPr="009A41F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 О. Г. Основи корекційної педагогіки : </w:t>
      </w:r>
      <w:proofErr w:type="spellStart"/>
      <w:r w:rsidRPr="009A41F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навч</w:t>
      </w:r>
      <w:proofErr w:type="spellEnd"/>
      <w:r w:rsidRPr="009A41F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.-метод. </w:t>
      </w:r>
      <w:proofErr w:type="spellStart"/>
      <w:r w:rsidRPr="009A41F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посіб</w:t>
      </w:r>
      <w:proofErr w:type="spellEnd"/>
      <w:r w:rsidRPr="009A41F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. Київ : Київський університет імені Бориса Грінченка, 2010. 288 с.</w:t>
      </w:r>
    </w:p>
    <w:p w:rsidR="009A41F0" w:rsidRPr="005F1540" w:rsidRDefault="009A41F0" w:rsidP="009A41F0">
      <w:pPr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41F0" w:rsidRPr="009A41F0" w:rsidRDefault="009A41F0" w:rsidP="009A41F0">
      <w:pPr>
        <w:rPr>
          <w:lang w:val="uk-UA"/>
        </w:rPr>
      </w:pPr>
    </w:p>
    <w:sectPr w:rsidR="009A41F0" w:rsidRPr="009A41F0" w:rsidSect="007F151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F0"/>
    <w:rsid w:val="007F1515"/>
    <w:rsid w:val="009A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CB7C0D"/>
  <w15:chartTrackingRefBased/>
  <w15:docId w15:val="{E961E88B-3CDC-3B40-97F8-7B3BA54E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Zheltova</dc:creator>
  <cp:keywords/>
  <dc:description/>
  <cp:lastModifiedBy>Maryna Zheltova</cp:lastModifiedBy>
  <cp:revision>1</cp:revision>
  <dcterms:created xsi:type="dcterms:W3CDTF">2020-10-10T09:20:00Z</dcterms:created>
  <dcterms:modified xsi:type="dcterms:W3CDTF">2020-10-10T09:24:00Z</dcterms:modified>
</cp:coreProperties>
</file>