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Default="00FA625B" w:rsidP="009F60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 w:rsidR="00D9456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9F60A3" w:rsidRDefault="009F60A3" w:rsidP="009F60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Default="00FA625B" w:rsidP="00D94566">
      <w:pPr>
        <w:rPr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0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з порушеннями емоційної сфери та поведінки</w:t>
      </w:r>
    </w:p>
    <w:p w:rsidR="00D94566" w:rsidRDefault="00D94566" w:rsidP="00D945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дітей </w:t>
      </w:r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з порушеннями емоційної сфери та поведінки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особливості дітей</w:t>
      </w:r>
      <w:r w:rsidR="009F60A3" w:rsidRPr="009F6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з порушеннями емоційної сфери та поведінки</w:t>
      </w:r>
    </w:p>
    <w:p w:rsidR="00721099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навчання й виховання дітей </w:t>
      </w:r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з порушеннями емоційної сфери та поведінки</w:t>
      </w:r>
    </w:p>
    <w:p w:rsidR="008A1669" w:rsidRPr="00FA625B" w:rsidRDefault="00FA625B" w:rsidP="008A16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Організація корекційної роботи</w:t>
      </w:r>
      <w:r w:rsidR="00BA5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80" w:rsidRPr="00B1618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порушеннями емоційної сфери та поведінки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9F60A3" w:rsidRDefault="009F60A3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1</w:t>
      </w:r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B16180" w:rsidRPr="00B16180" w:rsidRDefault="00B16180" w:rsidP="009F6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180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2. </w:t>
      </w:r>
      <w:proofErr w:type="spellStart"/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Ерніязова</w:t>
      </w:r>
      <w:proofErr w:type="spellEnd"/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 xml:space="preserve"> В. Природа </w:t>
      </w:r>
      <w:proofErr w:type="spellStart"/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>нейротичних</w:t>
      </w:r>
      <w:proofErr w:type="spellEnd"/>
      <w:r w:rsidR="00D94566" w:rsidRPr="00D94566">
        <w:rPr>
          <w:rFonts w:ascii="Times New Roman" w:hAnsi="Times New Roman" w:cs="Times New Roman"/>
          <w:sz w:val="28"/>
          <w:szCs w:val="28"/>
          <w:lang w:val="uk-UA"/>
        </w:rPr>
        <w:t xml:space="preserve"> проявів у дітей //Дефектологія.-2005.-№2.-С.17-20.</w:t>
      </w:r>
    </w:p>
    <w:p w:rsidR="009F60A3" w:rsidRPr="009F60A3" w:rsidRDefault="00B16180" w:rsidP="009F60A3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3</w:t>
      </w:r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, 2002 272 с.</w:t>
      </w:r>
    </w:p>
    <w:p w:rsidR="009F60A3" w:rsidRPr="00D94566" w:rsidRDefault="00B16180" w:rsidP="00D94566">
      <w:pPr>
        <w:spacing w:line="360" w:lineRule="auto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4</w:t>
      </w:r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="009F60A3" w:rsidRPr="009F60A3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 xml:space="preserve">. Київ : </w:t>
      </w:r>
      <w:r w:rsidR="009F60A3" w:rsidRPr="00D94566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/>
        </w:rPr>
        <w:t>Київський університет імені Бориса Грінченка, 2010. 288 с.</w:t>
      </w:r>
    </w:p>
    <w:p w:rsidR="00D94566" w:rsidRPr="00D94566" w:rsidRDefault="00D94566" w:rsidP="00D945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9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Смоляр Г. Наукові засади індивідуальної корекції розвитку дитини з аутизмом 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4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Дефектологія</w:t>
      </w:r>
      <w:r w:rsidRPr="00D9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.-2007.-№1.-С.32-34.</w:t>
      </w:r>
    </w:p>
    <w:p w:rsidR="00D94566" w:rsidRPr="00D94566" w:rsidRDefault="00D94566" w:rsidP="00D945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bookmarkStart w:id="0" w:name="_GoBack"/>
      <w:bookmarkEnd w:id="0"/>
      <w:r w:rsidRPr="00D9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.Хворова Г. Індивідуальний супровід розвитку </w:t>
      </w:r>
      <w:proofErr w:type="spellStart"/>
      <w:r w:rsidRPr="00D9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аутичної</w:t>
      </w:r>
      <w:proofErr w:type="spellEnd"/>
      <w:r w:rsidRPr="00D9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– нова технологія педагогічної корекції аутизму 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4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Дефектологія</w:t>
      </w:r>
      <w:r w:rsidRPr="00D94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.-2005.-№3.-С.2-5. </w:t>
      </w:r>
    </w:p>
    <w:p w:rsidR="008A1669" w:rsidRPr="00721099" w:rsidRDefault="008A16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1669" w:rsidRPr="00721099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2E674F"/>
    <w:rsid w:val="00721099"/>
    <w:rsid w:val="008A1669"/>
    <w:rsid w:val="00970460"/>
    <w:rsid w:val="009F60A3"/>
    <w:rsid w:val="00B16180"/>
    <w:rsid w:val="00BA5166"/>
    <w:rsid w:val="00C45F41"/>
    <w:rsid w:val="00D03722"/>
    <w:rsid w:val="00D94566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5FA78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8</cp:revision>
  <dcterms:created xsi:type="dcterms:W3CDTF">2020-10-04T11:07:00Z</dcterms:created>
  <dcterms:modified xsi:type="dcterms:W3CDTF">2020-10-10T10:37:00Z</dcterms:modified>
</cp:coreProperties>
</file>