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B19" w:rsidRDefault="00963B19" w:rsidP="00963B19">
      <w:pPr>
        <w:rPr>
          <w:b/>
          <w:sz w:val="36"/>
          <w:szCs w:val="36"/>
          <w:lang w:val="uk-UA"/>
        </w:rPr>
      </w:pPr>
      <w:r>
        <w:rPr>
          <w:b/>
          <w:sz w:val="36"/>
          <w:szCs w:val="36"/>
          <w:lang w:val="uk-UA"/>
        </w:rPr>
        <w:t>Тема 6. Стратегія структури капіталу підприємства</w:t>
      </w:r>
    </w:p>
    <w:p w:rsidR="00963B19" w:rsidRDefault="00963B19" w:rsidP="00963B19">
      <w:pPr>
        <w:jc w:val="center"/>
        <w:rPr>
          <w:b/>
          <w:szCs w:val="28"/>
          <w:lang w:val="uk-UA"/>
        </w:rPr>
      </w:pPr>
      <w:r>
        <w:rPr>
          <w:b/>
          <w:szCs w:val="28"/>
          <w:lang w:val="uk-UA"/>
        </w:rPr>
        <w:t>План</w:t>
      </w:r>
    </w:p>
    <w:p w:rsidR="00963B19" w:rsidRDefault="00963B19" w:rsidP="00963B19">
      <w:pPr>
        <w:rPr>
          <w:szCs w:val="28"/>
          <w:lang w:val="uk-UA"/>
        </w:rPr>
      </w:pPr>
      <w:r>
        <w:rPr>
          <w:szCs w:val="28"/>
          <w:lang w:val="uk-UA"/>
        </w:rPr>
        <w:t>6.1 Суть і функцій капіталу</w:t>
      </w:r>
    </w:p>
    <w:p w:rsidR="00963B19" w:rsidRDefault="00963B19" w:rsidP="00963B19">
      <w:pPr>
        <w:jc w:val="both"/>
        <w:rPr>
          <w:rFonts w:cs="Times New Roman"/>
          <w:lang w:val="uk-UA"/>
        </w:rPr>
      </w:pPr>
      <w:r>
        <w:rPr>
          <w:rFonts w:cs="Times New Roman"/>
          <w:lang w:val="uk-UA"/>
        </w:rPr>
        <w:t>6.2 Управління капіталом підприємства</w:t>
      </w:r>
    </w:p>
    <w:p w:rsidR="00963B19" w:rsidRDefault="00963B19" w:rsidP="00963B19">
      <w:pPr>
        <w:rPr>
          <w:szCs w:val="28"/>
          <w:lang w:val="uk-UA"/>
        </w:rPr>
      </w:pPr>
      <w:r>
        <w:rPr>
          <w:szCs w:val="28"/>
          <w:lang w:val="uk-UA"/>
        </w:rPr>
        <w:t>6.3 Стратегія структури капіталу</w:t>
      </w:r>
    </w:p>
    <w:p w:rsidR="00963B19" w:rsidRDefault="00963B19" w:rsidP="00963B19">
      <w:pPr>
        <w:jc w:val="both"/>
        <w:rPr>
          <w:szCs w:val="28"/>
          <w:lang w:val="uk-UA"/>
        </w:rPr>
      </w:pPr>
      <w:r>
        <w:rPr>
          <w:szCs w:val="28"/>
          <w:lang w:val="uk-UA"/>
        </w:rPr>
        <w:t>6.4 Методичні підходи до оптимізації структури капіталу</w:t>
      </w:r>
    </w:p>
    <w:p w:rsidR="00963B19" w:rsidRDefault="00963B19" w:rsidP="00963B19">
      <w:pPr>
        <w:rPr>
          <w:szCs w:val="28"/>
          <w:lang w:val="uk-UA"/>
        </w:rPr>
      </w:pPr>
    </w:p>
    <w:p w:rsidR="00963B19" w:rsidRDefault="00963B19" w:rsidP="00963B19">
      <w:pPr>
        <w:rPr>
          <w:b/>
          <w:szCs w:val="28"/>
          <w:lang w:val="uk-UA"/>
        </w:rPr>
      </w:pPr>
      <w:r>
        <w:rPr>
          <w:b/>
          <w:szCs w:val="28"/>
          <w:lang w:val="uk-UA"/>
        </w:rPr>
        <w:t>6.1 Суть і функцій капіталу</w:t>
      </w:r>
    </w:p>
    <w:p w:rsidR="00963B19" w:rsidRDefault="00963B19" w:rsidP="00963B19">
      <w:pPr>
        <w:jc w:val="both"/>
        <w:rPr>
          <w:rFonts w:cs="Times New Roman"/>
          <w:lang w:val="uk-UA"/>
        </w:rPr>
      </w:pPr>
      <w:r>
        <w:rPr>
          <w:rFonts w:cs="Times New Roman"/>
          <w:lang w:val="uk-UA"/>
        </w:rPr>
        <w:t xml:space="preserve">Капітал підприємства характеризує загальну вартість у грошовій, матеріальній і нематеріальній формах, інвестовану у формування його активів. Капітал відображає фінансові ресурси підприємства, що дають дохід. </w:t>
      </w:r>
    </w:p>
    <w:p w:rsidR="00963B19" w:rsidRDefault="00963B19" w:rsidP="00963B19">
      <w:pPr>
        <w:jc w:val="both"/>
        <w:rPr>
          <w:szCs w:val="28"/>
          <w:lang w:val="uk-UA"/>
        </w:rPr>
      </w:pPr>
      <w:r>
        <w:rPr>
          <w:color w:val="000000"/>
          <w:szCs w:val="28"/>
          <w:shd w:val="clear" w:color="auto" w:fill="FFFFFF"/>
          <w:lang w:val="uk-UA"/>
        </w:rPr>
        <w:t xml:space="preserve">Підприємство повинне мати засоби виробництва, які є основою продуктивної діяльності підприємства. Вони становлять основний капітал підприємства. Всі матеріально-речові і грошові ресурси, якими володіє підприємство, становлять фонди підприємства. </w:t>
      </w:r>
      <w:r>
        <w:rPr>
          <w:szCs w:val="28"/>
          <w:lang w:val="uk-UA"/>
        </w:rPr>
        <w:t>Розрізняють основний і обіговий фізичний капітал. </w:t>
      </w:r>
      <w:r>
        <w:rPr>
          <w:b/>
          <w:szCs w:val="28"/>
          <w:lang w:val="uk-UA"/>
        </w:rPr>
        <w:t>Основний капітал</w:t>
      </w:r>
      <w:r>
        <w:rPr>
          <w:szCs w:val="28"/>
          <w:lang w:val="uk-UA"/>
        </w:rPr>
        <w:t xml:space="preserve"> – реальні активи тривалого користування, вартість яких переноситься на продукт частинами протягом ряду періодів виробництва (споруди, будівлі, машини, устаткування, транспортні засоби і т. ін.). Вони використовуються у процесі виробництва тривалий час, самі матеріально не входять в новий продукт, довго не втрачають своєї натурально-речової форми, тому переносять свою вартість на новий продукт поступово, частинами, у формі амортизаційних відрахувань. Процес поступового перенесення вартості основного капіталу на продукт, що виготовляється, називають </w:t>
      </w:r>
      <w:r>
        <w:rPr>
          <w:b/>
          <w:szCs w:val="28"/>
          <w:lang w:val="uk-UA"/>
        </w:rPr>
        <w:t>амортизацією</w:t>
      </w:r>
      <w:r>
        <w:rPr>
          <w:szCs w:val="28"/>
          <w:lang w:val="uk-UA"/>
        </w:rPr>
        <w:t>. Вартість основного капіталу здійснює повний оборот і перетворюється на вихідну грошову форму за кілька виробничих циклів (</w:t>
      </w:r>
      <w:proofErr w:type="spellStart"/>
      <w:r>
        <w:rPr>
          <w:szCs w:val="28"/>
          <w:lang w:val="uk-UA"/>
        </w:rPr>
        <w:t>кругообігів</w:t>
      </w:r>
      <w:proofErr w:type="spellEnd"/>
      <w:r>
        <w:rPr>
          <w:szCs w:val="28"/>
          <w:lang w:val="uk-UA"/>
        </w:rPr>
        <w:t>), які можуть тривати кілька років, навіть десятиліть.</w:t>
      </w:r>
    </w:p>
    <w:p w:rsidR="00963B19" w:rsidRDefault="00963B19" w:rsidP="00963B19">
      <w:pPr>
        <w:jc w:val="both"/>
        <w:rPr>
          <w:szCs w:val="28"/>
          <w:lang w:val="uk-UA"/>
        </w:rPr>
      </w:pPr>
      <w:r>
        <w:rPr>
          <w:szCs w:val="28"/>
          <w:lang w:val="uk-UA"/>
        </w:rPr>
        <w:t>Строк застосування основних фондів визначається зношенням засобів праці, що дуже важливо враховувати при їх використанні. Розглядають дві форми зношення капіталу: фізичну і моральну.</w:t>
      </w:r>
    </w:p>
    <w:p w:rsidR="00963B19" w:rsidRDefault="00963B19" w:rsidP="00963B19">
      <w:pPr>
        <w:jc w:val="both"/>
        <w:rPr>
          <w:szCs w:val="28"/>
          <w:lang w:val="uk-UA"/>
        </w:rPr>
      </w:pPr>
      <w:r>
        <w:rPr>
          <w:b/>
          <w:szCs w:val="28"/>
          <w:lang w:val="uk-UA"/>
        </w:rPr>
        <w:lastRenderedPageBreak/>
        <w:t>Фізичне зношення</w:t>
      </w:r>
      <w:r>
        <w:rPr>
          <w:szCs w:val="28"/>
          <w:lang w:val="uk-UA"/>
        </w:rPr>
        <w:t xml:space="preserve"> – втрата споживної вартості засобів праці та їх вартості в результаті їх застосування і під впливом сил природи.</w:t>
      </w:r>
    </w:p>
    <w:p w:rsidR="00963B19" w:rsidRDefault="00963B19" w:rsidP="00963B19">
      <w:pPr>
        <w:jc w:val="both"/>
        <w:rPr>
          <w:szCs w:val="28"/>
          <w:lang w:val="uk-UA"/>
        </w:rPr>
      </w:pPr>
      <w:r>
        <w:rPr>
          <w:b/>
          <w:szCs w:val="28"/>
          <w:lang w:val="uk-UA"/>
        </w:rPr>
        <w:t>Моральне зношення</w:t>
      </w:r>
      <w:r>
        <w:rPr>
          <w:szCs w:val="28"/>
          <w:lang w:val="uk-UA"/>
        </w:rPr>
        <w:t xml:space="preserve"> – втрата вартості засобів праці під впливом НТП. Це може відбуватися за двох випадків: по-перше, коли зменшується вартість тих машин, які вже використовуються у виробництві; по-друге, коли виробляються машини принципово нові, продуктивніші і дешевші в розрахунку на одиницю потужності.</w:t>
      </w:r>
    </w:p>
    <w:p w:rsidR="00963B19" w:rsidRDefault="00963B19" w:rsidP="00963B19">
      <w:pPr>
        <w:jc w:val="both"/>
        <w:rPr>
          <w:szCs w:val="28"/>
          <w:lang w:val="uk-UA"/>
        </w:rPr>
      </w:pPr>
      <w:r>
        <w:rPr>
          <w:b/>
          <w:szCs w:val="28"/>
          <w:lang w:val="uk-UA"/>
        </w:rPr>
        <w:t>Обіговий капітал</w:t>
      </w:r>
      <w:r>
        <w:rPr>
          <w:szCs w:val="28"/>
          <w:lang w:val="uk-UA"/>
        </w:rPr>
        <w:t> – реальні активи, вартість яких повністю переноситься на вартість нового товару та повертається в грошовій формі до підприємця при реалізації товару в кожному циклі (сировина, паливо, матеріали, напівфабрикати, запасні частини для поточного ремонту, незавершене виробництво тощо). Вони споживаються цілком в кожному виробничому циклі, втрачають свою натуральну форму, повністю у цьому циклі переносять свою вартість на продукт, що виготовляється. Їх вартість повертається підприємцю у грошовій формі відразу ж після реалізації продукту виробництва, тобто при завершенні кожного кругообігу, яких, як правило, може бути кілька на рік.</w:t>
      </w:r>
    </w:p>
    <w:p w:rsidR="00963B19" w:rsidRDefault="00963B19" w:rsidP="00963B19">
      <w:pPr>
        <w:jc w:val="both"/>
        <w:rPr>
          <w:szCs w:val="28"/>
          <w:lang w:val="uk-UA"/>
        </w:rPr>
      </w:pPr>
      <w:r>
        <w:rPr>
          <w:szCs w:val="28"/>
          <w:lang w:val="uk-UA"/>
        </w:rPr>
        <w:t>Оборотні виробничі фонди поділяють на три групи:</w:t>
      </w:r>
    </w:p>
    <w:p w:rsidR="00963B19" w:rsidRDefault="00963B19" w:rsidP="00963B19">
      <w:pPr>
        <w:jc w:val="both"/>
        <w:rPr>
          <w:szCs w:val="28"/>
          <w:lang w:val="uk-UA"/>
        </w:rPr>
      </w:pPr>
      <w:r>
        <w:rPr>
          <w:szCs w:val="28"/>
          <w:lang w:val="uk-UA"/>
        </w:rPr>
        <w:t>• сировина і матеріали. Сировина – це те, що дано природою або виготовлено у сільському господарстві. Матеріали – це те, що піддано промисловій обробці. Ця частина оборотного капіталу передає свої природні властивості продукту, що виготовляється, є активним елементом створення його споживної вартості, становить його матеріальну основу. Наприклад, у галузях виробництва, які виготовляють предмети споживання, витрати на цю складову оборотного капіталу становлять значний відсоток у загальних витратах, на транспорті та у добувній промисловості ці витрати відсутні;</w:t>
      </w:r>
    </w:p>
    <w:p w:rsidR="00963B19" w:rsidRDefault="00963B19" w:rsidP="00963B19">
      <w:pPr>
        <w:jc w:val="both"/>
        <w:rPr>
          <w:szCs w:val="28"/>
          <w:lang w:val="uk-UA"/>
        </w:rPr>
      </w:pPr>
      <w:r>
        <w:rPr>
          <w:szCs w:val="28"/>
          <w:lang w:val="uk-UA"/>
        </w:rPr>
        <w:t xml:space="preserve">• допоміжні матеріали. Ця частина оборотного капіталу не передає свої природничі властивості продукту, що виготовляється, і не бере безпосередньої участі у створенні споживної вартості, але вона необхідна для </w:t>
      </w:r>
      <w:r>
        <w:rPr>
          <w:szCs w:val="28"/>
          <w:lang w:val="uk-UA"/>
        </w:rPr>
        <w:lastRenderedPageBreak/>
        <w:t>нормального функціонування знарядь праці. До цієї групи включають паливно-енергетичні та мастильні матеріали;</w:t>
      </w:r>
    </w:p>
    <w:p w:rsidR="00963B19" w:rsidRDefault="00963B19" w:rsidP="00963B19">
      <w:pPr>
        <w:jc w:val="both"/>
        <w:rPr>
          <w:szCs w:val="28"/>
          <w:lang w:val="uk-UA"/>
        </w:rPr>
      </w:pPr>
      <w:r>
        <w:rPr>
          <w:szCs w:val="28"/>
          <w:lang w:val="uk-UA"/>
        </w:rPr>
        <w:t>• інші складові оборотного капіталу. До них в основному належать ті знаряддя праці, які за своїми ознаками не включаються до основного капіталу, наприклад, малоцінний інвентар, інструменти, що швидко зношуються, запасні частини.</w:t>
      </w:r>
    </w:p>
    <w:p w:rsidR="00963B19" w:rsidRDefault="00963B19" w:rsidP="00963B19">
      <w:pPr>
        <w:jc w:val="both"/>
        <w:rPr>
          <w:szCs w:val="28"/>
          <w:lang w:val="uk-UA"/>
        </w:rPr>
      </w:pPr>
      <w:r>
        <w:rPr>
          <w:szCs w:val="28"/>
          <w:lang w:val="uk-UA"/>
        </w:rPr>
        <w:t>До оборотних фондів належать також кошти, що авансуються на наймання робочої сили, на оплату її праці. Це пов’язано з тим, що після реалізації товарів підприємець одержує гроші і сплачує працівникам їх заробітну плату. Кошти, авансовані підприємцем на наймання робочої сили, повністю повернуться до нього протягом одного кругообігу.</w:t>
      </w:r>
    </w:p>
    <w:p w:rsidR="00963B19" w:rsidRDefault="00963B19" w:rsidP="00963B19">
      <w:pPr>
        <w:jc w:val="both"/>
        <w:rPr>
          <w:szCs w:val="28"/>
          <w:lang w:val="uk-UA"/>
        </w:rPr>
      </w:pPr>
      <w:r>
        <w:rPr>
          <w:szCs w:val="28"/>
          <w:lang w:val="uk-UA"/>
        </w:rPr>
        <w:t>Основний та оборотний капітал обертаються з різною швидкістю. За той час, що основний капітал здійснить один оборот, оборотний – кілька.</w:t>
      </w:r>
    </w:p>
    <w:p w:rsidR="00963B19" w:rsidRDefault="00963B19" w:rsidP="00963B19">
      <w:pPr>
        <w:jc w:val="both"/>
        <w:rPr>
          <w:szCs w:val="28"/>
          <w:lang w:val="uk-UA"/>
        </w:rPr>
      </w:pPr>
    </w:p>
    <w:p w:rsidR="00963B19" w:rsidRDefault="00963B19" w:rsidP="00963B19">
      <w:pPr>
        <w:jc w:val="both"/>
        <w:rPr>
          <w:rFonts w:cs="Times New Roman"/>
          <w:b/>
          <w:lang w:val="uk-UA"/>
        </w:rPr>
      </w:pPr>
      <w:r>
        <w:rPr>
          <w:rFonts w:cs="Times New Roman"/>
          <w:b/>
          <w:lang w:val="uk-UA"/>
        </w:rPr>
        <w:t>6.2 Управління капіталом підприємства</w:t>
      </w:r>
    </w:p>
    <w:p w:rsidR="00963B19" w:rsidRDefault="00963B19" w:rsidP="00963B19">
      <w:pPr>
        <w:jc w:val="both"/>
        <w:rPr>
          <w:rFonts w:cs="Times New Roman"/>
          <w:lang w:val="uk-UA"/>
        </w:rPr>
      </w:pPr>
      <w:r>
        <w:rPr>
          <w:rFonts w:cs="Times New Roman"/>
          <w:lang w:val="uk-UA"/>
        </w:rPr>
        <w:t>Ефективне управління капіталом підприємства забезпечується реалізацією кількох принципів, а саме:</w:t>
      </w:r>
    </w:p>
    <w:p w:rsidR="00963B19" w:rsidRDefault="00963B19" w:rsidP="00963B19">
      <w:pPr>
        <w:jc w:val="both"/>
        <w:rPr>
          <w:rFonts w:cs="Times New Roman"/>
          <w:lang w:val="uk-UA"/>
        </w:rPr>
      </w:pPr>
      <w:r>
        <w:rPr>
          <w:rFonts w:cs="Times New Roman"/>
          <w:lang w:val="uk-UA"/>
        </w:rPr>
        <w:t>– інтегрованість із загальною системою управління підприємством;</w:t>
      </w:r>
    </w:p>
    <w:p w:rsidR="00963B19" w:rsidRDefault="00963B19" w:rsidP="00963B19">
      <w:pPr>
        <w:jc w:val="both"/>
        <w:rPr>
          <w:rFonts w:cs="Times New Roman"/>
          <w:lang w:val="uk-UA"/>
        </w:rPr>
      </w:pPr>
      <w:r>
        <w:rPr>
          <w:rFonts w:cs="Times New Roman"/>
          <w:lang w:val="uk-UA"/>
        </w:rPr>
        <w:t>– комплексність формування управлінських рішень;</w:t>
      </w:r>
    </w:p>
    <w:p w:rsidR="00963B19" w:rsidRDefault="00963B19" w:rsidP="00963B19">
      <w:pPr>
        <w:jc w:val="both"/>
        <w:rPr>
          <w:rFonts w:cs="Times New Roman"/>
          <w:lang w:val="uk-UA"/>
        </w:rPr>
      </w:pPr>
      <w:r>
        <w:rPr>
          <w:rFonts w:cs="Times New Roman"/>
          <w:lang w:val="uk-UA"/>
        </w:rPr>
        <w:t>– високий динамізм (гнучкість) управління;</w:t>
      </w:r>
    </w:p>
    <w:p w:rsidR="00963B19" w:rsidRDefault="00963B19" w:rsidP="00963B19">
      <w:pPr>
        <w:jc w:val="both"/>
        <w:rPr>
          <w:rFonts w:cs="Times New Roman"/>
          <w:lang w:val="uk-UA"/>
        </w:rPr>
      </w:pPr>
      <w:r>
        <w:rPr>
          <w:rFonts w:cs="Times New Roman"/>
          <w:lang w:val="uk-UA"/>
        </w:rPr>
        <w:t>– варіативність підходів до розроблення окремих управлінських рішень;</w:t>
      </w:r>
    </w:p>
    <w:p w:rsidR="00963B19" w:rsidRDefault="00963B19" w:rsidP="00963B19">
      <w:pPr>
        <w:jc w:val="both"/>
        <w:rPr>
          <w:rFonts w:cs="Times New Roman"/>
          <w:lang w:val="uk-UA"/>
        </w:rPr>
      </w:pPr>
      <w:r>
        <w:rPr>
          <w:rFonts w:cs="Times New Roman"/>
          <w:lang w:val="uk-UA"/>
        </w:rPr>
        <w:t>– орієнтованість на стратегічні цілі розвитку підприємства.</w:t>
      </w:r>
    </w:p>
    <w:p w:rsidR="00963B19" w:rsidRDefault="00963B19" w:rsidP="00963B19">
      <w:pPr>
        <w:jc w:val="both"/>
        <w:rPr>
          <w:rFonts w:cs="Times New Roman"/>
          <w:lang w:val="uk-UA"/>
        </w:rPr>
      </w:pPr>
      <w:r>
        <w:rPr>
          <w:rFonts w:cs="Times New Roman"/>
          <w:lang w:val="uk-UA"/>
        </w:rPr>
        <w:t>Система стратегічного управління капіталом реалізує свою головну мету і основні завдання, здійснюючи певні функції, які поділяють на дві основні групи:</w:t>
      </w:r>
    </w:p>
    <w:p w:rsidR="00963B19" w:rsidRDefault="00963B19" w:rsidP="00963B19">
      <w:pPr>
        <w:jc w:val="both"/>
        <w:rPr>
          <w:rFonts w:cs="Times New Roman"/>
          <w:lang w:val="uk-UA"/>
        </w:rPr>
      </w:pPr>
      <w:r>
        <w:rPr>
          <w:rFonts w:cs="Times New Roman"/>
          <w:lang w:val="uk-UA"/>
        </w:rPr>
        <w:t>– функції управління капіталом підприємства як управляючої системи. Ці функції є складовими частинами процесу управління незалежно від виду діяльності підприємства, його організаційно-правової форми, розміру, форми власності й т. п.</w:t>
      </w:r>
    </w:p>
    <w:p w:rsidR="00963B19" w:rsidRDefault="00963B19" w:rsidP="00963B19">
      <w:pPr>
        <w:jc w:val="both"/>
        <w:rPr>
          <w:rFonts w:cs="Times New Roman"/>
          <w:lang w:val="uk-UA"/>
        </w:rPr>
      </w:pPr>
      <w:r>
        <w:rPr>
          <w:rFonts w:cs="Times New Roman"/>
          <w:lang w:val="uk-UA"/>
        </w:rPr>
        <w:lastRenderedPageBreak/>
        <w:t>– функції управління капіталом як спеціальної сфери управління підприємством. Склад цих функцій визначається конкретним об’єктом цієї керуючої системи.</w:t>
      </w:r>
    </w:p>
    <w:p w:rsidR="00963B19" w:rsidRDefault="00963B19" w:rsidP="00963B19">
      <w:pPr>
        <w:jc w:val="both"/>
        <w:rPr>
          <w:rFonts w:cs="Times New Roman"/>
          <w:lang w:val="uk-UA"/>
        </w:rPr>
      </w:pPr>
      <w:r>
        <w:rPr>
          <w:rFonts w:cs="Times New Roman"/>
          <w:lang w:val="uk-UA"/>
        </w:rPr>
        <w:t>Етапи управління використанням основних активів.</w:t>
      </w:r>
    </w:p>
    <w:p w:rsidR="00963B19" w:rsidRDefault="00963B19" w:rsidP="00963B19">
      <w:pPr>
        <w:jc w:val="both"/>
        <w:rPr>
          <w:rFonts w:cs="Times New Roman"/>
          <w:lang w:val="uk-UA"/>
        </w:rPr>
      </w:pPr>
      <w:r>
        <w:rPr>
          <w:rFonts w:cs="Times New Roman"/>
          <w:lang w:val="uk-UA"/>
        </w:rPr>
        <w:t>1. Оцінка обсягу використання основного капіталу в різних його формах. В процесі цієї оцінки використовують наступні основні показники:</w:t>
      </w:r>
    </w:p>
    <w:p w:rsidR="00963B19" w:rsidRDefault="00963B19" w:rsidP="00963B19">
      <w:pPr>
        <w:jc w:val="both"/>
        <w:rPr>
          <w:rFonts w:cs="Times New Roman"/>
          <w:lang w:val="uk-UA"/>
        </w:rPr>
      </w:pPr>
      <w:r>
        <w:rPr>
          <w:rFonts w:cs="Times New Roman"/>
          <w:lang w:val="uk-UA"/>
        </w:rPr>
        <w:t>– коефіцієнт зносу основних засобів;</w:t>
      </w:r>
    </w:p>
    <w:p w:rsidR="00963B19" w:rsidRDefault="00963B19" w:rsidP="00963B19">
      <w:pPr>
        <w:jc w:val="both"/>
        <w:rPr>
          <w:rFonts w:cs="Times New Roman"/>
          <w:lang w:val="uk-UA"/>
        </w:rPr>
      </w:pPr>
      <w:r>
        <w:rPr>
          <w:rFonts w:cs="Times New Roman"/>
          <w:lang w:val="uk-UA"/>
        </w:rPr>
        <w:t>– коефіцієнт придатності основних засобів.</w:t>
      </w:r>
    </w:p>
    <w:p w:rsidR="00963B19" w:rsidRDefault="00963B19" w:rsidP="00963B19">
      <w:pPr>
        <w:jc w:val="both"/>
        <w:rPr>
          <w:rFonts w:cs="Times New Roman"/>
          <w:lang w:val="uk-UA"/>
        </w:rPr>
      </w:pPr>
      <w:r>
        <w:rPr>
          <w:rFonts w:cs="Times New Roman"/>
          <w:lang w:val="uk-UA"/>
        </w:rPr>
        <w:t>2. Аналіз використання основного капіталу в минулому періоді.</w:t>
      </w:r>
    </w:p>
    <w:p w:rsidR="00963B19" w:rsidRDefault="00963B19" w:rsidP="00963B19">
      <w:pPr>
        <w:jc w:val="both"/>
        <w:rPr>
          <w:rFonts w:cs="Times New Roman"/>
          <w:lang w:val="uk-UA"/>
        </w:rPr>
      </w:pPr>
      <w:r>
        <w:rPr>
          <w:rFonts w:cs="Times New Roman"/>
          <w:lang w:val="uk-UA"/>
        </w:rPr>
        <w:t>Спочатку встановлюють динаміку основних засобів до загального обсягу капіталу підприємства. Для цього розраховують коефіцієнт участі основного капіталу в загальному обсязі капіталу підприємства, який показує частку основного капіталу у загальному обсязі капіталу.</w:t>
      </w:r>
    </w:p>
    <w:p w:rsidR="00963B19" w:rsidRDefault="00963B19" w:rsidP="00963B19">
      <w:pPr>
        <w:jc w:val="both"/>
        <w:rPr>
          <w:rFonts w:cs="Times New Roman"/>
          <w:lang w:val="uk-UA"/>
        </w:rPr>
      </w:pPr>
      <w:r>
        <w:rPr>
          <w:rFonts w:cs="Times New Roman"/>
          <w:lang w:val="uk-UA"/>
        </w:rPr>
        <w:t>Встановлюють склад основного капіталу підприємства і динаміку його структури.</w:t>
      </w:r>
    </w:p>
    <w:p w:rsidR="00963B19" w:rsidRDefault="00963B19" w:rsidP="00963B19">
      <w:pPr>
        <w:jc w:val="both"/>
        <w:rPr>
          <w:rFonts w:cs="Times New Roman"/>
          <w:lang w:val="uk-UA"/>
        </w:rPr>
      </w:pPr>
      <w:r>
        <w:rPr>
          <w:rFonts w:cs="Times New Roman"/>
          <w:lang w:val="uk-UA"/>
        </w:rPr>
        <w:t xml:space="preserve"> Оцінюють ефективність використання на підприємстві основного капіталу за такими показниками:</w:t>
      </w:r>
    </w:p>
    <w:p w:rsidR="00963B19" w:rsidRDefault="00963B19" w:rsidP="00963B19">
      <w:pPr>
        <w:jc w:val="both"/>
        <w:rPr>
          <w:rFonts w:cs="Times New Roman"/>
          <w:lang w:val="uk-UA"/>
        </w:rPr>
      </w:pPr>
      <w:r>
        <w:rPr>
          <w:rFonts w:cs="Times New Roman"/>
          <w:lang w:val="uk-UA"/>
        </w:rPr>
        <w:t>– коефіцієнт рентабельності основного капіталу;</w:t>
      </w:r>
    </w:p>
    <w:p w:rsidR="00963B19" w:rsidRDefault="00963B19" w:rsidP="00963B19">
      <w:pPr>
        <w:jc w:val="both"/>
        <w:rPr>
          <w:rFonts w:cs="Times New Roman"/>
          <w:lang w:val="uk-UA"/>
        </w:rPr>
      </w:pPr>
      <w:r>
        <w:rPr>
          <w:rFonts w:cs="Times New Roman"/>
          <w:lang w:val="uk-UA"/>
        </w:rPr>
        <w:t>– фондовіддача;</w:t>
      </w:r>
    </w:p>
    <w:p w:rsidR="00963B19" w:rsidRDefault="00963B19" w:rsidP="00963B19">
      <w:pPr>
        <w:jc w:val="both"/>
        <w:rPr>
          <w:rFonts w:cs="Times New Roman"/>
          <w:lang w:val="uk-UA"/>
        </w:rPr>
      </w:pPr>
      <w:r>
        <w:rPr>
          <w:rFonts w:cs="Times New Roman"/>
          <w:lang w:val="uk-UA"/>
        </w:rPr>
        <w:t>– термін обороту використаного підприємством основного капіталу.</w:t>
      </w:r>
    </w:p>
    <w:p w:rsidR="00963B19" w:rsidRDefault="00963B19" w:rsidP="00963B19">
      <w:pPr>
        <w:jc w:val="both"/>
        <w:rPr>
          <w:rFonts w:cs="Times New Roman"/>
          <w:lang w:val="uk-UA"/>
        </w:rPr>
      </w:pPr>
      <w:r>
        <w:rPr>
          <w:rFonts w:cs="Times New Roman"/>
          <w:lang w:val="uk-UA"/>
        </w:rPr>
        <w:t>Встановлюють інтенсивність оновлення основних засобів. При цьому розраховують наступні показники:</w:t>
      </w:r>
    </w:p>
    <w:p w:rsidR="00963B19" w:rsidRDefault="00963B19" w:rsidP="00963B19">
      <w:pPr>
        <w:jc w:val="both"/>
        <w:rPr>
          <w:rFonts w:cs="Times New Roman"/>
          <w:lang w:val="uk-UA"/>
        </w:rPr>
      </w:pPr>
      <w:r>
        <w:rPr>
          <w:rFonts w:cs="Times New Roman"/>
          <w:lang w:val="uk-UA"/>
        </w:rPr>
        <w:t>– коефіцієнт вибуття основних засобів;</w:t>
      </w:r>
    </w:p>
    <w:p w:rsidR="00963B19" w:rsidRDefault="00963B19" w:rsidP="00963B19">
      <w:pPr>
        <w:jc w:val="both"/>
        <w:rPr>
          <w:rFonts w:cs="Times New Roman"/>
          <w:lang w:val="uk-UA"/>
        </w:rPr>
      </w:pPr>
      <w:r>
        <w:rPr>
          <w:rFonts w:cs="Times New Roman"/>
          <w:lang w:val="uk-UA"/>
        </w:rPr>
        <w:t>– коефіцієнт надходження основних засобів;</w:t>
      </w:r>
    </w:p>
    <w:p w:rsidR="00963B19" w:rsidRDefault="00963B19" w:rsidP="00963B19">
      <w:pPr>
        <w:jc w:val="both"/>
        <w:rPr>
          <w:rFonts w:cs="Times New Roman"/>
          <w:lang w:val="uk-UA"/>
        </w:rPr>
      </w:pPr>
      <w:r>
        <w:rPr>
          <w:rFonts w:cs="Times New Roman"/>
          <w:lang w:val="uk-UA"/>
        </w:rPr>
        <w:t>– коефіцієнт оновлення основних засобів</w:t>
      </w:r>
    </w:p>
    <w:p w:rsidR="00963B19" w:rsidRDefault="00963B19" w:rsidP="00963B19">
      <w:pPr>
        <w:jc w:val="both"/>
        <w:rPr>
          <w:rFonts w:cs="Times New Roman"/>
          <w:lang w:val="uk-UA"/>
        </w:rPr>
      </w:pPr>
      <w:r>
        <w:rPr>
          <w:rFonts w:cs="Times New Roman"/>
          <w:lang w:val="uk-UA"/>
        </w:rPr>
        <w:t>3. Оптимізація обсягу і складу основних активів.</w:t>
      </w:r>
    </w:p>
    <w:p w:rsidR="00963B19" w:rsidRDefault="00963B19" w:rsidP="00963B19">
      <w:pPr>
        <w:jc w:val="both"/>
        <w:rPr>
          <w:rFonts w:cs="Times New Roman"/>
          <w:lang w:val="uk-UA"/>
        </w:rPr>
      </w:pPr>
      <w:r>
        <w:rPr>
          <w:rFonts w:cs="Times New Roman"/>
          <w:lang w:val="uk-UA"/>
        </w:rPr>
        <w:t>4. Забезпечення високої віддачі використання основних активів передбачає дії, що спрямовані на зростання коефіцієнта рентабельності та виробничої віддачі основних активів.</w:t>
      </w:r>
    </w:p>
    <w:p w:rsidR="00963B19" w:rsidRDefault="00963B19" w:rsidP="00963B19">
      <w:pPr>
        <w:jc w:val="both"/>
        <w:rPr>
          <w:rFonts w:cs="Times New Roman"/>
          <w:lang w:val="uk-UA"/>
        </w:rPr>
      </w:pPr>
      <w:r>
        <w:rPr>
          <w:rFonts w:cs="Times New Roman"/>
          <w:lang w:val="uk-UA"/>
        </w:rPr>
        <w:t>5. Забезпечення своєчасного оновлення основних активів</w:t>
      </w:r>
    </w:p>
    <w:p w:rsidR="00963B19" w:rsidRDefault="00963B19" w:rsidP="00963B19">
      <w:pPr>
        <w:jc w:val="both"/>
        <w:rPr>
          <w:rFonts w:cs="Times New Roman"/>
          <w:lang w:val="uk-UA"/>
        </w:rPr>
      </w:pPr>
      <w:r>
        <w:rPr>
          <w:rFonts w:cs="Times New Roman"/>
          <w:lang w:val="uk-UA"/>
        </w:rPr>
        <w:lastRenderedPageBreak/>
        <w:t>Політику фінансування оборотних активів розробляють за такими основними етапами:</w:t>
      </w:r>
    </w:p>
    <w:p w:rsidR="00963B19" w:rsidRDefault="00963B19" w:rsidP="00963B19">
      <w:pPr>
        <w:jc w:val="both"/>
        <w:rPr>
          <w:rFonts w:cs="Times New Roman"/>
          <w:lang w:val="uk-UA"/>
        </w:rPr>
      </w:pPr>
      <w:r>
        <w:rPr>
          <w:rFonts w:cs="Times New Roman"/>
          <w:lang w:val="uk-UA"/>
        </w:rPr>
        <w:t>– аналіз стану фінансування оборотних активів підприємства в попередньому періоді.</w:t>
      </w:r>
    </w:p>
    <w:p w:rsidR="00963B19" w:rsidRDefault="00963B19" w:rsidP="00963B19">
      <w:pPr>
        <w:jc w:val="both"/>
        <w:rPr>
          <w:rFonts w:cs="Times New Roman"/>
          <w:lang w:val="uk-UA"/>
        </w:rPr>
      </w:pPr>
      <w:r>
        <w:rPr>
          <w:rFonts w:cs="Times New Roman"/>
          <w:lang w:val="uk-UA"/>
        </w:rPr>
        <w:t>– формування принципів фінансування оборотних активів підприємства.</w:t>
      </w:r>
    </w:p>
    <w:p w:rsidR="00963B19" w:rsidRDefault="00963B19" w:rsidP="00963B19">
      <w:pPr>
        <w:jc w:val="both"/>
        <w:rPr>
          <w:rFonts w:cs="Times New Roman"/>
          <w:lang w:val="uk-UA"/>
        </w:rPr>
      </w:pPr>
      <w:r>
        <w:rPr>
          <w:rFonts w:cs="Times New Roman"/>
          <w:lang w:val="uk-UA"/>
        </w:rPr>
        <w:t>– оптимізація обсягу поточного фінансування оборотних активів із урахуванням фінансового циклу підприємства.</w:t>
      </w:r>
    </w:p>
    <w:p w:rsidR="00963B19" w:rsidRDefault="00963B19" w:rsidP="00963B19">
      <w:pPr>
        <w:jc w:val="both"/>
        <w:rPr>
          <w:rFonts w:cs="Times New Roman"/>
          <w:lang w:val="uk-UA"/>
        </w:rPr>
      </w:pPr>
      <w:r>
        <w:rPr>
          <w:rFonts w:cs="Times New Roman"/>
          <w:lang w:val="uk-UA"/>
        </w:rPr>
        <w:t>– оптимізація структури джерел фінансування оборотних активів підприємства.</w:t>
      </w:r>
    </w:p>
    <w:p w:rsidR="00963B19" w:rsidRDefault="00963B19" w:rsidP="00963B19">
      <w:pPr>
        <w:jc w:val="both"/>
        <w:rPr>
          <w:rFonts w:cs="Times New Roman"/>
          <w:lang w:val="uk-UA"/>
        </w:rPr>
      </w:pPr>
      <w:r>
        <w:rPr>
          <w:rFonts w:cs="Times New Roman"/>
          <w:lang w:val="uk-UA"/>
        </w:rPr>
        <w:t>– стан фінансування оборотних активів підприємства в попередньому періоді.</w:t>
      </w:r>
    </w:p>
    <w:p w:rsidR="00963B19" w:rsidRDefault="00963B19" w:rsidP="00963B19">
      <w:pPr>
        <w:jc w:val="both"/>
        <w:rPr>
          <w:rFonts w:cs="Times New Roman"/>
          <w:lang w:val="uk-UA"/>
        </w:rPr>
      </w:pPr>
      <w:r>
        <w:rPr>
          <w:rFonts w:cs="Times New Roman"/>
          <w:lang w:val="uk-UA"/>
        </w:rPr>
        <w:t>Аналізуючи структуру капіталу на підприємстві з метою підвищення результативності діяльності рекомендують розглянути такі шляхи реалізації цієї мети:</w:t>
      </w:r>
    </w:p>
    <w:p w:rsidR="00963B19" w:rsidRDefault="00963B19" w:rsidP="00963B19">
      <w:pPr>
        <w:jc w:val="both"/>
        <w:rPr>
          <w:rFonts w:cs="Times New Roman"/>
          <w:lang w:val="uk-UA"/>
        </w:rPr>
      </w:pPr>
      <w:r>
        <w:rPr>
          <w:rFonts w:cs="Times New Roman"/>
          <w:lang w:val="uk-UA"/>
        </w:rPr>
        <w:t>1. Використання «нових» методів управління товарно-матеріальними запасами, що полягають у відмові від створення страхових запасів.</w:t>
      </w:r>
    </w:p>
    <w:p w:rsidR="00963B19" w:rsidRDefault="00963B19" w:rsidP="00963B19">
      <w:pPr>
        <w:jc w:val="both"/>
        <w:rPr>
          <w:rFonts w:cs="Times New Roman"/>
          <w:lang w:val="uk-UA"/>
        </w:rPr>
      </w:pPr>
      <w:r>
        <w:rPr>
          <w:rFonts w:cs="Times New Roman"/>
          <w:lang w:val="uk-UA"/>
        </w:rPr>
        <w:t>2. Перегляд наявних норм і нормативів товарно-матеріальних цінностей.</w:t>
      </w:r>
    </w:p>
    <w:p w:rsidR="00963B19" w:rsidRDefault="00963B19" w:rsidP="00963B19">
      <w:pPr>
        <w:jc w:val="both"/>
        <w:rPr>
          <w:rFonts w:cs="Times New Roman"/>
          <w:lang w:val="uk-UA"/>
        </w:rPr>
      </w:pPr>
      <w:r>
        <w:rPr>
          <w:rFonts w:cs="Times New Roman"/>
          <w:lang w:val="uk-UA"/>
        </w:rPr>
        <w:t>3. Впровадження логістичних систем управління поставками, збереження і використання товарно-матеріальних цінностей.</w:t>
      </w:r>
    </w:p>
    <w:p w:rsidR="00963B19" w:rsidRDefault="00963B19" w:rsidP="00963B19">
      <w:pPr>
        <w:jc w:val="both"/>
        <w:rPr>
          <w:rFonts w:cs="Times New Roman"/>
          <w:lang w:val="uk-UA"/>
        </w:rPr>
      </w:pPr>
      <w:r>
        <w:rPr>
          <w:rFonts w:cs="Times New Roman"/>
          <w:lang w:val="uk-UA"/>
        </w:rPr>
        <w:t>4. Використання сучасних товарно-матеріальних цінностей.</w:t>
      </w:r>
    </w:p>
    <w:p w:rsidR="00963B19" w:rsidRDefault="00963B19" w:rsidP="00963B19">
      <w:pPr>
        <w:jc w:val="both"/>
        <w:rPr>
          <w:rFonts w:cs="Times New Roman"/>
          <w:lang w:val="uk-UA"/>
        </w:rPr>
      </w:pPr>
      <w:r>
        <w:rPr>
          <w:rFonts w:cs="Times New Roman"/>
          <w:lang w:val="uk-UA"/>
        </w:rPr>
        <w:t>5. Підвищення ефективності використання основних засобів шляхом застосування сучасних машин та обладнання, виявлення невикористаних основних засобів і/або їх передачу в оренду, або продажу, або використання у виробничому процесі підприємства.</w:t>
      </w:r>
    </w:p>
    <w:p w:rsidR="00963B19" w:rsidRDefault="00963B19" w:rsidP="00963B19">
      <w:pPr>
        <w:jc w:val="both"/>
        <w:rPr>
          <w:rFonts w:cs="Times New Roman"/>
          <w:lang w:val="uk-UA"/>
        </w:rPr>
      </w:pPr>
      <w:r>
        <w:rPr>
          <w:rFonts w:cs="Times New Roman"/>
          <w:lang w:val="uk-UA"/>
        </w:rPr>
        <w:t>6. Застосування прискорених методів амортизації</w:t>
      </w:r>
    </w:p>
    <w:p w:rsidR="00963B19" w:rsidRDefault="00963B19" w:rsidP="00963B19">
      <w:pPr>
        <w:jc w:val="both"/>
        <w:rPr>
          <w:rFonts w:cs="Times New Roman"/>
          <w:lang w:val="uk-UA"/>
        </w:rPr>
      </w:pPr>
      <w:r>
        <w:rPr>
          <w:rFonts w:cs="Times New Roman"/>
          <w:lang w:val="uk-UA"/>
        </w:rPr>
        <w:t>7. Механізація й автоматизація праці робітників.</w:t>
      </w:r>
    </w:p>
    <w:p w:rsidR="00963B19" w:rsidRDefault="00963B19" w:rsidP="00963B19">
      <w:pPr>
        <w:jc w:val="both"/>
        <w:rPr>
          <w:rFonts w:cs="Times New Roman"/>
          <w:lang w:val="uk-UA"/>
        </w:rPr>
      </w:pPr>
    </w:p>
    <w:p w:rsidR="00963B19" w:rsidRDefault="00963B19" w:rsidP="00963B19">
      <w:pPr>
        <w:jc w:val="both"/>
        <w:rPr>
          <w:rFonts w:cs="Times New Roman"/>
          <w:lang w:val="uk-UA"/>
        </w:rPr>
      </w:pPr>
    </w:p>
    <w:p w:rsidR="00963B19" w:rsidRDefault="00963B19" w:rsidP="00963B19">
      <w:pPr>
        <w:rPr>
          <w:b/>
          <w:szCs w:val="28"/>
          <w:lang w:val="uk-UA"/>
        </w:rPr>
      </w:pPr>
      <w:r>
        <w:rPr>
          <w:b/>
          <w:szCs w:val="28"/>
          <w:lang w:val="uk-UA"/>
        </w:rPr>
        <w:lastRenderedPageBreak/>
        <w:t>6.3 Стратегія структури капіталу</w:t>
      </w:r>
    </w:p>
    <w:p w:rsidR="00963B19" w:rsidRDefault="00963B19" w:rsidP="00963B19">
      <w:pPr>
        <w:jc w:val="both"/>
        <w:rPr>
          <w:rFonts w:cs="Times New Roman"/>
          <w:lang w:val="uk-UA"/>
        </w:rPr>
      </w:pPr>
      <w:r>
        <w:rPr>
          <w:rFonts w:cs="Times New Roman"/>
          <w:lang w:val="uk-UA"/>
        </w:rPr>
        <w:t>За джерелами формування виділяють власний і залучений капітали.</w:t>
      </w:r>
    </w:p>
    <w:p w:rsidR="00963B19" w:rsidRDefault="00963B19" w:rsidP="00963B19">
      <w:pPr>
        <w:jc w:val="both"/>
        <w:rPr>
          <w:rFonts w:cs="Times New Roman"/>
          <w:lang w:val="uk-UA"/>
        </w:rPr>
      </w:pPr>
      <w:r>
        <w:rPr>
          <w:rFonts w:cs="Times New Roman"/>
          <w:lang w:val="uk-UA"/>
        </w:rPr>
        <w:t>Власний капітал характеризує загальну вартість ресурсів підприємства, що належать йому на правах власності, й воно використовує його для формування відповідної частини активів.</w:t>
      </w:r>
    </w:p>
    <w:p w:rsidR="00963B19" w:rsidRDefault="00963B19" w:rsidP="00963B19">
      <w:pPr>
        <w:jc w:val="both"/>
        <w:rPr>
          <w:rFonts w:cs="Times New Roman"/>
          <w:lang w:val="uk-UA"/>
        </w:rPr>
      </w:pPr>
      <w:r>
        <w:rPr>
          <w:rFonts w:cs="Times New Roman"/>
          <w:lang w:val="uk-UA"/>
        </w:rPr>
        <w:t xml:space="preserve">Залучений капітал відображає кошти для фінансування розвитку підприємства, залучені на умовах повернення грошей або іншого майна. Усі форми залученого капіталу, які використовує підприємство, є його зобов’язаннями, що підлягають погашенню у передбачені терміни. Співвідношення залученого та власного капіталу характеризує </w:t>
      </w:r>
      <w:r>
        <w:rPr>
          <w:rFonts w:cs="Times New Roman"/>
          <w:b/>
          <w:lang w:val="uk-UA"/>
        </w:rPr>
        <w:t>структуру капіталу</w:t>
      </w:r>
      <w:r>
        <w:rPr>
          <w:rFonts w:cs="Times New Roman"/>
          <w:lang w:val="uk-UA"/>
        </w:rPr>
        <w:t>.</w:t>
      </w:r>
    </w:p>
    <w:p w:rsidR="00963B19" w:rsidRDefault="00963B19" w:rsidP="00963B19">
      <w:pPr>
        <w:jc w:val="both"/>
        <w:rPr>
          <w:szCs w:val="28"/>
          <w:lang w:val="uk-UA"/>
        </w:rPr>
      </w:pPr>
      <w:r>
        <w:rPr>
          <w:szCs w:val="28"/>
          <w:lang w:val="uk-UA"/>
        </w:rPr>
        <w:t xml:space="preserve">Використання підприємством залученого капіталу дає змогу підвищити доходність власного капіталу. Це підвищення доходності має назву ефекту фінансового левериджу. </w:t>
      </w:r>
      <w:r>
        <w:rPr>
          <w:b/>
          <w:szCs w:val="28"/>
          <w:lang w:val="uk-UA"/>
        </w:rPr>
        <w:t>Показник ефекту фінансового левериджу</w:t>
      </w:r>
      <w:r>
        <w:rPr>
          <w:szCs w:val="28"/>
          <w:lang w:val="uk-UA"/>
        </w:rPr>
        <w:t xml:space="preserve"> розраховується в такий спосіб:</w:t>
      </w:r>
    </w:p>
    <w:p w:rsidR="00963B19" w:rsidRDefault="00963B19" w:rsidP="00963B19">
      <w:pPr>
        <w:jc w:val="both"/>
        <w:rPr>
          <w:szCs w:val="28"/>
          <w:lang w:val="uk-UA"/>
        </w:rPr>
      </w:pPr>
      <w:r>
        <w:rPr>
          <w:szCs w:val="28"/>
          <w:lang w:val="uk-UA"/>
        </w:rPr>
        <w:t>Е = ЗК/ВК (</w:t>
      </w:r>
      <w:proofErr w:type="spellStart"/>
      <w:r>
        <w:rPr>
          <w:szCs w:val="28"/>
          <w:lang w:val="uk-UA"/>
        </w:rPr>
        <w:t>ДА</w:t>
      </w:r>
      <w:proofErr w:type="spellEnd"/>
      <w:r>
        <w:rPr>
          <w:szCs w:val="28"/>
          <w:lang w:val="uk-UA"/>
        </w:rPr>
        <w:t xml:space="preserve"> – ПК)(1 – РП),</w:t>
      </w:r>
    </w:p>
    <w:p w:rsidR="00963B19" w:rsidRDefault="00963B19" w:rsidP="00963B19">
      <w:pPr>
        <w:jc w:val="both"/>
        <w:rPr>
          <w:szCs w:val="28"/>
          <w:lang w:val="uk-UA"/>
        </w:rPr>
      </w:pPr>
      <w:r>
        <w:rPr>
          <w:szCs w:val="28"/>
          <w:lang w:val="uk-UA"/>
        </w:rPr>
        <w:t>де Е – ефект фінансового левериджу;</w:t>
      </w:r>
    </w:p>
    <w:p w:rsidR="00963B19" w:rsidRDefault="00963B19" w:rsidP="00963B19">
      <w:pPr>
        <w:jc w:val="both"/>
        <w:rPr>
          <w:szCs w:val="28"/>
          <w:lang w:val="uk-UA"/>
        </w:rPr>
      </w:pPr>
      <w:r>
        <w:rPr>
          <w:szCs w:val="28"/>
          <w:lang w:val="uk-UA"/>
        </w:rPr>
        <w:t>ЗК – залучений капітал;</w:t>
      </w:r>
    </w:p>
    <w:p w:rsidR="00963B19" w:rsidRDefault="00963B19" w:rsidP="00963B19">
      <w:pPr>
        <w:jc w:val="both"/>
        <w:rPr>
          <w:szCs w:val="28"/>
          <w:lang w:val="uk-UA"/>
        </w:rPr>
      </w:pPr>
      <w:r>
        <w:rPr>
          <w:szCs w:val="28"/>
          <w:lang w:val="uk-UA"/>
        </w:rPr>
        <w:t>ВК – власний капітал;</w:t>
      </w:r>
    </w:p>
    <w:p w:rsidR="00963B19" w:rsidRDefault="00963B19" w:rsidP="00963B19">
      <w:pPr>
        <w:jc w:val="both"/>
        <w:rPr>
          <w:szCs w:val="28"/>
          <w:lang w:val="uk-UA"/>
        </w:rPr>
      </w:pPr>
      <w:proofErr w:type="spellStart"/>
      <w:r>
        <w:rPr>
          <w:szCs w:val="28"/>
          <w:lang w:val="uk-UA"/>
        </w:rPr>
        <w:t>ДА</w:t>
      </w:r>
      <w:proofErr w:type="spellEnd"/>
      <w:r>
        <w:rPr>
          <w:szCs w:val="28"/>
          <w:lang w:val="uk-UA"/>
        </w:rPr>
        <w:t xml:space="preserve"> – рівень доходності активів;</w:t>
      </w:r>
    </w:p>
    <w:p w:rsidR="00963B19" w:rsidRDefault="00963B19" w:rsidP="00963B19">
      <w:pPr>
        <w:jc w:val="both"/>
        <w:rPr>
          <w:szCs w:val="28"/>
          <w:lang w:val="uk-UA"/>
        </w:rPr>
      </w:pPr>
      <w:r>
        <w:rPr>
          <w:szCs w:val="28"/>
          <w:lang w:val="uk-UA"/>
        </w:rPr>
        <w:t>ПК – рівень відсотків за кредит;</w:t>
      </w:r>
    </w:p>
    <w:p w:rsidR="00963B19" w:rsidRDefault="00963B19" w:rsidP="00963B19">
      <w:pPr>
        <w:jc w:val="both"/>
        <w:rPr>
          <w:szCs w:val="28"/>
          <w:lang w:val="uk-UA"/>
        </w:rPr>
      </w:pPr>
      <w:r>
        <w:rPr>
          <w:szCs w:val="28"/>
          <w:lang w:val="uk-UA"/>
        </w:rPr>
        <w:t>РП – рівень податку на прибуток.</w:t>
      </w:r>
    </w:p>
    <w:p w:rsidR="00963B19" w:rsidRDefault="00963B19" w:rsidP="00963B19">
      <w:pPr>
        <w:jc w:val="both"/>
        <w:rPr>
          <w:szCs w:val="28"/>
          <w:lang w:val="uk-UA"/>
        </w:rPr>
      </w:pPr>
      <w:r>
        <w:rPr>
          <w:szCs w:val="28"/>
          <w:lang w:val="uk-UA"/>
        </w:rPr>
        <w:t>Таким чином, розрахунок фінансового левериджу включає такі компоненти:</w:t>
      </w:r>
    </w:p>
    <w:p w:rsidR="00963B19" w:rsidRDefault="00963B19" w:rsidP="00963B19">
      <w:pPr>
        <w:jc w:val="both"/>
        <w:rPr>
          <w:szCs w:val="28"/>
          <w:lang w:val="uk-UA"/>
        </w:rPr>
      </w:pPr>
      <w:r>
        <w:rPr>
          <w:szCs w:val="28"/>
          <w:lang w:val="uk-UA"/>
        </w:rPr>
        <w:t>– коефіцієнт структури капіталу (ЗК/ВК);</w:t>
      </w:r>
    </w:p>
    <w:p w:rsidR="00963B19" w:rsidRDefault="00963B19" w:rsidP="00963B19">
      <w:pPr>
        <w:jc w:val="both"/>
        <w:rPr>
          <w:szCs w:val="28"/>
          <w:lang w:val="uk-UA"/>
        </w:rPr>
      </w:pPr>
      <w:r>
        <w:rPr>
          <w:szCs w:val="28"/>
          <w:lang w:val="uk-UA"/>
        </w:rPr>
        <w:t>– диференціал фінансового левериджу (</w:t>
      </w:r>
      <w:proofErr w:type="spellStart"/>
      <w:r>
        <w:rPr>
          <w:szCs w:val="28"/>
          <w:lang w:val="uk-UA"/>
        </w:rPr>
        <w:t>ДА</w:t>
      </w:r>
      <w:proofErr w:type="spellEnd"/>
      <w:r>
        <w:rPr>
          <w:szCs w:val="28"/>
          <w:lang w:val="uk-UA"/>
        </w:rPr>
        <w:t xml:space="preserve"> – ПК);</w:t>
      </w:r>
    </w:p>
    <w:p w:rsidR="00963B19" w:rsidRDefault="00963B19" w:rsidP="00963B19">
      <w:pPr>
        <w:jc w:val="both"/>
        <w:rPr>
          <w:szCs w:val="28"/>
          <w:lang w:val="uk-UA"/>
        </w:rPr>
      </w:pPr>
      <w:r>
        <w:rPr>
          <w:szCs w:val="28"/>
          <w:lang w:val="uk-UA"/>
        </w:rPr>
        <w:t>– податковий коректор (1 – РП).</w:t>
      </w:r>
    </w:p>
    <w:p w:rsidR="00963B19" w:rsidRDefault="00963B19" w:rsidP="00963B19">
      <w:pPr>
        <w:jc w:val="both"/>
        <w:rPr>
          <w:szCs w:val="28"/>
          <w:lang w:val="uk-UA"/>
        </w:rPr>
      </w:pPr>
      <w:r>
        <w:rPr>
          <w:szCs w:val="28"/>
          <w:lang w:val="uk-UA"/>
        </w:rPr>
        <w:t xml:space="preserve">Коефіцієнт структури капіталу показує скільки гривен залученого капіталу припадає на 1 гривну власного капіталу. критичне значення </w:t>
      </w:r>
      <w:r>
        <w:rPr>
          <w:szCs w:val="28"/>
          <w:lang w:val="uk-UA"/>
        </w:rPr>
        <w:lastRenderedPageBreak/>
        <w:t>коефіцієнта 1. Перевищення цього значення збільшує фінансовий ризик і зменшує фінансову стійкість.</w:t>
      </w:r>
    </w:p>
    <w:p w:rsidR="00963B19" w:rsidRDefault="00963B19" w:rsidP="00963B19">
      <w:pPr>
        <w:jc w:val="both"/>
        <w:rPr>
          <w:szCs w:val="28"/>
          <w:lang w:val="uk-UA"/>
        </w:rPr>
      </w:pPr>
      <w:r>
        <w:rPr>
          <w:szCs w:val="28"/>
          <w:lang w:val="uk-UA"/>
        </w:rPr>
        <w:t>Диференціал фінансового левериджу показує різницю між доходністю активів і процентною ставкою за кредит. Ця різниця має позитивне значення лише за умови перевищення доходності активів над відсотковою ставкою за кредит, тобто залучати фінансові ресурси має сенс лише за умови перевищення доходності активів над відсотковою ставкою за кредитні ресурси.</w:t>
      </w:r>
    </w:p>
    <w:p w:rsidR="00963B19" w:rsidRDefault="00963B19" w:rsidP="00963B19">
      <w:pPr>
        <w:jc w:val="both"/>
        <w:rPr>
          <w:szCs w:val="28"/>
          <w:lang w:val="uk-UA"/>
        </w:rPr>
      </w:pPr>
      <w:r>
        <w:rPr>
          <w:szCs w:val="28"/>
          <w:lang w:val="uk-UA"/>
        </w:rPr>
        <w:t>Податковий коректор характеризує ступень впливу на ефект фінансового левериджу рівня оподаткування.</w:t>
      </w:r>
    </w:p>
    <w:p w:rsidR="00963B19" w:rsidRDefault="00963B19" w:rsidP="00963B19">
      <w:pPr>
        <w:jc w:val="both"/>
        <w:rPr>
          <w:szCs w:val="28"/>
          <w:lang w:val="uk-UA"/>
        </w:rPr>
      </w:pPr>
    </w:p>
    <w:p w:rsidR="00963B19" w:rsidRDefault="00963B19" w:rsidP="00963B19">
      <w:pPr>
        <w:jc w:val="both"/>
        <w:rPr>
          <w:b/>
          <w:szCs w:val="28"/>
          <w:lang w:val="uk-UA"/>
        </w:rPr>
      </w:pPr>
      <w:r>
        <w:rPr>
          <w:b/>
          <w:szCs w:val="28"/>
          <w:lang w:val="uk-UA"/>
        </w:rPr>
        <w:t>6.4 Методичні підходи до оптимізації структури капіталу</w:t>
      </w:r>
    </w:p>
    <w:p w:rsidR="00963B19" w:rsidRDefault="00963B19" w:rsidP="00963B19">
      <w:pPr>
        <w:jc w:val="both"/>
        <w:rPr>
          <w:szCs w:val="28"/>
          <w:lang w:val="uk-UA"/>
        </w:rPr>
      </w:pPr>
      <w:r>
        <w:rPr>
          <w:szCs w:val="28"/>
          <w:lang w:val="uk-UA"/>
        </w:rPr>
        <w:t>Для оптимізації структури капіталу використовують різні методичні підходи. Найбільш поширеними є такі:</w:t>
      </w:r>
    </w:p>
    <w:p w:rsidR="00963B19" w:rsidRDefault="00963B19" w:rsidP="00963B19">
      <w:pPr>
        <w:jc w:val="both"/>
        <w:rPr>
          <w:szCs w:val="28"/>
          <w:lang w:val="uk-UA"/>
        </w:rPr>
      </w:pPr>
      <w:r>
        <w:rPr>
          <w:szCs w:val="28"/>
          <w:lang w:val="uk-UA"/>
        </w:rPr>
        <w:t>– управління величиною ефекту фінансового левериджу;</w:t>
      </w:r>
    </w:p>
    <w:p w:rsidR="00963B19" w:rsidRDefault="00963B19" w:rsidP="00963B19">
      <w:pPr>
        <w:jc w:val="both"/>
        <w:rPr>
          <w:szCs w:val="28"/>
          <w:lang w:val="uk-UA"/>
        </w:rPr>
      </w:pPr>
      <w:r>
        <w:rPr>
          <w:szCs w:val="28"/>
          <w:lang w:val="uk-UA"/>
        </w:rPr>
        <w:t>– фінансування активів з урахуванням вартості, ризику і термінів залучення капіталу;</w:t>
      </w:r>
    </w:p>
    <w:p w:rsidR="00963B19" w:rsidRDefault="00963B19" w:rsidP="00963B19">
      <w:pPr>
        <w:jc w:val="both"/>
        <w:rPr>
          <w:szCs w:val="28"/>
          <w:lang w:val="uk-UA"/>
        </w:rPr>
      </w:pPr>
      <w:r>
        <w:rPr>
          <w:szCs w:val="28"/>
          <w:lang w:val="uk-UA"/>
        </w:rPr>
        <w:t>– мінімізації вартості залучення капіталу.</w:t>
      </w:r>
    </w:p>
    <w:p w:rsidR="00963B19" w:rsidRDefault="00963B19" w:rsidP="00963B19">
      <w:pPr>
        <w:jc w:val="both"/>
        <w:rPr>
          <w:lang w:val="uk-UA"/>
        </w:rPr>
      </w:pPr>
      <w:r>
        <w:rPr>
          <w:lang w:val="uk-UA"/>
        </w:rPr>
        <w:t>Обґрунтована політика фінансування активів підприємства забезпечує ефективне використання капіталу, фінансову стійкість і платоспроможність, зниження ціни формування капіталу та зменшення ризику втрат.</w:t>
      </w:r>
    </w:p>
    <w:p w:rsidR="00963B19" w:rsidRDefault="00963B19" w:rsidP="00963B19">
      <w:pPr>
        <w:jc w:val="both"/>
        <w:rPr>
          <w:rFonts w:cs="Times New Roman"/>
          <w:lang w:val="uk-UA"/>
        </w:rPr>
      </w:pPr>
      <w:r>
        <w:rPr>
          <w:rFonts w:cs="Times New Roman"/>
          <w:lang w:val="uk-UA"/>
        </w:rPr>
        <w:t xml:space="preserve">Можливі три варіанти політики </w:t>
      </w:r>
      <w:r>
        <w:rPr>
          <w:szCs w:val="28"/>
          <w:lang w:val="uk-UA"/>
        </w:rPr>
        <w:t>фінансування активів з урахуванням вартості, ризику і термінів залучення капіталу: консервативна, агресивна, компромісна.</w:t>
      </w:r>
    </w:p>
    <w:p w:rsidR="00963B19" w:rsidRDefault="00963B19" w:rsidP="00963B19">
      <w:pPr>
        <w:jc w:val="both"/>
        <w:rPr>
          <w:rFonts w:cs="Times New Roman"/>
          <w:lang w:val="uk-UA"/>
        </w:rPr>
      </w:pPr>
      <w:r>
        <w:rPr>
          <w:rFonts w:cs="Times New Roman"/>
          <w:lang w:val="uk-UA"/>
        </w:rPr>
        <w:t xml:space="preserve">Консервативна політика фінансування передбачає використання власного капіталу і довгострокових зобов’язань для формування необоротних активів та половини змінної частини оборотних активів, друга половина змінної частини оборотних активів фінансується за рахунок короткострокових зобов’язань. Перевагою цього підходу є забезпечення мінімізації ризику, тому що короткострокові зобов’язання використовуються </w:t>
      </w:r>
      <w:r>
        <w:rPr>
          <w:rFonts w:cs="Times New Roman"/>
          <w:lang w:val="uk-UA"/>
        </w:rPr>
        <w:lastRenderedPageBreak/>
        <w:t>у незначних обсягах. Недоліком такої політики фінансування є висока вартість використовуваного капіталу та зайві витрати, пов’язані з неповним використанням залучених довгострокових зобов’язань в періоди зменшення обсягів змінних оборотних активів.</w:t>
      </w:r>
    </w:p>
    <w:p w:rsidR="00963B19" w:rsidRDefault="00963B19" w:rsidP="00963B19">
      <w:pPr>
        <w:jc w:val="both"/>
        <w:rPr>
          <w:rFonts w:cs="Times New Roman"/>
          <w:lang w:val="uk-UA"/>
        </w:rPr>
      </w:pPr>
      <w:r>
        <w:rPr>
          <w:rFonts w:cs="Times New Roman"/>
          <w:lang w:val="uk-UA"/>
        </w:rPr>
        <w:t>Агресивна політика передбачає фінансування оборотних активів повністю за рахунок короткострокових зобов’язань, що забезпечую найнижчу вартість залученого капіталу. Недоліком є ризикованість такої політики, що пов’язане з можливою недостатністю капіталу.</w:t>
      </w:r>
    </w:p>
    <w:p w:rsidR="00963B19" w:rsidRDefault="00963B19" w:rsidP="00963B19">
      <w:pPr>
        <w:jc w:val="both"/>
        <w:rPr>
          <w:rFonts w:cs="Times New Roman"/>
          <w:lang w:val="uk-UA"/>
        </w:rPr>
      </w:pPr>
      <w:r>
        <w:rPr>
          <w:rFonts w:cs="Times New Roman"/>
          <w:lang w:val="uk-UA"/>
        </w:rPr>
        <w:t>Компромісна політика спрямована на збалансування ризику втрат капіталу та його вартості, вона передбачає фінансування за рахунок короткострокових зобов’язань тільки змінної частини оборотних активів.</w:t>
      </w:r>
    </w:p>
    <w:p w:rsidR="00963B19" w:rsidRDefault="00963B19" w:rsidP="00963B19">
      <w:pPr>
        <w:jc w:val="both"/>
        <w:rPr>
          <w:rFonts w:cs="Times New Roman"/>
          <w:lang w:val="uk-UA"/>
        </w:rPr>
      </w:pPr>
    </w:p>
    <w:p w:rsidR="000A0BA8" w:rsidRPr="00963B19" w:rsidRDefault="000A0BA8">
      <w:pPr>
        <w:rPr>
          <w:lang w:val="uk-UA"/>
        </w:rPr>
      </w:pPr>
    </w:p>
    <w:sectPr w:rsidR="000A0BA8" w:rsidRPr="00963B19" w:rsidSect="000A0B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proofState w:spelling="clean"/>
  <w:defaultTabStop w:val="708"/>
  <w:characterSpacingControl w:val="doNotCompress"/>
  <w:compat/>
  <w:rsids>
    <w:rsidRoot w:val="00963B19"/>
    <w:rsid w:val="000A0BA8"/>
    <w:rsid w:val="00963B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B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755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1769</Words>
  <Characters>10088</Characters>
  <Application>Microsoft Office Word</Application>
  <DocSecurity>0</DocSecurity>
  <Lines>84</Lines>
  <Paragraphs>23</Paragraphs>
  <ScaleCrop>false</ScaleCrop>
  <Company>Workgroup</Company>
  <LinksUpToDate>false</LinksUpToDate>
  <CharactersWithSpaces>11834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Феофанов Л. К.</dc:creator>
  <cp:lastModifiedBy>Феофанов Л. К.</cp:lastModifiedBy>
  <cp:revision>1</cp:revision>
  <dcterms:created xsi:type="dcterms:W3CDTF">2020-10-13T07:46:00Z</dcterms:created>
  <dcterms:modified xsi:type="dcterms:W3CDTF">2020-10-13T07:47:00Z</dcterms:modified>
</cp:coreProperties>
</file>