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ED" w:rsidRDefault="00526DED" w:rsidP="00526DE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Тема 8. Оцінка ризику в стратегії прийняття інвестиційних рішень</w:t>
      </w:r>
    </w:p>
    <w:p w:rsidR="00526DED" w:rsidRDefault="00526DED" w:rsidP="00526DED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526DED" w:rsidRDefault="00526DED" w:rsidP="00526DED">
      <w:pPr>
        <w:rPr>
          <w:szCs w:val="28"/>
          <w:lang w:val="uk-UA"/>
        </w:rPr>
      </w:pPr>
    </w:p>
    <w:p w:rsidR="00526DED" w:rsidRDefault="00526DED" w:rsidP="00526DED">
      <w:pPr>
        <w:rPr>
          <w:szCs w:val="28"/>
          <w:lang w:val="uk-UA"/>
        </w:rPr>
      </w:pPr>
      <w:r>
        <w:rPr>
          <w:szCs w:val="28"/>
          <w:lang w:val="uk-UA"/>
        </w:rPr>
        <w:t xml:space="preserve">8.1 </w:t>
      </w:r>
      <w:r>
        <w:rPr>
          <w:lang w:val="uk-UA"/>
        </w:rPr>
        <w:t>Поняття та сутність ризику. Види ризиків</w:t>
      </w:r>
    </w:p>
    <w:p w:rsidR="00526DED" w:rsidRDefault="00526DED" w:rsidP="00526DED">
      <w:pPr>
        <w:rPr>
          <w:szCs w:val="28"/>
          <w:lang w:val="uk-UA"/>
        </w:rPr>
      </w:pPr>
      <w:r>
        <w:rPr>
          <w:szCs w:val="28"/>
          <w:lang w:val="uk-UA"/>
        </w:rPr>
        <w:t>8.2 Методи оцінки ризику інвестиційного проекту</w:t>
      </w:r>
    </w:p>
    <w:p w:rsidR="00526DED" w:rsidRDefault="00526DED" w:rsidP="00526DED">
      <w:pPr>
        <w:rPr>
          <w:lang w:val="uk-UA"/>
        </w:rPr>
      </w:pPr>
      <w:r>
        <w:rPr>
          <w:lang w:val="uk-UA"/>
        </w:rPr>
        <w:t>8.3 Методи прогнозування банкрутства підприємства</w:t>
      </w:r>
    </w:p>
    <w:p w:rsidR="00526DED" w:rsidRDefault="00526DED" w:rsidP="00526DED">
      <w:pPr>
        <w:jc w:val="both"/>
        <w:rPr>
          <w:lang w:val="uk-UA"/>
        </w:rPr>
      </w:pP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Мета – вивчити сучасні методи оцінювання ризиків інвестиційних проектів</w:t>
      </w:r>
    </w:p>
    <w:p w:rsidR="00526DED" w:rsidRDefault="00526DED" w:rsidP="00526DED">
      <w:pPr>
        <w:jc w:val="both"/>
        <w:rPr>
          <w:lang w:val="uk-UA"/>
        </w:rPr>
      </w:pPr>
    </w:p>
    <w:p w:rsidR="00526DED" w:rsidRDefault="00526DED" w:rsidP="00526DED">
      <w:pPr>
        <w:jc w:val="both"/>
        <w:rPr>
          <w:i/>
          <w:lang w:val="uk-UA"/>
        </w:rPr>
      </w:pPr>
      <w:r>
        <w:rPr>
          <w:b/>
          <w:i/>
          <w:lang w:val="uk-UA"/>
        </w:rPr>
        <w:t>Основні поняття.</w:t>
      </w:r>
      <w:r>
        <w:rPr>
          <w:i/>
          <w:lang w:val="uk-UA"/>
        </w:rPr>
        <w:t xml:space="preserve"> Ризик. Проектний ризик.</w:t>
      </w:r>
      <w:r>
        <w:rPr>
          <w:lang w:val="uk-UA"/>
        </w:rPr>
        <w:t xml:space="preserve"> </w:t>
      </w:r>
      <w:r>
        <w:rPr>
          <w:i/>
          <w:lang w:val="uk-UA"/>
        </w:rPr>
        <w:t>Види ризиків. Класифікація ризиків. Маркетинговий ризик. Ризик не дотримування графіку проекту. Ризик перевищення бюджету. Методи аналізу ризиків. Якісний аналіз. Об'єктивні і суб'єктивні фактори ризику. Методи кількісного аналізу ризиків. Аналіз чутливості. Сценарний аналіз. Метод Монте-Карло.</w:t>
      </w:r>
      <w:r>
        <w:rPr>
          <w:lang w:val="uk-UA"/>
        </w:rPr>
        <w:t xml:space="preserve"> </w:t>
      </w:r>
      <w:r>
        <w:rPr>
          <w:i/>
          <w:lang w:val="uk-UA"/>
        </w:rPr>
        <w:t>Зниження ризику. Розподіл ризику.  Страхування ризику. Резервування коштів.</w:t>
      </w:r>
    </w:p>
    <w:p w:rsidR="00526DED" w:rsidRDefault="00526DED" w:rsidP="00526DED">
      <w:pPr>
        <w:jc w:val="both"/>
        <w:rPr>
          <w:lang w:val="uk-UA"/>
        </w:rPr>
      </w:pPr>
    </w:p>
    <w:p w:rsidR="00526DED" w:rsidRDefault="00526DED" w:rsidP="00526DED">
      <w:pPr>
        <w:jc w:val="both"/>
        <w:rPr>
          <w:b/>
          <w:lang w:val="uk-UA"/>
        </w:rPr>
      </w:pPr>
      <w:r>
        <w:rPr>
          <w:b/>
          <w:lang w:val="uk-UA"/>
        </w:rPr>
        <w:t>8.1 Поняття та сутність ризику. Види ризиків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Мета розділу полягає у виявленні можливих ризиків, які можуть перешкоджати здійсненню проекту, їх оцінюванню та розробки заходів щодо зменшення втрат і їх запобіганню.</w:t>
      </w:r>
    </w:p>
    <w:p w:rsidR="00526DED" w:rsidRDefault="00526DED" w:rsidP="00526DED">
      <w:pPr>
        <w:jc w:val="both"/>
        <w:rPr>
          <w:lang w:val="uk-UA"/>
        </w:rPr>
      </w:pPr>
      <w:proofErr w:type="spellStart"/>
      <w:r>
        <w:rPr>
          <w:lang w:val="uk-UA"/>
        </w:rPr>
        <w:t>Брігхем</w:t>
      </w:r>
      <w:proofErr w:type="spellEnd"/>
      <w:r>
        <w:rPr>
          <w:lang w:val="uk-UA"/>
        </w:rPr>
        <w:t xml:space="preserve"> визначає </w:t>
      </w:r>
      <w:r>
        <w:rPr>
          <w:b/>
          <w:lang w:val="uk-UA"/>
        </w:rPr>
        <w:t>ризик</w:t>
      </w:r>
      <w:r>
        <w:rPr>
          <w:lang w:val="uk-UA"/>
        </w:rPr>
        <w:t xml:space="preserve"> як імовірність того, що може наступити якась несприятлива подія.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 xml:space="preserve">Під </w:t>
      </w:r>
      <w:r>
        <w:rPr>
          <w:b/>
          <w:lang w:val="uk-UA"/>
        </w:rPr>
        <w:t>проектним ризиком</w:t>
      </w:r>
      <w:r>
        <w:rPr>
          <w:lang w:val="uk-UA"/>
        </w:rPr>
        <w:t xml:space="preserve"> розуміють вірогідність настання подій, які унеможливлюють досягнення запланованих показників ефективності проекту, що знаходить відображення в погіршенні показників чистої поточної вартості, внутрішньої норми дохідності, терміну окупності.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lastRenderedPageBreak/>
        <w:t xml:space="preserve">Основні </w:t>
      </w:r>
      <w:r>
        <w:rPr>
          <w:b/>
          <w:lang w:val="uk-UA"/>
        </w:rPr>
        <w:t>види ризику</w:t>
      </w:r>
      <w:r>
        <w:rPr>
          <w:lang w:val="uk-UA"/>
        </w:rPr>
        <w:t>: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виробничий – зрив термінів введення в дію обладнання, перевищення фактичних витрат над запланованими, невідповідність якості продукції і т. п .;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 xml:space="preserve">– комерційний – невідповідність закупівельних цін прийнятим в проекті, не дотримання договірних зобов'язань контрагентами, втрата товарів, зміна валютного курсу та </w:t>
      </w:r>
      <w:proofErr w:type="spellStart"/>
      <w:r>
        <w:rPr>
          <w:lang w:val="uk-UA"/>
        </w:rPr>
        <w:t>ін</w:t>
      </w:r>
      <w:proofErr w:type="spellEnd"/>
      <w:r>
        <w:rPr>
          <w:lang w:val="uk-UA"/>
        </w:rPr>
        <w:t xml:space="preserve"> .;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ринковий – падіння попиту, непередбаченої реакції конкурентів;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інфляційний – зростання цін на матеріали і комплектуючі, зарплати;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фінансовий (кредитний) – не виконання підприємством зобов'язань перед інвестором;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науково-технічний – невизначеність досягнення результату при впровадженні нових технологій, моральна відсталість технологій;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зовнішньоекономічний – зміна квот, введення торгових бар'єрів;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політичний – зміна політичної ситуації в країні;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чистий – пожежі, нещасні випадки, катастрофи, стихійні лиха.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Ідентифікація ризиків – це процес, що повторюється протягом всього терміну реалізації проекту. З цією метою залучаються як члени команди, так і інвестори, замовники, споживачі, експерти. По мірі реалізації проекту можуть бути виявлені нові види ризику та поновлюється інформація про них.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Ризики можна класифікувати за різними ознаками, найбільш часто на практиці використовуються критерії контрольованості, джерела ризику, наслідки ризику, засоби зниження загроз.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Критерій «джерело ризику» має особливе значення на початкових етапах ідентифікації ризику, а критерії «наслідки ризику» та «засоби зниження загроз» – на етапі аналізу факторів.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 xml:space="preserve">Не всі ризики піддаються контролю. До ризиків, що погано контролюються, відносяться, як правило, зовнішні ризики, а саме: втручання державних структур, природні явища, стихійні лиха, шкідництво. До </w:t>
      </w:r>
      <w:r>
        <w:rPr>
          <w:lang w:val="uk-UA"/>
        </w:rPr>
        <w:lastRenderedPageBreak/>
        <w:t>зовнішніх ризиків, що можливе передбачити, але майже не можливе контролювати належать: соціальні, маркетингові, інфляційні, валютні.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До внутрішніх частково контрольованих ризиків відносяться ризики, пов’язані з доступністю фінансування та інших ресурсів, до контрольованих – внутрішні технічні та контрактно-юридичні.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При визначенні джерела ризику, щоб не переплутати його з наслідками формують стандартизовані пари, які містять джерело та загрозу, наприклад, технічний фактор – аварійна ситуація, де техніка є джерелом ризику, а наслідком є аварійна ситуація.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Хоча єдиної класифікації проектних ризиків не складено, кожен проект може зіткнутися з такими ризиками: маркетинговим, не дотримування графіку проекту, перевищення бюджету проекту, загальноекономічними ризиками.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Маркетинговий ризик – це ризик отримання прибутку менше ніж запланований в результаті меншого обсягу продаж, або ціни. Причиною маркетингового ризику є занадто оптимістичний прогноз продаж, помилкова маркетингова стратегія, політика просування та т. ін.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Ризики не дотримування графіку проекту та перевищення бюджету проекту можуть виникати за як об’єктивними (бюрократична тяганина на митниці, зміна митного законодавства), так і за суб’єктивними (неузгодженість робіт) обставинами. Наслідками цих ризиків є збільшення терміну окупності проекту, або недоотримання прибутку.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 xml:space="preserve">Для більш точної оцінки терміну і бюджету проекту розроблені відповідні методики, а саме метод </w:t>
      </w:r>
      <w:r>
        <w:rPr>
          <w:lang w:val="en-US"/>
        </w:rPr>
        <w:t>PERT</w:t>
      </w:r>
      <w:r>
        <w:rPr>
          <w:lang w:val="uk-UA"/>
        </w:rPr>
        <w:t>-аналізу. Якщо до проекту залучені зовнішні підрядники, то мінімізувати ризики можливе за рахунок особливих умов контракту, наприклад, за зрив терміну закінчення робіт передбачити санкції в розмірі можливих збитків.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До загальноекономічних ризиків відносяться ризики, пов’язані з зовнішніми факторами: зміна курсів валют, відсоткових ставок, темпів інфляції.</w:t>
      </w:r>
    </w:p>
    <w:p w:rsidR="00526DED" w:rsidRDefault="00526DED" w:rsidP="00526DE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8.2 Методи оцінки ризику інвестиційного проекту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Аналіз ризику проекту дає змогу: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обрати проект з найменшим ризиком;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зіставити значення доходу і прибутку;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порівняти контракти з різними умовами.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При аналізі ризику використовують якісний і кількісний аналізи, які доповнюють один одного.</w:t>
      </w:r>
    </w:p>
    <w:p w:rsidR="00526DED" w:rsidRDefault="00526DED" w:rsidP="00526DED">
      <w:pPr>
        <w:jc w:val="both"/>
        <w:rPr>
          <w:lang w:val="uk-UA"/>
        </w:rPr>
      </w:pPr>
      <w:r>
        <w:rPr>
          <w:b/>
          <w:lang w:val="uk-UA"/>
        </w:rPr>
        <w:t>Якісний аналіз</w:t>
      </w:r>
      <w:r>
        <w:rPr>
          <w:lang w:val="uk-UA"/>
        </w:rPr>
        <w:t xml:space="preserve"> полягає у виділенні факторів ризику. Всі фактори ризику поділяються на об'єктивні і суб'єктивні. Об'єктивні чинники знаходяться поза контролем підприємства, що не залежать від нього, наприклад, інфляція, зміна економічної ситуації, валютного курсу та ін. Суб'єктивні чинники безпосередньо залежать від підприємства: виробничий і кадровий потенціал, дотримання техніки безпеки, рівень продуктивності праці, трудова дисципліна.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Результатом якісного аналізу є опис невизначеностей, які притаманні проекту, причин, що їх викликають, та ризиків проекту. В переліку ризиків виділяють найбільш важливі з погляду розміру втрат в результаті їх здійснення. Основні ризики необхідне проаналізувати за допомогою кількісних методів для більш точного оцінювання.</w:t>
      </w:r>
    </w:p>
    <w:p w:rsidR="00526DED" w:rsidRDefault="00526DED" w:rsidP="00526DED">
      <w:pPr>
        <w:jc w:val="both"/>
        <w:rPr>
          <w:lang w:val="uk-UA"/>
        </w:rPr>
      </w:pPr>
      <w:r>
        <w:rPr>
          <w:b/>
          <w:lang w:val="uk-UA"/>
        </w:rPr>
        <w:t>Кількісний аналіз</w:t>
      </w:r>
      <w:r>
        <w:rPr>
          <w:lang w:val="uk-UA"/>
        </w:rPr>
        <w:t xml:space="preserve"> полягає у визначенні величини окремих ризиків. Результати кількісного аналізу відображаються у вигляді фінансових втрат, втрат часу й імовірності.  У бізнес-плані ризикованість інвестиційного проекту визначають як відхилення грошового потоку від запланованого, ніж відхилення більше, тим ризикованість вище.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Інвестор зазвичай хоче отримати відповіді на такі питання: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Який ступінь ризику?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Чи можливо отримати позитивне значення чистої поточної вартості (NPV)?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Найбільш поширені такі методи кількісного аналізу: статистичний, аналітичний, експертний, метод аналогій.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lastRenderedPageBreak/>
        <w:t>Отримання кількісної оцінки ризику здійснюється в такий спосіб: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спочатку треба визначити які методи кількісного аналізу будуть використані і хто буде проводити оцінювання;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визначити ступені вірогідності і вплив ризиків;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визначити, які ризики потребують мір RR</w:t>
      </w:r>
      <w:r>
        <w:rPr>
          <w:lang w:val="en-US"/>
        </w:rPr>
        <w:t>P</w:t>
      </w:r>
      <w:r>
        <w:rPr>
          <w:lang w:val="uk-UA"/>
        </w:rPr>
        <w:t xml:space="preserve"> </w:t>
      </w:r>
      <w:r>
        <w:rPr>
          <w:szCs w:val="28"/>
          <w:lang w:val="uk-UA"/>
        </w:rPr>
        <w:t>(</w:t>
      </w:r>
      <w:proofErr w:type="spellStart"/>
      <w:r>
        <w:rPr>
          <w:szCs w:val="28"/>
        </w:rPr>
        <w:t>risk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response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planning</w:t>
      </w:r>
      <w:proofErr w:type="spellEnd"/>
      <w:r>
        <w:rPr>
          <w:szCs w:val="28"/>
          <w:lang w:val="uk-UA"/>
        </w:rPr>
        <w:t>)</w:t>
      </w:r>
      <w:r>
        <w:rPr>
          <w:lang w:val="uk-UA"/>
        </w:rPr>
        <w:t>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визначити, які завдання потребують мір RR</w:t>
      </w:r>
      <w:r>
        <w:rPr>
          <w:lang w:val="en-US"/>
        </w:rPr>
        <w:t>P</w:t>
      </w:r>
      <w:r>
        <w:rPr>
          <w:lang w:val="uk-UA"/>
        </w:rPr>
        <w:t>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визначити очікувану величину вартості ризику проекту в цілому;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визначити вартість і термін проекту в тому випадку, якщо ніяких мір не буде прийнято;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визначити вірогідність того, що проект буде виконаний в запланований термін і в межах бюджету.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Очікувана величина вартості ризику розраховується множенням вірогідності ризику на оцінку вартості впливу ризику.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Наприклад, є вірогідність 5%, що необхідні комплектуючі надходитимуть з затримкою. Втрати, заподіяні цим, оцінюються в 75000 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Очікувана величина вартості ризику дорівнює 0,05 × 75000 = 3750 </w:t>
      </w:r>
      <w:proofErr w:type="spellStart"/>
      <w:r>
        <w:rPr>
          <w:lang w:val="uk-UA"/>
        </w:rPr>
        <w:t>грн</w:t>
      </w:r>
      <w:proofErr w:type="spellEnd"/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Просумував очікувані величини вартості ризику за всіма видами ризиків можливе визначити величину вартості ризику проекту в цілому.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Якщо величина вартості проекту з урахуванням вартості ризиків перевищує певну суму, необхідно запустити процедуру RR</w:t>
      </w:r>
      <w:r>
        <w:rPr>
          <w:lang w:val="en-US"/>
        </w:rPr>
        <w:t>P</w:t>
      </w:r>
      <w:r>
        <w:rPr>
          <w:lang w:val="uk-UA"/>
        </w:rPr>
        <w:t xml:space="preserve"> для того, щоб позбутися окремих ризиків.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До методик, що дозволяють виконати такий аналіз, належать: аналіз впливу окремих факторів (аналіз чутливості), аналіз впливу комплексу факторів (сценарний аналіз), імітаційне моделювання (метод Монте-Карло).</w:t>
      </w:r>
    </w:p>
    <w:p w:rsidR="00526DED" w:rsidRDefault="00526DED" w:rsidP="00526DED">
      <w:pPr>
        <w:jc w:val="both"/>
        <w:rPr>
          <w:szCs w:val="28"/>
          <w:lang w:val="uk-UA"/>
        </w:rPr>
      </w:pPr>
      <w:r>
        <w:rPr>
          <w:i/>
          <w:lang w:val="uk-UA"/>
        </w:rPr>
        <w:t xml:space="preserve">Аналіз чутливості </w:t>
      </w:r>
      <w:r>
        <w:rPr>
          <w:lang w:val="uk-UA"/>
        </w:rPr>
        <w:t xml:space="preserve">– стандартний метод кількісного аналізу, який передбачає підстановку різних значень фактору у розрахунок фінансових показників. Для розрахунку можливе застосовувати програмні пакети </w:t>
      </w:r>
      <w:proofErr w:type="spellStart"/>
      <w:r>
        <w:rPr>
          <w:szCs w:val="28"/>
        </w:rPr>
        <w:t>Project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Expert</w:t>
      </w:r>
      <w:proofErr w:type="spellEnd"/>
      <w:r>
        <w:rPr>
          <w:szCs w:val="28"/>
        </w:rPr>
        <w:t>, «Альт-</w:t>
      </w:r>
      <w:r>
        <w:rPr>
          <w:szCs w:val="28"/>
          <w:lang w:val="uk-UA"/>
        </w:rPr>
        <w:t>І</w:t>
      </w:r>
      <w:proofErr w:type="spellStart"/>
      <w:r>
        <w:rPr>
          <w:szCs w:val="28"/>
        </w:rPr>
        <w:t>нвест</w:t>
      </w:r>
      <w:proofErr w:type="spellEnd"/>
      <w:r>
        <w:rPr>
          <w:szCs w:val="28"/>
        </w:rPr>
        <w:t>»</w:t>
      </w:r>
      <w:r>
        <w:rPr>
          <w:szCs w:val="28"/>
          <w:lang w:val="uk-UA"/>
        </w:rPr>
        <w:t xml:space="preserve">, програму </w:t>
      </w:r>
      <w:proofErr w:type="spellStart"/>
      <w:r>
        <w:rPr>
          <w:szCs w:val="28"/>
        </w:rPr>
        <w:t>Excel</w:t>
      </w:r>
      <w:proofErr w:type="spellEnd"/>
      <w:r>
        <w:rPr>
          <w:szCs w:val="28"/>
        </w:rPr>
        <w:t>.</w:t>
      </w:r>
      <w:r>
        <w:rPr>
          <w:szCs w:val="28"/>
          <w:lang w:val="uk-UA"/>
        </w:rPr>
        <w:t xml:space="preserve"> Розрахунки виконують для всіх факторів. Недоліком аналізу чутливості є те, що враховується вплив тільки одного фактору.</w:t>
      </w:r>
    </w:p>
    <w:p w:rsidR="00526DED" w:rsidRDefault="00526DED" w:rsidP="00526DED">
      <w:pPr>
        <w:jc w:val="both"/>
        <w:rPr>
          <w:lang w:val="uk-UA"/>
        </w:rPr>
      </w:pPr>
      <w:r>
        <w:rPr>
          <w:i/>
          <w:lang w:val="uk-UA"/>
        </w:rPr>
        <w:lastRenderedPageBreak/>
        <w:t>Сценарний аналіз.</w:t>
      </w:r>
      <w:r>
        <w:rPr>
          <w:lang w:val="uk-UA"/>
        </w:rPr>
        <w:t xml:space="preserve"> Аналіз сценаріїв враховує те, що деякі змінні взаємопов’язані і їх можне змінювати одночасно. До базового сценарію, який наведений у проекті, розробляються ще два сценарії: оптимістичний (найкращий) і песимістичний (найгірший). Дані кожного сценарію використовуються для розрахунку NPV і величини ризику. Значний розрив між значеннями NPV свідчить про високу невизначеність проекту і треба ще раз оцінити ризики проекту.</w:t>
      </w:r>
    </w:p>
    <w:p w:rsidR="00526DED" w:rsidRDefault="00526DED" w:rsidP="00526DED">
      <w:pPr>
        <w:jc w:val="both"/>
        <w:rPr>
          <w:szCs w:val="28"/>
          <w:lang w:val="uk-UA"/>
        </w:rPr>
      </w:pPr>
      <w:r>
        <w:rPr>
          <w:i/>
          <w:lang w:val="uk-UA"/>
        </w:rPr>
        <w:t>Метод Монте-Карло</w:t>
      </w:r>
      <w:r>
        <w:rPr>
          <w:lang w:val="uk-UA"/>
        </w:rPr>
        <w:t xml:space="preserve"> передбачає многократне повторювання розрахунку значень чистої поточної вартості і внутрішньої норми прибутку. </w:t>
      </w:r>
      <w:r>
        <w:rPr>
          <w:szCs w:val="28"/>
          <w:lang w:val="uk-UA"/>
        </w:rPr>
        <w:t xml:space="preserve">Для проведення імітаційного моделювання по методу Монте-Карло розроблено спеціальне програмне забезпечення </w:t>
      </w:r>
      <w:proofErr w:type="spellStart"/>
      <w:r>
        <w:rPr>
          <w:szCs w:val="28"/>
          <w:lang w:val="uk-UA"/>
        </w:rPr>
        <w:t>QpRlSK</w:t>
      </w:r>
      <w:proofErr w:type="spellEnd"/>
      <w:r>
        <w:rPr>
          <w:szCs w:val="28"/>
          <w:lang w:val="uk-UA"/>
        </w:rPr>
        <w:t xml:space="preserve">, що вбудоване в пакет </w:t>
      </w:r>
      <w:proofErr w:type="spellStart"/>
      <w:r>
        <w:rPr>
          <w:szCs w:val="28"/>
          <w:lang w:val="uk-UA"/>
        </w:rPr>
        <w:t>Lotus</w:t>
      </w:r>
      <w:proofErr w:type="spellEnd"/>
      <w:r>
        <w:rPr>
          <w:szCs w:val="28"/>
          <w:lang w:val="uk-UA"/>
        </w:rPr>
        <w:t>.</w:t>
      </w:r>
    </w:p>
    <w:p w:rsidR="00526DED" w:rsidRDefault="00526DED" w:rsidP="00526DE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Ступінь припустимих ризикованих величин залежить від запланованого рівня рентабельності, обсягу і надійності інвестицій, звичності проекту для компанії, складності бізнес-моделі і інших факторів.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Для зниження високого ступеню ризику використовують: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розподіл ризику між учасниками проекту;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страхування ризику;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– резервування коштів на покриття непередбачених витрат.</w:t>
      </w:r>
    </w:p>
    <w:p w:rsidR="00526DED" w:rsidRDefault="00526DED" w:rsidP="00526DED">
      <w:pPr>
        <w:jc w:val="both"/>
        <w:rPr>
          <w:lang w:val="uk-UA"/>
        </w:rPr>
      </w:pPr>
    </w:p>
    <w:p w:rsidR="00526DED" w:rsidRDefault="00526DED" w:rsidP="00526DED">
      <w:pPr>
        <w:rPr>
          <w:b/>
          <w:lang w:val="uk-UA"/>
        </w:rPr>
      </w:pPr>
      <w:r>
        <w:rPr>
          <w:b/>
          <w:lang w:val="uk-UA"/>
        </w:rPr>
        <w:t>8.3 Методи прогнозування банкрутства підприємства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 xml:space="preserve">Найвідомішими методиками прогнозування банкрутства підприємства є Z-рахунок </w:t>
      </w:r>
      <w:proofErr w:type="spellStart"/>
      <w:r>
        <w:rPr>
          <w:lang w:val="uk-UA"/>
        </w:rPr>
        <w:t>Альтмана</w:t>
      </w:r>
      <w:proofErr w:type="spellEnd"/>
      <w:r>
        <w:rPr>
          <w:lang w:val="uk-UA"/>
        </w:rPr>
        <w:t xml:space="preserve"> (США), коефіцієнт </w:t>
      </w:r>
      <w:proofErr w:type="spellStart"/>
      <w:r>
        <w:rPr>
          <w:lang w:val="uk-UA"/>
        </w:rPr>
        <w:t>Таффлера</w:t>
      </w:r>
      <w:proofErr w:type="spellEnd"/>
      <w:r>
        <w:rPr>
          <w:lang w:val="uk-UA"/>
        </w:rPr>
        <w:t xml:space="preserve"> (Велика Британія), А-рахунок </w:t>
      </w:r>
      <w:proofErr w:type="spellStart"/>
      <w:r>
        <w:rPr>
          <w:lang w:val="uk-UA"/>
        </w:rPr>
        <w:t>Аргенті</w:t>
      </w:r>
      <w:proofErr w:type="spellEnd"/>
      <w:r>
        <w:rPr>
          <w:lang w:val="uk-UA"/>
        </w:rPr>
        <w:t>.</w:t>
      </w:r>
    </w:p>
    <w:p w:rsidR="00526DED" w:rsidRDefault="00526DED" w:rsidP="00526DE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Z-рахунок </w:t>
      </w:r>
      <w:proofErr w:type="spellStart"/>
      <w:r>
        <w:rPr>
          <w:rFonts w:cs="Times New Roman"/>
          <w:lang w:val="uk-UA"/>
        </w:rPr>
        <w:t>Альтмана</w:t>
      </w:r>
      <w:proofErr w:type="spellEnd"/>
      <w:r>
        <w:rPr>
          <w:rFonts w:cs="Times New Roman"/>
          <w:lang w:val="uk-UA"/>
        </w:rPr>
        <w:t xml:space="preserve"> (1968 р.) було побудовано з допомогою мультиплікативного </w:t>
      </w:r>
      <w:proofErr w:type="spellStart"/>
      <w:r>
        <w:rPr>
          <w:rFonts w:cs="Times New Roman"/>
          <w:lang w:val="uk-UA"/>
        </w:rPr>
        <w:t>дискримінантного</w:t>
      </w:r>
      <w:proofErr w:type="spellEnd"/>
      <w:r>
        <w:rPr>
          <w:rFonts w:cs="Times New Roman"/>
          <w:lang w:val="uk-UA"/>
        </w:rPr>
        <w:t xml:space="preserve"> аналізу (MDA). Він дає змогу визначити, належить певне підприємство до потенційних банкрутів чи ні.</w:t>
      </w:r>
    </w:p>
    <w:p w:rsidR="00526DED" w:rsidRDefault="00526DED" w:rsidP="00526DE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Z-рахунок </w:t>
      </w:r>
      <w:proofErr w:type="spellStart"/>
      <w:r>
        <w:rPr>
          <w:rFonts w:cs="Times New Roman"/>
          <w:lang w:val="uk-UA"/>
        </w:rPr>
        <w:t>Альтмана</w:t>
      </w:r>
      <w:proofErr w:type="spellEnd"/>
      <w:r>
        <w:rPr>
          <w:rFonts w:cs="Times New Roman"/>
          <w:lang w:val="uk-UA"/>
        </w:rPr>
        <w:t xml:space="preserve"> – це функція від кількох показників, що характеризують економічний потенціал підприємства і результати його роботи за минулий період. У загальному вигляді Z-рахунок має вигляд:</w:t>
      </w:r>
    </w:p>
    <w:p w:rsidR="00526DED" w:rsidRDefault="00526DED" w:rsidP="00526DE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>Z = 1,2 х</w:t>
      </w:r>
      <w:r>
        <w:rPr>
          <w:rFonts w:cs="Times New Roman"/>
          <w:vertAlign w:val="subscript"/>
          <w:lang w:val="uk-UA"/>
        </w:rPr>
        <w:t>1</w:t>
      </w:r>
      <w:r>
        <w:rPr>
          <w:rFonts w:cs="Times New Roman"/>
          <w:lang w:val="uk-UA"/>
        </w:rPr>
        <w:t xml:space="preserve"> + 1,4 х</w:t>
      </w:r>
      <w:r>
        <w:rPr>
          <w:rFonts w:cs="Times New Roman"/>
          <w:vertAlign w:val="subscript"/>
          <w:lang w:val="uk-UA"/>
        </w:rPr>
        <w:t>2</w:t>
      </w:r>
      <w:r>
        <w:rPr>
          <w:rFonts w:cs="Times New Roman"/>
          <w:lang w:val="uk-UA"/>
        </w:rPr>
        <w:t xml:space="preserve"> + 3,3 х</w:t>
      </w:r>
      <w:r>
        <w:rPr>
          <w:rFonts w:cs="Times New Roman"/>
          <w:vertAlign w:val="subscript"/>
          <w:lang w:val="uk-UA"/>
        </w:rPr>
        <w:t>3</w:t>
      </w:r>
      <w:r>
        <w:rPr>
          <w:rFonts w:cs="Times New Roman"/>
          <w:lang w:val="uk-UA"/>
        </w:rPr>
        <w:t xml:space="preserve"> + 0,6 х</w:t>
      </w:r>
      <w:r>
        <w:rPr>
          <w:rFonts w:cs="Times New Roman"/>
          <w:vertAlign w:val="subscript"/>
          <w:lang w:val="uk-UA"/>
        </w:rPr>
        <w:t>4</w:t>
      </w:r>
      <w:r>
        <w:rPr>
          <w:rFonts w:cs="Times New Roman"/>
          <w:lang w:val="uk-UA"/>
        </w:rPr>
        <w:t xml:space="preserve"> + х</w:t>
      </w:r>
      <w:r>
        <w:rPr>
          <w:rFonts w:cs="Times New Roman"/>
          <w:vertAlign w:val="subscript"/>
          <w:lang w:val="uk-UA"/>
        </w:rPr>
        <w:t>5</w:t>
      </w:r>
      <w:r>
        <w:rPr>
          <w:rFonts w:cs="Times New Roman"/>
          <w:lang w:val="uk-UA"/>
        </w:rPr>
        <w:t>,</w:t>
      </w:r>
    </w:p>
    <w:p w:rsidR="00526DED" w:rsidRDefault="00526DED" w:rsidP="00526DE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де х</w:t>
      </w:r>
      <w:r>
        <w:rPr>
          <w:rFonts w:cs="Times New Roman"/>
          <w:vertAlign w:val="subscript"/>
          <w:lang w:val="uk-UA"/>
        </w:rPr>
        <w:t>1</w:t>
      </w:r>
      <w:r>
        <w:rPr>
          <w:rFonts w:cs="Times New Roman"/>
          <w:lang w:val="uk-UA"/>
        </w:rPr>
        <w:t xml:space="preserve"> – оборотний капітал / сукупні активи;</w:t>
      </w:r>
    </w:p>
    <w:p w:rsidR="00526DED" w:rsidRDefault="00526DED" w:rsidP="00526DE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х</w:t>
      </w:r>
      <w:r>
        <w:rPr>
          <w:rFonts w:cs="Times New Roman"/>
          <w:vertAlign w:val="subscript"/>
          <w:lang w:val="uk-UA"/>
        </w:rPr>
        <w:t xml:space="preserve">2 </w:t>
      </w:r>
      <w:r>
        <w:rPr>
          <w:rFonts w:cs="Times New Roman"/>
          <w:lang w:val="uk-UA"/>
        </w:rPr>
        <w:t>– нерозподілений прибуток / сукупні активи;</w:t>
      </w:r>
    </w:p>
    <w:p w:rsidR="00526DED" w:rsidRDefault="00526DED" w:rsidP="00526DE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х</w:t>
      </w:r>
      <w:r>
        <w:rPr>
          <w:rFonts w:cs="Times New Roman"/>
          <w:vertAlign w:val="subscript"/>
          <w:lang w:val="uk-UA"/>
        </w:rPr>
        <w:t>3</w:t>
      </w:r>
      <w:r>
        <w:rPr>
          <w:rFonts w:cs="Times New Roman"/>
          <w:lang w:val="uk-UA"/>
        </w:rPr>
        <w:t xml:space="preserve"> – прибуток від операційної діяльності / сукупні активи;</w:t>
      </w:r>
    </w:p>
    <w:p w:rsidR="00526DED" w:rsidRDefault="00526DED" w:rsidP="00526DE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х</w:t>
      </w:r>
      <w:r>
        <w:rPr>
          <w:rFonts w:cs="Times New Roman"/>
          <w:vertAlign w:val="subscript"/>
          <w:lang w:val="uk-UA"/>
        </w:rPr>
        <w:t>4</w:t>
      </w:r>
      <w:r>
        <w:rPr>
          <w:rFonts w:cs="Times New Roman"/>
          <w:lang w:val="uk-UA"/>
        </w:rPr>
        <w:t xml:space="preserve"> – ринкова вартість акцій / зобов’язання;</w:t>
      </w:r>
    </w:p>
    <w:p w:rsidR="00526DED" w:rsidRDefault="00526DED" w:rsidP="00526DE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х</w:t>
      </w:r>
      <w:r>
        <w:rPr>
          <w:rFonts w:cs="Times New Roman"/>
          <w:vertAlign w:val="subscript"/>
          <w:lang w:val="uk-UA"/>
        </w:rPr>
        <w:t>5</w:t>
      </w:r>
      <w:r>
        <w:rPr>
          <w:rFonts w:cs="Times New Roman"/>
          <w:lang w:val="uk-UA"/>
        </w:rPr>
        <w:t xml:space="preserve"> – виручка від реалізації / сукупні активи.</w:t>
      </w:r>
    </w:p>
    <w:p w:rsidR="00526DED" w:rsidRDefault="00526DED" w:rsidP="00526DE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Результати численних розрахунків за моделлю </w:t>
      </w:r>
      <w:proofErr w:type="spellStart"/>
      <w:r>
        <w:rPr>
          <w:rFonts w:cs="Times New Roman"/>
          <w:lang w:val="uk-UA"/>
        </w:rPr>
        <w:t>Альтмана</w:t>
      </w:r>
      <w:proofErr w:type="spellEnd"/>
      <w:r>
        <w:rPr>
          <w:rFonts w:cs="Times New Roman"/>
          <w:lang w:val="uk-UA"/>
        </w:rPr>
        <w:t xml:space="preserve"> показали, що узагальнюючий показник Z може набирати значень у межах [–14, +22].</w:t>
      </w:r>
    </w:p>
    <w:p w:rsidR="00526DED" w:rsidRDefault="00526DED" w:rsidP="00526DE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Якщо значення показника Z дорівнює 1,8 та менше ймовірність банкрутства протягом наступного року дуже висока, значення від 1,81 до 2,7 означає високу ймовірність банкрутства, від 2,71 до 2,9 банкрутство можливо. Значення показника Z вище 2,9 говорить про дуже низьку ймовірність банкрутства протягом наступного року.</w:t>
      </w:r>
    </w:p>
    <w:p w:rsidR="00526DED" w:rsidRDefault="00526DED" w:rsidP="00526DE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Недоліки методики </w:t>
      </w:r>
      <w:proofErr w:type="spellStart"/>
      <w:r>
        <w:rPr>
          <w:rFonts w:cs="Times New Roman"/>
          <w:lang w:val="uk-UA"/>
        </w:rPr>
        <w:t>Альтмана</w:t>
      </w:r>
      <w:proofErr w:type="spellEnd"/>
      <w:r>
        <w:rPr>
          <w:rFonts w:cs="Times New Roman"/>
          <w:lang w:val="uk-UA"/>
        </w:rPr>
        <w:t>, що обмежують її використання українськими підприємствами:</w:t>
      </w:r>
    </w:p>
    <w:p w:rsidR="00526DED" w:rsidRDefault="00526DED" w:rsidP="00526DE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– призначена для великих компаній, акції яких котируються на біржі;</w:t>
      </w:r>
    </w:p>
    <w:p w:rsidR="00526DED" w:rsidRDefault="00526DED" w:rsidP="00526DE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– показники звітності можуть бути недостовірними;</w:t>
      </w:r>
    </w:p>
    <w:p w:rsidR="00526DED" w:rsidRDefault="00526DED" w:rsidP="00526DED">
      <w:pPr>
        <w:jc w:val="both"/>
        <w:rPr>
          <w:lang w:val="uk-UA"/>
        </w:rPr>
      </w:pPr>
      <w:r>
        <w:rPr>
          <w:rFonts w:cs="Times New Roman"/>
          <w:lang w:val="uk-UA"/>
        </w:rPr>
        <w:t xml:space="preserve">– </w:t>
      </w:r>
      <w:r>
        <w:rPr>
          <w:lang w:val="uk-UA"/>
        </w:rPr>
        <w:t>фінансові коефіцієнти, які використовуються у методики, визначали за даними річної звітності компаній, складеної на основі GAAP – загальноприйнятих принципів (стандартів) бухгалтерського обліку, прийнятих у США та деяких інших країнах;</w:t>
      </w:r>
    </w:p>
    <w:p w:rsidR="00526DED" w:rsidRDefault="00526DED" w:rsidP="00526DED">
      <w:pPr>
        <w:jc w:val="both"/>
        <w:rPr>
          <w:lang w:val="uk-UA"/>
        </w:rPr>
      </w:pPr>
      <w:r>
        <w:rPr>
          <w:rFonts w:cs="Times New Roman"/>
          <w:lang w:val="uk-UA"/>
        </w:rPr>
        <w:t xml:space="preserve">– </w:t>
      </w:r>
      <w:r>
        <w:rPr>
          <w:lang w:val="uk-UA"/>
        </w:rPr>
        <w:t>в зарубіжних країнах та в Україні – різні критерії та процедури визнання підприємств банкрутами.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 xml:space="preserve">Модель </w:t>
      </w:r>
      <w:proofErr w:type="spellStart"/>
      <w:r>
        <w:rPr>
          <w:lang w:val="uk-UA"/>
        </w:rPr>
        <w:t>Таффлера</w:t>
      </w:r>
      <w:proofErr w:type="spellEnd"/>
      <w:r>
        <w:rPr>
          <w:lang w:val="uk-UA"/>
        </w:rPr>
        <w:t xml:space="preserve"> була розроблена  в 1977 р. по результатам тестування моделі </w:t>
      </w:r>
      <w:proofErr w:type="spellStart"/>
      <w:r>
        <w:rPr>
          <w:lang w:val="uk-UA"/>
        </w:rPr>
        <w:t>Альтмана</w:t>
      </w:r>
      <w:proofErr w:type="spellEnd"/>
      <w:r>
        <w:rPr>
          <w:lang w:val="uk-UA"/>
        </w:rPr>
        <w:t xml:space="preserve"> на даних звітності британських компаній як така, що більше відповідає новим економічним реаліям. Модель </w:t>
      </w:r>
      <w:proofErr w:type="spellStart"/>
      <w:r>
        <w:rPr>
          <w:lang w:val="uk-UA"/>
        </w:rPr>
        <w:t>Таффлера</w:t>
      </w:r>
      <w:proofErr w:type="spellEnd"/>
      <w:r>
        <w:rPr>
          <w:lang w:val="uk-UA"/>
        </w:rPr>
        <w:t xml:space="preserve"> має такий вигляд: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Z = 0,53Х</w:t>
      </w:r>
      <w:r>
        <w:rPr>
          <w:vertAlign w:val="subscript"/>
          <w:lang w:val="uk-UA"/>
        </w:rPr>
        <w:t>1</w:t>
      </w:r>
      <w:r>
        <w:rPr>
          <w:lang w:val="uk-UA"/>
        </w:rPr>
        <w:t> + 0,13Х</w:t>
      </w:r>
      <w:r>
        <w:rPr>
          <w:vertAlign w:val="subscript"/>
          <w:lang w:val="uk-UA"/>
        </w:rPr>
        <w:t>2</w:t>
      </w:r>
      <w:r>
        <w:rPr>
          <w:lang w:val="uk-UA"/>
        </w:rPr>
        <w:t> + 0,18Х</w:t>
      </w:r>
      <w:r>
        <w:rPr>
          <w:vertAlign w:val="subscript"/>
          <w:lang w:val="uk-UA"/>
        </w:rPr>
        <w:t>3</w:t>
      </w:r>
      <w:r>
        <w:rPr>
          <w:lang w:val="uk-UA"/>
        </w:rPr>
        <w:t> + 0,16Х</w:t>
      </w:r>
      <w:r>
        <w:rPr>
          <w:vertAlign w:val="subscript"/>
          <w:lang w:val="uk-UA"/>
        </w:rPr>
        <w:t>4</w:t>
      </w:r>
      <w:r>
        <w:rPr>
          <w:lang w:val="uk-UA"/>
        </w:rPr>
        <w:t>, де</w:t>
      </w:r>
    </w:p>
    <w:p w:rsidR="00526DED" w:rsidRDefault="00526DED" w:rsidP="00526DED">
      <w:pPr>
        <w:ind w:left="709" w:firstLine="0"/>
        <w:rPr>
          <w:lang w:val="uk-UA"/>
        </w:rPr>
      </w:pPr>
      <w:r>
        <w:rPr>
          <w:lang w:val="uk-UA"/>
        </w:rPr>
        <w:t>Х</w:t>
      </w:r>
      <w:r>
        <w:rPr>
          <w:vertAlign w:val="subscript"/>
          <w:lang w:val="uk-UA"/>
        </w:rPr>
        <w:t>1</w:t>
      </w:r>
      <w:r>
        <w:rPr>
          <w:lang w:val="uk-UA"/>
        </w:rPr>
        <w:t xml:space="preserve"> – операційний прибуток / поточні </w:t>
      </w:r>
      <w:r>
        <w:rPr>
          <w:rFonts w:cs="Times New Roman"/>
          <w:lang w:val="uk-UA"/>
        </w:rPr>
        <w:t>зобов’язання</w:t>
      </w:r>
      <w:r>
        <w:rPr>
          <w:lang w:val="uk-UA"/>
        </w:rPr>
        <w:t>;</w:t>
      </w:r>
    </w:p>
    <w:p w:rsidR="00526DED" w:rsidRDefault="00526DED" w:rsidP="00526DED">
      <w:pPr>
        <w:ind w:left="709" w:firstLine="0"/>
        <w:rPr>
          <w:lang w:val="uk-UA"/>
        </w:rPr>
      </w:pPr>
      <w:r>
        <w:rPr>
          <w:lang w:val="uk-UA"/>
        </w:rPr>
        <w:t>Х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 – оборотні активи / сума </w:t>
      </w:r>
      <w:r>
        <w:rPr>
          <w:rFonts w:cs="Times New Roman"/>
          <w:lang w:val="uk-UA"/>
        </w:rPr>
        <w:t>зобов’язань</w:t>
      </w:r>
      <w:r>
        <w:rPr>
          <w:lang w:val="uk-UA"/>
        </w:rPr>
        <w:t>;</w:t>
      </w:r>
    </w:p>
    <w:p w:rsidR="00526DED" w:rsidRDefault="00526DED" w:rsidP="00526DED">
      <w:pPr>
        <w:ind w:left="709" w:firstLine="0"/>
        <w:rPr>
          <w:lang w:val="uk-UA"/>
        </w:rPr>
      </w:pPr>
      <w:r>
        <w:rPr>
          <w:lang w:val="uk-UA"/>
        </w:rPr>
        <w:lastRenderedPageBreak/>
        <w:t>Х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 – поточні </w:t>
      </w:r>
      <w:r>
        <w:rPr>
          <w:rFonts w:cs="Times New Roman"/>
          <w:lang w:val="uk-UA"/>
        </w:rPr>
        <w:t>зобов’язання</w:t>
      </w:r>
      <w:r>
        <w:rPr>
          <w:lang w:val="uk-UA"/>
        </w:rPr>
        <w:t xml:space="preserve"> / загальна вартість активів;</w:t>
      </w:r>
    </w:p>
    <w:p w:rsidR="00526DED" w:rsidRDefault="00526DED" w:rsidP="00526DED">
      <w:pPr>
        <w:ind w:left="709" w:firstLine="0"/>
        <w:rPr>
          <w:lang w:val="uk-UA"/>
        </w:rPr>
      </w:pPr>
      <w:r>
        <w:rPr>
          <w:lang w:val="uk-UA"/>
        </w:rPr>
        <w:t>Х</w:t>
      </w:r>
      <w:r>
        <w:rPr>
          <w:vertAlign w:val="subscript"/>
          <w:lang w:val="uk-UA"/>
        </w:rPr>
        <w:t>4</w:t>
      </w:r>
      <w:r>
        <w:rPr>
          <w:lang w:val="uk-UA"/>
        </w:rPr>
        <w:t>  – виторг / загальна вартість активів.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 xml:space="preserve">Підсумкове значення Z інтерпретується таким чином. Якщо величина Z більше 0,3, це означає, що фірма має стабільне фінансове становище, якщо менше 0,2 – існує значна </w:t>
      </w:r>
      <w:r>
        <w:rPr>
          <w:rFonts w:cs="Times New Roman"/>
          <w:lang w:val="uk-UA"/>
        </w:rPr>
        <w:t>ймовірність банкрутства</w:t>
      </w:r>
      <w:r>
        <w:rPr>
          <w:lang w:val="uk-UA"/>
        </w:rPr>
        <w:t>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 xml:space="preserve">Модель </w:t>
      </w:r>
      <w:proofErr w:type="spellStart"/>
      <w:r>
        <w:rPr>
          <w:lang w:val="uk-UA"/>
        </w:rPr>
        <w:t>Аргенті</w:t>
      </w:r>
      <w:proofErr w:type="spellEnd"/>
      <w:r>
        <w:rPr>
          <w:lang w:val="uk-UA"/>
        </w:rPr>
        <w:t> або A-рахунок характеризує, в першу чергу, управлінську кризу, яка може викликати банкрутство компанії.</w:t>
      </w:r>
    </w:p>
    <w:p w:rsidR="00526DED" w:rsidRDefault="00526DED" w:rsidP="00526DED">
      <w:pPr>
        <w:jc w:val="both"/>
      </w:pPr>
      <w:r>
        <w:rPr>
          <w:lang w:val="uk-UA"/>
        </w:rPr>
        <w:t xml:space="preserve">Визначення </w:t>
      </w:r>
      <w:r>
        <w:rPr>
          <w:rFonts w:cs="Times New Roman"/>
          <w:lang w:val="uk-UA"/>
        </w:rPr>
        <w:t xml:space="preserve">ймовірності банкрутства компанії починається </w:t>
      </w:r>
      <w:r>
        <w:rPr>
          <w:lang w:val="uk-UA"/>
        </w:rPr>
        <w:t xml:space="preserve">з </w:t>
      </w:r>
      <w:r>
        <w:rPr>
          <w:rFonts w:cs="Times New Roman"/>
          <w:lang w:val="uk-UA"/>
        </w:rPr>
        <w:t>припущення</w:t>
      </w:r>
      <w:r>
        <w:rPr>
          <w:lang w:val="uk-UA"/>
        </w:rPr>
        <w:t xml:space="preserve"> щ</w:t>
      </w:r>
      <w:r>
        <w:t>о:</w:t>
      </w:r>
    </w:p>
    <w:p w:rsidR="00526DED" w:rsidRDefault="00526DED" w:rsidP="00526DED">
      <w:pPr>
        <w:jc w:val="both"/>
        <w:rPr>
          <w:lang w:val="uk-UA"/>
        </w:rPr>
      </w:pPr>
      <w:r>
        <w:rPr>
          <w:rFonts w:cs="Times New Roman"/>
          <w:lang w:val="uk-UA"/>
        </w:rPr>
        <w:t xml:space="preserve">– </w:t>
      </w:r>
      <w:r>
        <w:rPr>
          <w:lang w:val="uk-UA"/>
        </w:rPr>
        <w:t>йде процес, який веде до банкрутства;</w:t>
      </w:r>
    </w:p>
    <w:p w:rsidR="00526DED" w:rsidRDefault="00526DED" w:rsidP="00526DED">
      <w:pPr>
        <w:jc w:val="both"/>
        <w:rPr>
          <w:lang w:val="uk-UA"/>
        </w:rPr>
      </w:pPr>
      <w:r>
        <w:rPr>
          <w:rFonts w:cs="Times New Roman"/>
          <w:lang w:val="uk-UA"/>
        </w:rPr>
        <w:t xml:space="preserve">– </w:t>
      </w:r>
      <w:r>
        <w:rPr>
          <w:lang w:val="uk-UA"/>
        </w:rPr>
        <w:t>цей процес для свого завершення потребує декількох років;</w:t>
      </w:r>
    </w:p>
    <w:p w:rsidR="00526DED" w:rsidRDefault="00526DED" w:rsidP="00526DED">
      <w:pPr>
        <w:jc w:val="both"/>
        <w:rPr>
          <w:lang w:val="uk-UA"/>
        </w:rPr>
      </w:pPr>
      <w:r>
        <w:rPr>
          <w:rFonts w:cs="Times New Roman"/>
          <w:lang w:val="uk-UA"/>
        </w:rPr>
        <w:t xml:space="preserve">– </w:t>
      </w:r>
      <w:r>
        <w:rPr>
          <w:lang w:val="uk-UA"/>
        </w:rPr>
        <w:t>процес може бути розподілений на три стадії: недоліки, помилки, симптоми.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Недоліки. Компанії, що рухаються до банкрутства, роками показують декілька недоліків, які очевидні задовго до фактичної неспроможності.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Помилки. Внаслідок накопичення цих недоліків підприємство може здійснити фатальну помилку, що веде до банкрутства (автор виходить із постулату, що, організації, які не мають недоліків, не допускають помилок, що ведуть до банкрутства).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Симптоми. Помилки, які допустили компанії, починають виявлять всі відомі симптоми неплатоспроможності, що наближається: погіршення показників, признаки дефіциту готівки. Як правило, ці симптоми проявляються в останні два чи три роки процесу, що веде до банкрутства, який часто розтягується на строк от п’яти до десяти років.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 xml:space="preserve">При тестуванні показникам необхідне надавати одне з двох значень – або «так», або «ні». Кожному фактору кожній стадії надають певну кількість балів. Якщо ваша відповідь «ні», то надається нуль балів, якщо «так» – бали за </w:t>
      </w:r>
      <w:proofErr w:type="spellStart"/>
      <w:r>
        <w:rPr>
          <w:lang w:val="uk-UA"/>
        </w:rPr>
        <w:t>Аргенті</w:t>
      </w:r>
      <w:proofErr w:type="spellEnd"/>
      <w:r>
        <w:rPr>
          <w:lang w:val="uk-UA"/>
        </w:rPr>
        <w:t xml:space="preserve">. Проміжні значення неприпустимі, тобто необхідне оцінити кожну позицію з точки зору того, згідні чи ні ви з наведеним судженням. Після </w:t>
      </w:r>
      <w:r>
        <w:rPr>
          <w:lang w:val="uk-UA"/>
        </w:rPr>
        <w:lastRenderedPageBreak/>
        <w:t>встановлення балів розраховують агрегований показник – А-рахунок, максимальне значення показника 100 балів (табл. 8.1).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 xml:space="preserve">Таблиці 8.1 – Тест за </w:t>
      </w:r>
      <w:proofErr w:type="spellStart"/>
      <w:r>
        <w:rPr>
          <w:lang w:val="uk-UA"/>
        </w:rPr>
        <w:t>Аргенті</w:t>
      </w:r>
      <w:proofErr w:type="spellEnd"/>
    </w:p>
    <w:tbl>
      <w:tblPr>
        <w:tblStyle w:val="a3"/>
        <w:tblW w:w="0" w:type="auto"/>
        <w:tblInd w:w="0" w:type="dxa"/>
        <w:tblLook w:val="04A0"/>
      </w:tblPr>
      <w:tblGrid>
        <w:gridCol w:w="6300"/>
        <w:gridCol w:w="993"/>
        <w:gridCol w:w="1130"/>
        <w:gridCol w:w="1148"/>
      </w:tblGrid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Так/ні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Ваш бал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Бал за </w:t>
            </w:r>
            <w:proofErr w:type="spellStart"/>
            <w:r>
              <w:rPr>
                <w:lang w:val="uk-UA"/>
              </w:rPr>
              <w:t>Аргенті</w:t>
            </w:r>
            <w:proofErr w:type="spellEnd"/>
          </w:p>
        </w:tc>
      </w:tr>
      <w:tr w:rsidR="00526DED" w:rsidTr="00526DE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 Недоліки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– автократ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ради директорів також є директором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Пасивність ради директорів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Внутрішні протиріччя у раді директорів (із-за розбіжності в знаннях і навичках)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Слабкий фінансовий директор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Нестача професійних менеджерів середньої та нижньої ланки (поза радою директорів)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Недоліки системи обліку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Відсутність бюджетного контролю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Відсутність прогнозу грошового потоку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Відсутність системи управлінського обліку витрат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Слабка реакція на зміни (поява нових продуктів, технологій, методів організації праці тощо)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Підсумковий бал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</w:tr>
      <w:tr w:rsidR="00526DED" w:rsidTr="00526DE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2. Помилки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Занадто висока частка запозиченого капіталу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Нестача обігових коштів із-за швидкого зростання бізнесу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крупного проекту (провал проекту наражає фірму на серйозні неприємності)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Підсумковий бал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526DED" w:rsidTr="00526DE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3. Симптоми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Погіршення фінансових показників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Використання «творчого </w:t>
            </w:r>
            <w:proofErr w:type="spellStart"/>
            <w:r>
              <w:rPr>
                <w:lang w:val="uk-UA"/>
              </w:rPr>
              <w:t>бухобліку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Нефінансові</w:t>
            </w:r>
            <w:proofErr w:type="spellEnd"/>
            <w:r>
              <w:rPr>
                <w:lang w:val="uk-UA"/>
              </w:rPr>
              <w:t xml:space="preserve"> признаки неблагополуччя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Кінцеві симптоми кризи (судові позови, скандали тощо)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Підсумковий бал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А-рахунок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526DED" w:rsidTr="00526DED"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Висновок*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ED" w:rsidRDefault="00526DED">
            <w:pPr>
              <w:ind w:firstLine="0"/>
              <w:jc w:val="both"/>
              <w:rPr>
                <w:lang w:val="uk-UA"/>
              </w:rPr>
            </w:pPr>
          </w:p>
        </w:tc>
      </w:tr>
    </w:tbl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*Якщо сума балів більше 25 компанія може збанкрутувати протягом п’яти років. Чим вищий бал, тим скоріше це відбудеться.</w:t>
      </w:r>
    </w:p>
    <w:p w:rsidR="00526DED" w:rsidRDefault="00526DED" w:rsidP="00526DED">
      <w:pPr>
        <w:jc w:val="both"/>
        <w:rPr>
          <w:lang w:val="uk-UA"/>
        </w:rPr>
      </w:pPr>
      <w:r>
        <w:rPr>
          <w:lang w:val="uk-UA"/>
        </w:rPr>
        <w:t>Успішні компанії мають 5 – 18 балів, компанії, що мають серйозні труднощі – 35 – 70 балів.</w:t>
      </w:r>
    </w:p>
    <w:sectPr w:rsidR="00526DED" w:rsidSect="00E7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characterSpacingControl w:val="doNotCompress"/>
  <w:compat/>
  <w:rsids>
    <w:rsidRoot w:val="00526DED"/>
    <w:rsid w:val="00526DED"/>
    <w:rsid w:val="00E7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E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2188</Words>
  <Characters>12472</Characters>
  <Application>Microsoft Office Word</Application>
  <DocSecurity>0</DocSecurity>
  <Lines>103</Lines>
  <Paragraphs>29</Paragraphs>
  <ScaleCrop>false</ScaleCrop>
  <Company>Workgroup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2020-10-13T07:50:00Z</dcterms:created>
  <dcterms:modified xsi:type="dcterms:W3CDTF">2020-10-13T07:51:00Z</dcterms:modified>
</cp:coreProperties>
</file>