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2E44" w:rsidRPr="00D27A88" w:rsidRDefault="007F2E44" w:rsidP="007F2E44">
      <w:pPr>
        <w:pStyle w:val="a3"/>
        <w:spacing w:line="276" w:lineRule="auto"/>
        <w:jc w:val="center"/>
        <w:rPr>
          <w:rFonts w:ascii="Times New Roman" w:hAnsi="Times New Roman" w:cs="Times New Roman"/>
          <w:b/>
          <w:sz w:val="28"/>
          <w:szCs w:val="28"/>
          <w:lang w:val="uk-UA"/>
        </w:rPr>
      </w:pPr>
      <w:r w:rsidRPr="00D27A88">
        <w:rPr>
          <w:rFonts w:ascii="Times New Roman" w:hAnsi="Times New Roman" w:cs="Times New Roman"/>
          <w:b/>
          <w:sz w:val="28"/>
          <w:szCs w:val="28"/>
          <w:lang w:val="uk-UA"/>
        </w:rPr>
        <w:t xml:space="preserve">ПОЛІТИЧНИЙ </w:t>
      </w:r>
      <w:r w:rsidRPr="00D27A88">
        <w:rPr>
          <w:rFonts w:ascii="Times New Roman" w:hAnsi="Times New Roman" w:cs="Times New Roman"/>
          <w:b/>
          <w:sz w:val="28"/>
          <w:szCs w:val="28"/>
          <w:lang w:val="uk-UA"/>
        </w:rPr>
        <w:t>МОНІТОРИНГ ЗМІ ПІД ЧАС ВИБОРІВ</w:t>
      </w:r>
    </w:p>
    <w:p w:rsidR="007F2E44" w:rsidRPr="00D27A88" w:rsidRDefault="007F2E44" w:rsidP="007F2E44">
      <w:pPr>
        <w:pStyle w:val="a3"/>
        <w:spacing w:line="276" w:lineRule="auto"/>
        <w:jc w:val="both"/>
        <w:rPr>
          <w:rFonts w:ascii="Times New Roman" w:hAnsi="Times New Roman" w:cs="Times New Roman"/>
          <w:sz w:val="28"/>
          <w:szCs w:val="28"/>
          <w:lang w:val="uk-UA"/>
        </w:rPr>
      </w:pPr>
      <w:r w:rsidRPr="00D27A88">
        <w:rPr>
          <w:rFonts w:ascii="Times New Roman" w:hAnsi="Times New Roman" w:cs="Times New Roman"/>
          <w:sz w:val="28"/>
          <w:szCs w:val="28"/>
          <w:lang w:val="uk-UA"/>
        </w:rPr>
        <w:t xml:space="preserve"> </w:t>
      </w:r>
    </w:p>
    <w:p w:rsidR="00AA17D3" w:rsidRPr="00D27A88" w:rsidRDefault="007F2E44" w:rsidP="00AA17D3">
      <w:pPr>
        <w:pStyle w:val="a3"/>
        <w:spacing w:line="276" w:lineRule="auto"/>
        <w:ind w:firstLine="708"/>
        <w:jc w:val="both"/>
        <w:rPr>
          <w:rFonts w:ascii="Times New Roman" w:hAnsi="Times New Roman" w:cs="Times New Roman"/>
          <w:sz w:val="28"/>
          <w:szCs w:val="28"/>
          <w:lang w:val="uk-UA"/>
        </w:rPr>
      </w:pPr>
      <w:r w:rsidRPr="00D27A88">
        <w:rPr>
          <w:rFonts w:ascii="Times New Roman" w:hAnsi="Times New Roman" w:cs="Times New Roman"/>
          <w:sz w:val="28"/>
          <w:szCs w:val="28"/>
          <w:lang w:val="uk-UA"/>
        </w:rPr>
        <w:t>Свобода вираження думок і свобода засобів масової інформації мають важливе значення для будь-якого демократичного процесу, і моніторинг ефірів ЗМІ під час виборчих кампаній допомагає регуляторному органу оцінювати, якою мірою ЗМІ дотримуються правових зобов’язань, покладених на них законодавством.</w:t>
      </w:r>
      <w:r w:rsidRPr="00D27A88">
        <w:rPr>
          <w:rFonts w:ascii="Times New Roman" w:hAnsi="Times New Roman" w:cs="Times New Roman"/>
          <w:sz w:val="28"/>
          <w:szCs w:val="28"/>
          <w:lang w:val="uk-UA"/>
        </w:rPr>
        <w:t xml:space="preserve"> </w:t>
      </w:r>
    </w:p>
    <w:p w:rsidR="00AA17D3" w:rsidRPr="00D27A88" w:rsidRDefault="007F2E44" w:rsidP="00AA17D3">
      <w:pPr>
        <w:pStyle w:val="a3"/>
        <w:spacing w:line="276" w:lineRule="auto"/>
        <w:ind w:firstLine="708"/>
        <w:jc w:val="both"/>
        <w:rPr>
          <w:rFonts w:ascii="Times New Roman" w:hAnsi="Times New Roman" w:cs="Times New Roman"/>
          <w:b/>
          <w:sz w:val="28"/>
          <w:szCs w:val="28"/>
          <w:lang w:val="uk-UA"/>
        </w:rPr>
      </w:pPr>
      <w:r w:rsidRPr="00D27A88">
        <w:rPr>
          <w:rFonts w:ascii="Times New Roman" w:hAnsi="Times New Roman" w:cs="Times New Roman"/>
          <w:b/>
          <w:sz w:val="28"/>
          <w:szCs w:val="28"/>
          <w:lang w:val="uk-UA"/>
        </w:rPr>
        <w:t>Роль засобів масової інформації</w:t>
      </w:r>
      <w:r w:rsidR="00AA17D3" w:rsidRPr="00D27A88">
        <w:rPr>
          <w:rFonts w:ascii="Times New Roman" w:hAnsi="Times New Roman" w:cs="Times New Roman"/>
          <w:b/>
          <w:sz w:val="28"/>
          <w:szCs w:val="28"/>
          <w:lang w:val="uk-UA"/>
        </w:rPr>
        <w:t>:</w:t>
      </w:r>
    </w:p>
    <w:p w:rsidR="00AA17D3" w:rsidRPr="00D27A88" w:rsidRDefault="00AA17D3" w:rsidP="00AA17D3">
      <w:pPr>
        <w:pStyle w:val="a3"/>
        <w:numPr>
          <w:ilvl w:val="0"/>
          <w:numId w:val="1"/>
        </w:numPr>
        <w:spacing w:line="276" w:lineRule="auto"/>
        <w:jc w:val="both"/>
        <w:rPr>
          <w:rFonts w:ascii="Times New Roman" w:hAnsi="Times New Roman" w:cs="Times New Roman"/>
          <w:sz w:val="28"/>
          <w:szCs w:val="28"/>
          <w:lang w:val="uk-UA"/>
        </w:rPr>
      </w:pPr>
      <w:r w:rsidRPr="00D27A88">
        <w:rPr>
          <w:rFonts w:ascii="Times New Roman" w:hAnsi="Times New Roman" w:cs="Times New Roman"/>
          <w:sz w:val="28"/>
          <w:szCs w:val="28"/>
          <w:lang w:val="uk-UA"/>
        </w:rPr>
        <w:t>забезпечення</w:t>
      </w:r>
      <w:r w:rsidR="007F2E44" w:rsidRPr="00D27A88">
        <w:rPr>
          <w:rFonts w:ascii="Times New Roman" w:hAnsi="Times New Roman" w:cs="Times New Roman"/>
          <w:sz w:val="28"/>
          <w:szCs w:val="28"/>
          <w:lang w:val="uk-UA"/>
        </w:rPr>
        <w:t xml:space="preserve"> можливості політичним конкурентам розповс</w:t>
      </w:r>
      <w:r w:rsidRPr="00D27A88">
        <w:rPr>
          <w:rFonts w:ascii="Times New Roman" w:hAnsi="Times New Roman" w:cs="Times New Roman"/>
          <w:sz w:val="28"/>
          <w:szCs w:val="28"/>
          <w:lang w:val="uk-UA"/>
        </w:rPr>
        <w:t>юджувати власні повідомлення</w:t>
      </w:r>
    </w:p>
    <w:p w:rsidR="00AA17D3" w:rsidRPr="00D27A88" w:rsidRDefault="007F2E44" w:rsidP="00AA17D3">
      <w:pPr>
        <w:pStyle w:val="a3"/>
        <w:numPr>
          <w:ilvl w:val="0"/>
          <w:numId w:val="1"/>
        </w:numPr>
        <w:spacing w:line="276" w:lineRule="auto"/>
        <w:jc w:val="both"/>
        <w:rPr>
          <w:rFonts w:ascii="Times New Roman" w:hAnsi="Times New Roman" w:cs="Times New Roman"/>
          <w:sz w:val="28"/>
          <w:szCs w:val="28"/>
          <w:lang w:val="uk-UA"/>
        </w:rPr>
      </w:pPr>
      <w:r w:rsidRPr="00D27A88">
        <w:rPr>
          <w:rFonts w:ascii="Times New Roman" w:hAnsi="Times New Roman" w:cs="Times New Roman"/>
          <w:sz w:val="28"/>
          <w:szCs w:val="28"/>
          <w:lang w:val="uk-UA"/>
        </w:rPr>
        <w:t xml:space="preserve">представляти новини про політичні партії, </w:t>
      </w:r>
    </w:p>
    <w:p w:rsidR="00AA17D3" w:rsidRPr="00D27A88" w:rsidRDefault="00AA17D3" w:rsidP="00AA17D3">
      <w:pPr>
        <w:pStyle w:val="a3"/>
        <w:numPr>
          <w:ilvl w:val="0"/>
          <w:numId w:val="1"/>
        </w:numPr>
        <w:spacing w:line="276" w:lineRule="auto"/>
        <w:jc w:val="both"/>
        <w:rPr>
          <w:rFonts w:ascii="Times New Roman" w:hAnsi="Times New Roman" w:cs="Times New Roman"/>
          <w:sz w:val="28"/>
          <w:szCs w:val="28"/>
          <w:lang w:val="uk-UA"/>
        </w:rPr>
      </w:pPr>
      <w:r w:rsidRPr="00D27A88">
        <w:rPr>
          <w:rFonts w:ascii="Times New Roman" w:hAnsi="Times New Roman" w:cs="Times New Roman"/>
          <w:sz w:val="28"/>
          <w:szCs w:val="28"/>
          <w:lang w:val="uk-UA"/>
        </w:rPr>
        <w:t xml:space="preserve">політичних лідерів </w:t>
      </w:r>
    </w:p>
    <w:p w:rsidR="00AA17D3" w:rsidRPr="00D27A88" w:rsidRDefault="007F2E44" w:rsidP="00AA17D3">
      <w:pPr>
        <w:pStyle w:val="a3"/>
        <w:numPr>
          <w:ilvl w:val="0"/>
          <w:numId w:val="1"/>
        </w:numPr>
        <w:spacing w:line="276" w:lineRule="auto"/>
        <w:jc w:val="both"/>
        <w:rPr>
          <w:rFonts w:ascii="Times New Roman" w:hAnsi="Times New Roman" w:cs="Times New Roman"/>
          <w:sz w:val="28"/>
          <w:szCs w:val="28"/>
          <w:lang w:val="uk-UA"/>
        </w:rPr>
      </w:pPr>
      <w:r w:rsidRPr="00D27A88">
        <w:rPr>
          <w:rFonts w:ascii="Times New Roman" w:hAnsi="Times New Roman" w:cs="Times New Roman"/>
          <w:sz w:val="28"/>
          <w:szCs w:val="28"/>
          <w:lang w:val="uk-UA"/>
        </w:rPr>
        <w:t xml:space="preserve">питання політичної важливості є ключовим елементом цілісності виборчого процесу </w:t>
      </w:r>
    </w:p>
    <w:p w:rsidR="00AA17D3" w:rsidRPr="00D27A88" w:rsidRDefault="00AA17D3" w:rsidP="00AA17D3">
      <w:pPr>
        <w:pStyle w:val="a3"/>
        <w:numPr>
          <w:ilvl w:val="0"/>
          <w:numId w:val="1"/>
        </w:numPr>
        <w:spacing w:line="276" w:lineRule="auto"/>
        <w:jc w:val="both"/>
        <w:rPr>
          <w:rFonts w:ascii="Times New Roman" w:hAnsi="Times New Roman" w:cs="Times New Roman"/>
          <w:sz w:val="28"/>
          <w:szCs w:val="28"/>
          <w:lang w:val="uk-UA"/>
        </w:rPr>
      </w:pPr>
      <w:r w:rsidRPr="00D27A88">
        <w:rPr>
          <w:rFonts w:ascii="Times New Roman" w:hAnsi="Times New Roman" w:cs="Times New Roman"/>
          <w:sz w:val="28"/>
          <w:szCs w:val="28"/>
          <w:lang w:val="uk-UA"/>
        </w:rPr>
        <w:t>звіт</w:t>
      </w:r>
      <w:r w:rsidR="007F2E44" w:rsidRPr="00D27A88">
        <w:rPr>
          <w:rFonts w:ascii="Times New Roman" w:hAnsi="Times New Roman" w:cs="Times New Roman"/>
          <w:sz w:val="28"/>
          <w:szCs w:val="28"/>
          <w:lang w:val="uk-UA"/>
        </w:rPr>
        <w:t xml:space="preserve"> про д</w:t>
      </w:r>
      <w:r w:rsidRPr="00D27A88">
        <w:rPr>
          <w:rFonts w:ascii="Times New Roman" w:hAnsi="Times New Roman" w:cs="Times New Roman"/>
          <w:sz w:val="28"/>
          <w:szCs w:val="28"/>
          <w:lang w:val="uk-UA"/>
        </w:rPr>
        <w:t>іяльність чинних посадових осіб</w:t>
      </w:r>
    </w:p>
    <w:p w:rsidR="00AA17D3" w:rsidRPr="00D27A88" w:rsidRDefault="007F2E44" w:rsidP="00AA17D3">
      <w:pPr>
        <w:pStyle w:val="a3"/>
        <w:numPr>
          <w:ilvl w:val="0"/>
          <w:numId w:val="1"/>
        </w:numPr>
        <w:spacing w:line="276" w:lineRule="auto"/>
        <w:jc w:val="both"/>
        <w:rPr>
          <w:rFonts w:ascii="Times New Roman" w:hAnsi="Times New Roman" w:cs="Times New Roman"/>
          <w:sz w:val="28"/>
          <w:szCs w:val="28"/>
          <w:lang w:val="uk-UA"/>
        </w:rPr>
      </w:pPr>
      <w:r w:rsidRPr="00D27A88">
        <w:rPr>
          <w:rFonts w:ascii="Times New Roman" w:hAnsi="Times New Roman" w:cs="Times New Roman"/>
          <w:sz w:val="28"/>
          <w:szCs w:val="28"/>
          <w:lang w:val="uk-UA"/>
        </w:rPr>
        <w:t>надавати платформу для дебатів між кандидатами,</w:t>
      </w:r>
    </w:p>
    <w:p w:rsidR="00AA17D3" w:rsidRPr="00D27A88" w:rsidRDefault="00AA17D3" w:rsidP="00AA17D3">
      <w:pPr>
        <w:pStyle w:val="a3"/>
        <w:numPr>
          <w:ilvl w:val="0"/>
          <w:numId w:val="1"/>
        </w:numPr>
        <w:spacing w:line="276" w:lineRule="auto"/>
        <w:jc w:val="both"/>
        <w:rPr>
          <w:rFonts w:ascii="Times New Roman" w:hAnsi="Times New Roman" w:cs="Times New Roman"/>
          <w:sz w:val="28"/>
          <w:szCs w:val="28"/>
          <w:lang w:val="uk-UA"/>
        </w:rPr>
      </w:pPr>
      <w:r w:rsidRPr="00D27A88">
        <w:rPr>
          <w:rFonts w:ascii="Times New Roman" w:hAnsi="Times New Roman" w:cs="Times New Roman"/>
          <w:sz w:val="28"/>
          <w:szCs w:val="28"/>
          <w:lang w:val="uk-UA"/>
        </w:rPr>
        <w:t xml:space="preserve">надавати </w:t>
      </w:r>
      <w:r w:rsidR="007F2E44" w:rsidRPr="00D27A88">
        <w:rPr>
          <w:rFonts w:ascii="Times New Roman" w:hAnsi="Times New Roman" w:cs="Times New Roman"/>
          <w:sz w:val="28"/>
          <w:szCs w:val="28"/>
          <w:lang w:val="uk-UA"/>
        </w:rPr>
        <w:t>можли</w:t>
      </w:r>
      <w:r w:rsidRPr="00D27A88">
        <w:rPr>
          <w:rFonts w:ascii="Times New Roman" w:hAnsi="Times New Roman" w:cs="Times New Roman"/>
          <w:sz w:val="28"/>
          <w:szCs w:val="28"/>
          <w:lang w:val="uk-UA"/>
        </w:rPr>
        <w:t>вість</w:t>
      </w:r>
      <w:r w:rsidR="007F2E44" w:rsidRPr="00D27A88">
        <w:rPr>
          <w:rFonts w:ascii="Times New Roman" w:hAnsi="Times New Roman" w:cs="Times New Roman"/>
          <w:sz w:val="28"/>
          <w:szCs w:val="28"/>
          <w:lang w:val="uk-UA"/>
        </w:rPr>
        <w:t xml:space="preserve"> розповсюджувати свої повідомлення серед електорату та повідомляти про перебіг та розвиток виборчої кампанії, </w:t>
      </w:r>
    </w:p>
    <w:p w:rsidR="00AA17D3" w:rsidRPr="00D27A88" w:rsidRDefault="007F2E44" w:rsidP="00AA17D3">
      <w:pPr>
        <w:pStyle w:val="a3"/>
        <w:numPr>
          <w:ilvl w:val="0"/>
          <w:numId w:val="1"/>
        </w:numPr>
        <w:spacing w:line="276" w:lineRule="auto"/>
        <w:jc w:val="both"/>
        <w:rPr>
          <w:rFonts w:ascii="Times New Roman" w:hAnsi="Times New Roman" w:cs="Times New Roman"/>
          <w:sz w:val="28"/>
          <w:szCs w:val="28"/>
          <w:lang w:val="uk-UA"/>
        </w:rPr>
      </w:pPr>
      <w:r w:rsidRPr="00D27A88">
        <w:rPr>
          <w:rFonts w:ascii="Times New Roman" w:hAnsi="Times New Roman" w:cs="Times New Roman"/>
          <w:sz w:val="28"/>
          <w:szCs w:val="28"/>
          <w:lang w:val="uk-UA"/>
        </w:rPr>
        <w:t xml:space="preserve">інформувати виборців про те, як користуватися власними правами, </w:t>
      </w:r>
    </w:p>
    <w:p w:rsidR="007F2E44" w:rsidRPr="00D27A88" w:rsidRDefault="007F2E44" w:rsidP="00AA17D3">
      <w:pPr>
        <w:pStyle w:val="a3"/>
        <w:numPr>
          <w:ilvl w:val="0"/>
          <w:numId w:val="1"/>
        </w:numPr>
        <w:spacing w:line="276" w:lineRule="auto"/>
        <w:jc w:val="both"/>
        <w:rPr>
          <w:rFonts w:ascii="Times New Roman" w:hAnsi="Times New Roman" w:cs="Times New Roman"/>
          <w:color w:val="000000"/>
          <w:sz w:val="28"/>
          <w:szCs w:val="28"/>
          <w:lang w:val="uk-UA"/>
        </w:rPr>
      </w:pPr>
      <w:r w:rsidRPr="00D27A88">
        <w:rPr>
          <w:rFonts w:ascii="Times New Roman" w:hAnsi="Times New Roman" w:cs="Times New Roman"/>
          <w:sz w:val="28"/>
          <w:szCs w:val="28"/>
          <w:lang w:val="uk-UA"/>
        </w:rPr>
        <w:t>слідкувати за виборчим процесом, включаючи події у день виборів, та оголошувати їхні результати широкому загалу.</w:t>
      </w:r>
      <w:r w:rsidR="00AA17D3" w:rsidRPr="00D27A88">
        <w:rPr>
          <w:rFonts w:ascii="Times New Roman" w:hAnsi="Times New Roman" w:cs="Times New Roman"/>
          <w:sz w:val="28"/>
          <w:szCs w:val="28"/>
          <w:lang w:val="uk-UA"/>
        </w:rPr>
        <w:t xml:space="preserve"> [</w:t>
      </w:r>
      <w:r w:rsidRPr="00D27A88">
        <w:rPr>
          <w:rFonts w:ascii="Times New Roman" w:hAnsi="Times New Roman" w:cs="Times New Roman"/>
          <w:color w:val="000000"/>
          <w:sz w:val="28"/>
          <w:szCs w:val="28"/>
          <w:lang w:val="uk-UA"/>
        </w:rPr>
        <w:t xml:space="preserve">Довідник ОБСЄ/БДІПЛ “Про моніторинг засобів масової інформації для місії зі спостереження за виборами, ст. 13, http://www.osce.org/odihr/92057?download=true </w:t>
      </w:r>
      <w:r w:rsidR="00AA17D3" w:rsidRPr="00D27A88">
        <w:rPr>
          <w:rFonts w:ascii="Times New Roman" w:hAnsi="Times New Roman" w:cs="Times New Roman"/>
          <w:color w:val="000000"/>
          <w:sz w:val="28"/>
          <w:szCs w:val="28"/>
          <w:lang w:val="uk-UA"/>
        </w:rPr>
        <w:t>]</w:t>
      </w:r>
    </w:p>
    <w:p w:rsidR="007F2E44" w:rsidRPr="00D27A88" w:rsidRDefault="007F2E44" w:rsidP="007F2E44">
      <w:pPr>
        <w:pStyle w:val="a3"/>
        <w:spacing w:line="276" w:lineRule="auto"/>
        <w:jc w:val="both"/>
        <w:rPr>
          <w:rFonts w:ascii="Times New Roman" w:hAnsi="Times New Roman" w:cs="Times New Roman"/>
          <w:sz w:val="28"/>
          <w:szCs w:val="28"/>
          <w:lang w:val="uk-UA"/>
        </w:rPr>
      </w:pPr>
    </w:p>
    <w:p w:rsidR="00AA17D3" w:rsidRPr="00D27A88" w:rsidRDefault="007F2E44" w:rsidP="007F2E44">
      <w:pPr>
        <w:pStyle w:val="a3"/>
        <w:spacing w:line="276" w:lineRule="auto"/>
        <w:jc w:val="both"/>
        <w:rPr>
          <w:rFonts w:ascii="Times New Roman" w:hAnsi="Times New Roman" w:cs="Times New Roman"/>
          <w:b/>
          <w:sz w:val="28"/>
          <w:szCs w:val="28"/>
          <w:lang w:val="uk-UA"/>
        </w:rPr>
      </w:pPr>
      <w:r w:rsidRPr="00D27A88">
        <w:rPr>
          <w:rFonts w:ascii="Times New Roman" w:hAnsi="Times New Roman" w:cs="Times New Roman"/>
          <w:b/>
          <w:sz w:val="28"/>
          <w:szCs w:val="28"/>
          <w:lang w:val="uk-UA"/>
        </w:rPr>
        <w:t xml:space="preserve">Моніторинг ЗМІ </w:t>
      </w:r>
    </w:p>
    <w:p w:rsidR="00AA17D3" w:rsidRPr="00D27A88" w:rsidRDefault="007F2E44" w:rsidP="00AA17D3">
      <w:pPr>
        <w:pStyle w:val="a3"/>
        <w:numPr>
          <w:ilvl w:val="0"/>
          <w:numId w:val="2"/>
        </w:numPr>
        <w:spacing w:line="276" w:lineRule="auto"/>
        <w:jc w:val="both"/>
        <w:rPr>
          <w:rFonts w:ascii="Times New Roman" w:hAnsi="Times New Roman" w:cs="Times New Roman"/>
          <w:sz w:val="28"/>
          <w:szCs w:val="28"/>
          <w:lang w:val="uk-UA"/>
        </w:rPr>
      </w:pPr>
      <w:r w:rsidRPr="00D27A88">
        <w:rPr>
          <w:rFonts w:ascii="Times New Roman" w:hAnsi="Times New Roman" w:cs="Times New Roman"/>
          <w:sz w:val="28"/>
          <w:szCs w:val="28"/>
          <w:lang w:val="uk-UA"/>
        </w:rPr>
        <w:t>оцінює поведінку ЗМІ під час різ</w:t>
      </w:r>
      <w:r w:rsidR="00AA17D3" w:rsidRPr="00D27A88">
        <w:rPr>
          <w:rFonts w:ascii="Times New Roman" w:hAnsi="Times New Roman" w:cs="Times New Roman"/>
          <w:sz w:val="28"/>
          <w:szCs w:val="28"/>
          <w:lang w:val="uk-UA"/>
        </w:rPr>
        <w:t xml:space="preserve">них етапів виборчого процесу </w:t>
      </w:r>
    </w:p>
    <w:p w:rsidR="00AA17D3" w:rsidRPr="00D27A88" w:rsidRDefault="007F2E44" w:rsidP="00AA17D3">
      <w:pPr>
        <w:pStyle w:val="a3"/>
        <w:numPr>
          <w:ilvl w:val="0"/>
          <w:numId w:val="2"/>
        </w:numPr>
        <w:spacing w:line="276" w:lineRule="auto"/>
        <w:jc w:val="both"/>
        <w:rPr>
          <w:rFonts w:ascii="Times New Roman" w:hAnsi="Times New Roman" w:cs="Times New Roman"/>
          <w:sz w:val="28"/>
          <w:szCs w:val="28"/>
          <w:lang w:val="uk-UA"/>
        </w:rPr>
      </w:pPr>
      <w:r w:rsidRPr="00D27A88">
        <w:rPr>
          <w:rFonts w:ascii="Times New Roman" w:hAnsi="Times New Roman" w:cs="Times New Roman"/>
          <w:sz w:val="28"/>
          <w:szCs w:val="28"/>
          <w:lang w:val="uk-UA"/>
        </w:rPr>
        <w:t>о</w:t>
      </w:r>
      <w:r w:rsidR="00AA17D3" w:rsidRPr="00D27A88">
        <w:rPr>
          <w:rFonts w:ascii="Times New Roman" w:hAnsi="Times New Roman" w:cs="Times New Roman"/>
          <w:sz w:val="28"/>
          <w:szCs w:val="28"/>
          <w:lang w:val="uk-UA"/>
        </w:rPr>
        <w:t>цінює</w:t>
      </w:r>
      <w:r w:rsidRPr="00D27A88">
        <w:rPr>
          <w:rFonts w:ascii="Times New Roman" w:hAnsi="Times New Roman" w:cs="Times New Roman"/>
          <w:sz w:val="28"/>
          <w:szCs w:val="28"/>
          <w:lang w:val="uk-UA"/>
        </w:rPr>
        <w:t xml:space="preserve"> відповідність </w:t>
      </w:r>
      <w:r w:rsidR="00AA17D3" w:rsidRPr="00D27A88">
        <w:rPr>
          <w:rFonts w:ascii="Times New Roman" w:hAnsi="Times New Roman" w:cs="Times New Roman"/>
          <w:sz w:val="28"/>
          <w:szCs w:val="28"/>
          <w:lang w:val="uk-UA"/>
        </w:rPr>
        <w:t xml:space="preserve">ЗМІ </w:t>
      </w:r>
      <w:r w:rsidRPr="00D27A88">
        <w:rPr>
          <w:rFonts w:ascii="Times New Roman" w:hAnsi="Times New Roman" w:cs="Times New Roman"/>
          <w:sz w:val="28"/>
          <w:szCs w:val="28"/>
          <w:lang w:val="uk-UA"/>
        </w:rPr>
        <w:t>міжнародним стандартам і місцевим нормам і пр</w:t>
      </w:r>
      <w:r w:rsidR="00AA17D3" w:rsidRPr="00D27A88">
        <w:rPr>
          <w:rFonts w:ascii="Times New Roman" w:hAnsi="Times New Roman" w:cs="Times New Roman"/>
          <w:sz w:val="28"/>
          <w:szCs w:val="28"/>
          <w:lang w:val="uk-UA"/>
        </w:rPr>
        <w:t xml:space="preserve">авилам висвітлення виборів. </w:t>
      </w:r>
    </w:p>
    <w:p w:rsidR="00AA17D3" w:rsidRPr="00D27A88" w:rsidRDefault="007F2E44" w:rsidP="00AA17D3">
      <w:pPr>
        <w:pStyle w:val="a3"/>
        <w:numPr>
          <w:ilvl w:val="0"/>
          <w:numId w:val="2"/>
        </w:numPr>
        <w:spacing w:line="276" w:lineRule="auto"/>
        <w:jc w:val="both"/>
        <w:rPr>
          <w:rFonts w:ascii="Times New Roman" w:hAnsi="Times New Roman" w:cs="Times New Roman"/>
          <w:sz w:val="28"/>
          <w:szCs w:val="28"/>
          <w:lang w:val="uk-UA"/>
        </w:rPr>
      </w:pPr>
      <w:r w:rsidRPr="00D27A88">
        <w:rPr>
          <w:rFonts w:ascii="Times New Roman" w:hAnsi="Times New Roman" w:cs="Times New Roman"/>
          <w:sz w:val="28"/>
          <w:szCs w:val="28"/>
          <w:lang w:val="uk-UA"/>
        </w:rPr>
        <w:t>допомагає встановити, чи був наданий рівноцінний доступ до ефірів всім кандидатам для п</w:t>
      </w:r>
      <w:r w:rsidR="00AA17D3" w:rsidRPr="00D27A88">
        <w:rPr>
          <w:rFonts w:ascii="Times New Roman" w:hAnsi="Times New Roman" w:cs="Times New Roman"/>
          <w:sz w:val="28"/>
          <w:szCs w:val="28"/>
          <w:lang w:val="uk-UA"/>
        </w:rPr>
        <w:t xml:space="preserve">ередачі повідомлень виборцям </w:t>
      </w:r>
    </w:p>
    <w:p w:rsidR="00AA17D3" w:rsidRPr="00D27A88" w:rsidRDefault="007F2E44" w:rsidP="00AA17D3">
      <w:pPr>
        <w:pStyle w:val="a3"/>
        <w:numPr>
          <w:ilvl w:val="0"/>
          <w:numId w:val="2"/>
        </w:numPr>
        <w:spacing w:line="276" w:lineRule="auto"/>
        <w:jc w:val="both"/>
        <w:rPr>
          <w:rFonts w:ascii="Times New Roman" w:hAnsi="Times New Roman" w:cs="Times New Roman"/>
          <w:sz w:val="28"/>
          <w:szCs w:val="28"/>
          <w:lang w:val="uk-UA"/>
        </w:rPr>
      </w:pPr>
      <w:r w:rsidRPr="00D27A88">
        <w:rPr>
          <w:rFonts w:ascii="Times New Roman" w:hAnsi="Times New Roman" w:cs="Times New Roman"/>
          <w:sz w:val="28"/>
          <w:szCs w:val="28"/>
          <w:lang w:val="uk-UA"/>
        </w:rPr>
        <w:t xml:space="preserve">чи є інформація, що доступна у ЗМІ, достовірною для того, щоб виборець, будучи повністю проінформованим, зробив свій вибір біля виборчої скриньки. </w:t>
      </w:r>
    </w:p>
    <w:p w:rsidR="00AA17D3" w:rsidRPr="00D27A88" w:rsidRDefault="00AA17D3" w:rsidP="007F2E44">
      <w:pPr>
        <w:pStyle w:val="a3"/>
        <w:spacing w:line="276" w:lineRule="auto"/>
        <w:jc w:val="both"/>
        <w:rPr>
          <w:rFonts w:ascii="Times New Roman" w:hAnsi="Times New Roman" w:cs="Times New Roman"/>
          <w:sz w:val="28"/>
          <w:szCs w:val="28"/>
          <w:lang w:val="uk-UA"/>
        </w:rPr>
      </w:pPr>
    </w:p>
    <w:p w:rsidR="00AA17D3" w:rsidRPr="00D27A88" w:rsidRDefault="007F2E44" w:rsidP="007F2E44">
      <w:pPr>
        <w:pStyle w:val="a3"/>
        <w:spacing w:line="276" w:lineRule="auto"/>
        <w:jc w:val="both"/>
        <w:rPr>
          <w:rFonts w:ascii="Times New Roman" w:hAnsi="Times New Roman" w:cs="Times New Roman"/>
          <w:b/>
          <w:sz w:val="28"/>
          <w:szCs w:val="28"/>
          <w:lang w:val="uk-UA"/>
        </w:rPr>
      </w:pPr>
      <w:r w:rsidRPr="00D27A88">
        <w:rPr>
          <w:rFonts w:ascii="Times New Roman" w:hAnsi="Times New Roman" w:cs="Times New Roman"/>
          <w:b/>
          <w:sz w:val="28"/>
          <w:szCs w:val="28"/>
          <w:lang w:val="uk-UA"/>
        </w:rPr>
        <w:t xml:space="preserve">Основою для аналізу </w:t>
      </w:r>
    </w:p>
    <w:p w:rsidR="00AA17D3" w:rsidRPr="00D27A88" w:rsidRDefault="007F2E44" w:rsidP="00AA17D3">
      <w:pPr>
        <w:pStyle w:val="a3"/>
        <w:numPr>
          <w:ilvl w:val="0"/>
          <w:numId w:val="3"/>
        </w:numPr>
        <w:spacing w:line="276" w:lineRule="auto"/>
        <w:jc w:val="both"/>
        <w:rPr>
          <w:rFonts w:ascii="Times New Roman" w:hAnsi="Times New Roman" w:cs="Times New Roman"/>
          <w:sz w:val="28"/>
          <w:szCs w:val="28"/>
          <w:lang w:val="uk-UA"/>
        </w:rPr>
      </w:pPr>
      <w:r w:rsidRPr="00D27A88">
        <w:rPr>
          <w:rFonts w:ascii="Times New Roman" w:hAnsi="Times New Roman" w:cs="Times New Roman"/>
          <w:sz w:val="28"/>
          <w:szCs w:val="28"/>
          <w:lang w:val="uk-UA"/>
        </w:rPr>
        <w:t>статистичні дані про кількість еф</w:t>
      </w:r>
      <w:r w:rsidR="00AA17D3" w:rsidRPr="00D27A88">
        <w:rPr>
          <w:rFonts w:ascii="Times New Roman" w:hAnsi="Times New Roman" w:cs="Times New Roman"/>
          <w:sz w:val="28"/>
          <w:szCs w:val="28"/>
          <w:lang w:val="uk-UA"/>
        </w:rPr>
        <w:t>ірного часу</w:t>
      </w:r>
    </w:p>
    <w:p w:rsidR="00AA17D3" w:rsidRPr="00D27A88" w:rsidRDefault="007F2E44" w:rsidP="00AA17D3">
      <w:pPr>
        <w:pStyle w:val="a3"/>
        <w:numPr>
          <w:ilvl w:val="0"/>
          <w:numId w:val="3"/>
        </w:numPr>
        <w:spacing w:line="276" w:lineRule="auto"/>
        <w:jc w:val="both"/>
        <w:rPr>
          <w:rFonts w:ascii="Times New Roman" w:hAnsi="Times New Roman" w:cs="Times New Roman"/>
          <w:sz w:val="28"/>
          <w:szCs w:val="28"/>
          <w:lang w:val="uk-UA"/>
        </w:rPr>
      </w:pPr>
      <w:r w:rsidRPr="00D27A88">
        <w:rPr>
          <w:rFonts w:ascii="Times New Roman" w:hAnsi="Times New Roman" w:cs="Times New Roman"/>
          <w:sz w:val="28"/>
          <w:szCs w:val="28"/>
          <w:lang w:val="uk-UA"/>
        </w:rPr>
        <w:t xml:space="preserve">учасники виборів, </w:t>
      </w:r>
    </w:p>
    <w:p w:rsidR="00AA17D3" w:rsidRPr="00D27A88" w:rsidRDefault="007F2E44" w:rsidP="00AA17D3">
      <w:pPr>
        <w:pStyle w:val="a3"/>
        <w:numPr>
          <w:ilvl w:val="0"/>
          <w:numId w:val="3"/>
        </w:numPr>
        <w:spacing w:line="276" w:lineRule="auto"/>
        <w:jc w:val="both"/>
        <w:rPr>
          <w:rFonts w:ascii="Times New Roman" w:hAnsi="Times New Roman" w:cs="Times New Roman"/>
          <w:sz w:val="28"/>
          <w:szCs w:val="28"/>
          <w:lang w:val="uk-UA"/>
        </w:rPr>
      </w:pPr>
      <w:r w:rsidRPr="00D27A88">
        <w:rPr>
          <w:rFonts w:ascii="Times New Roman" w:hAnsi="Times New Roman" w:cs="Times New Roman"/>
          <w:sz w:val="28"/>
          <w:szCs w:val="28"/>
          <w:lang w:val="uk-UA"/>
        </w:rPr>
        <w:t xml:space="preserve">спосіб, яким учасники виборів та інші ключові політичні особи висвітлені засобами масової інформації, </w:t>
      </w:r>
    </w:p>
    <w:p w:rsidR="00AA17D3" w:rsidRPr="00D27A88" w:rsidRDefault="007F2E44" w:rsidP="00AA17D3">
      <w:pPr>
        <w:pStyle w:val="a3"/>
        <w:numPr>
          <w:ilvl w:val="0"/>
          <w:numId w:val="3"/>
        </w:numPr>
        <w:spacing w:line="276" w:lineRule="auto"/>
        <w:jc w:val="both"/>
        <w:rPr>
          <w:rFonts w:ascii="Times New Roman" w:hAnsi="Times New Roman" w:cs="Times New Roman"/>
          <w:sz w:val="28"/>
          <w:szCs w:val="28"/>
          <w:lang w:val="uk-UA"/>
        </w:rPr>
      </w:pPr>
      <w:r w:rsidRPr="00D27A88">
        <w:rPr>
          <w:rFonts w:ascii="Times New Roman" w:hAnsi="Times New Roman" w:cs="Times New Roman"/>
          <w:sz w:val="28"/>
          <w:szCs w:val="28"/>
          <w:lang w:val="uk-UA"/>
        </w:rPr>
        <w:lastRenderedPageBreak/>
        <w:t xml:space="preserve">аналіз упередженості, </w:t>
      </w:r>
    </w:p>
    <w:p w:rsidR="00AA17D3" w:rsidRPr="00D27A88" w:rsidRDefault="00AA17D3" w:rsidP="00AA17D3">
      <w:pPr>
        <w:pStyle w:val="a3"/>
        <w:numPr>
          <w:ilvl w:val="0"/>
          <w:numId w:val="3"/>
        </w:numPr>
        <w:spacing w:line="276" w:lineRule="auto"/>
        <w:jc w:val="both"/>
        <w:rPr>
          <w:rFonts w:ascii="Times New Roman" w:hAnsi="Times New Roman" w:cs="Times New Roman"/>
          <w:sz w:val="28"/>
          <w:szCs w:val="28"/>
          <w:lang w:val="uk-UA"/>
        </w:rPr>
      </w:pPr>
      <w:r w:rsidRPr="00D27A88">
        <w:rPr>
          <w:rFonts w:ascii="Times New Roman" w:hAnsi="Times New Roman" w:cs="Times New Roman"/>
          <w:sz w:val="28"/>
          <w:szCs w:val="28"/>
          <w:lang w:val="uk-UA"/>
        </w:rPr>
        <w:t>ступень та якість</w:t>
      </w:r>
      <w:r w:rsidR="007F2E44" w:rsidRPr="00D27A88">
        <w:rPr>
          <w:rFonts w:ascii="Times New Roman" w:hAnsi="Times New Roman" w:cs="Times New Roman"/>
          <w:sz w:val="28"/>
          <w:szCs w:val="28"/>
          <w:lang w:val="uk-UA"/>
        </w:rPr>
        <w:t xml:space="preserve"> заходів що</w:t>
      </w:r>
      <w:r w:rsidRPr="00D27A88">
        <w:rPr>
          <w:rFonts w:ascii="Times New Roman" w:hAnsi="Times New Roman" w:cs="Times New Roman"/>
          <w:sz w:val="28"/>
          <w:szCs w:val="28"/>
          <w:lang w:val="uk-UA"/>
        </w:rPr>
        <w:t xml:space="preserve">до </w:t>
      </w:r>
      <w:proofErr w:type="spellStart"/>
      <w:r w:rsidRPr="00D27A88">
        <w:rPr>
          <w:rFonts w:ascii="Times New Roman" w:hAnsi="Times New Roman" w:cs="Times New Roman"/>
          <w:sz w:val="28"/>
          <w:szCs w:val="28"/>
          <w:lang w:val="uk-UA"/>
        </w:rPr>
        <w:t>проінформованості</w:t>
      </w:r>
      <w:proofErr w:type="spellEnd"/>
      <w:r w:rsidRPr="00D27A88">
        <w:rPr>
          <w:rFonts w:ascii="Times New Roman" w:hAnsi="Times New Roman" w:cs="Times New Roman"/>
          <w:sz w:val="28"/>
          <w:szCs w:val="28"/>
          <w:lang w:val="uk-UA"/>
        </w:rPr>
        <w:t xml:space="preserve"> виборця</w:t>
      </w:r>
    </w:p>
    <w:p w:rsidR="00AA17D3" w:rsidRPr="00D27A88" w:rsidRDefault="007F2E44" w:rsidP="00AA17D3">
      <w:pPr>
        <w:pStyle w:val="a3"/>
        <w:numPr>
          <w:ilvl w:val="0"/>
          <w:numId w:val="3"/>
        </w:numPr>
        <w:spacing w:line="276" w:lineRule="auto"/>
        <w:jc w:val="both"/>
        <w:rPr>
          <w:rFonts w:ascii="Times New Roman" w:hAnsi="Times New Roman" w:cs="Times New Roman"/>
          <w:sz w:val="28"/>
          <w:szCs w:val="28"/>
          <w:lang w:val="uk-UA"/>
        </w:rPr>
      </w:pPr>
      <w:r w:rsidRPr="00D27A88">
        <w:rPr>
          <w:rFonts w:ascii="Times New Roman" w:hAnsi="Times New Roman" w:cs="Times New Roman"/>
          <w:sz w:val="28"/>
          <w:szCs w:val="28"/>
          <w:lang w:val="uk-UA"/>
        </w:rPr>
        <w:t xml:space="preserve">актуальність інформації, пов’язаної з виборами. </w:t>
      </w:r>
    </w:p>
    <w:p w:rsidR="00AA17D3" w:rsidRPr="00D27A88" w:rsidRDefault="00AA17D3" w:rsidP="007F2E44">
      <w:pPr>
        <w:pStyle w:val="a3"/>
        <w:spacing w:line="276" w:lineRule="auto"/>
        <w:jc w:val="both"/>
        <w:rPr>
          <w:rFonts w:ascii="Times New Roman" w:hAnsi="Times New Roman" w:cs="Times New Roman"/>
          <w:b/>
          <w:sz w:val="28"/>
          <w:szCs w:val="28"/>
          <w:lang w:val="uk-UA"/>
        </w:rPr>
      </w:pPr>
      <w:r w:rsidRPr="00D27A88">
        <w:rPr>
          <w:rFonts w:ascii="Times New Roman" w:hAnsi="Times New Roman" w:cs="Times New Roman"/>
          <w:b/>
          <w:sz w:val="28"/>
          <w:szCs w:val="28"/>
          <w:lang w:val="uk-UA"/>
        </w:rPr>
        <w:t>Результати моніторингу:</w:t>
      </w:r>
    </w:p>
    <w:p w:rsidR="00AA17D3" w:rsidRPr="00D27A88" w:rsidRDefault="007F2E44" w:rsidP="00D27A88">
      <w:pPr>
        <w:pStyle w:val="a3"/>
        <w:numPr>
          <w:ilvl w:val="0"/>
          <w:numId w:val="4"/>
        </w:numPr>
        <w:spacing w:line="276" w:lineRule="auto"/>
        <w:jc w:val="both"/>
        <w:rPr>
          <w:rFonts w:ascii="Times New Roman" w:hAnsi="Times New Roman" w:cs="Times New Roman"/>
          <w:sz w:val="28"/>
          <w:szCs w:val="28"/>
          <w:lang w:val="uk-UA"/>
        </w:rPr>
      </w:pPr>
      <w:r w:rsidRPr="00D27A88">
        <w:rPr>
          <w:rFonts w:ascii="Times New Roman" w:hAnsi="Times New Roman" w:cs="Times New Roman"/>
          <w:sz w:val="28"/>
          <w:szCs w:val="28"/>
          <w:lang w:val="uk-UA"/>
        </w:rPr>
        <w:t xml:space="preserve">показують, як ЗМІ поводять себе </w:t>
      </w:r>
      <w:r w:rsidR="00AA17D3" w:rsidRPr="00D27A88">
        <w:rPr>
          <w:rFonts w:ascii="Times New Roman" w:hAnsi="Times New Roman" w:cs="Times New Roman"/>
          <w:sz w:val="28"/>
          <w:szCs w:val="28"/>
          <w:lang w:val="uk-UA"/>
        </w:rPr>
        <w:t>під час виборчого процесу</w:t>
      </w:r>
    </w:p>
    <w:p w:rsidR="00AA17D3" w:rsidRPr="00D27A88" w:rsidRDefault="007F2E44" w:rsidP="00D27A88">
      <w:pPr>
        <w:pStyle w:val="a3"/>
        <w:numPr>
          <w:ilvl w:val="0"/>
          <w:numId w:val="4"/>
        </w:numPr>
        <w:spacing w:line="276" w:lineRule="auto"/>
        <w:jc w:val="both"/>
        <w:rPr>
          <w:rFonts w:ascii="Times New Roman" w:hAnsi="Times New Roman" w:cs="Times New Roman"/>
          <w:sz w:val="28"/>
          <w:szCs w:val="28"/>
          <w:lang w:val="uk-UA"/>
        </w:rPr>
      </w:pPr>
      <w:r w:rsidRPr="00D27A88">
        <w:rPr>
          <w:rFonts w:ascii="Times New Roman" w:hAnsi="Times New Roman" w:cs="Times New Roman"/>
          <w:sz w:val="28"/>
          <w:szCs w:val="28"/>
          <w:lang w:val="uk-UA"/>
        </w:rPr>
        <w:t>допомагають виборцям та учасникам в</w:t>
      </w:r>
      <w:r w:rsidR="00AA17D3" w:rsidRPr="00D27A88">
        <w:rPr>
          <w:rFonts w:ascii="Times New Roman" w:hAnsi="Times New Roman" w:cs="Times New Roman"/>
          <w:sz w:val="28"/>
          <w:szCs w:val="28"/>
          <w:lang w:val="uk-UA"/>
        </w:rPr>
        <w:t>иборів бути обізнаними у цьому</w:t>
      </w:r>
    </w:p>
    <w:p w:rsidR="00AA17D3" w:rsidRPr="00D27A88" w:rsidRDefault="007F2E44" w:rsidP="00D27A88">
      <w:pPr>
        <w:pStyle w:val="a3"/>
        <w:numPr>
          <w:ilvl w:val="0"/>
          <w:numId w:val="4"/>
        </w:numPr>
        <w:spacing w:line="276" w:lineRule="auto"/>
        <w:jc w:val="both"/>
        <w:rPr>
          <w:rFonts w:ascii="Times New Roman" w:hAnsi="Times New Roman" w:cs="Times New Roman"/>
          <w:sz w:val="28"/>
          <w:szCs w:val="28"/>
          <w:lang w:val="uk-UA"/>
        </w:rPr>
      </w:pPr>
      <w:r w:rsidRPr="00D27A88">
        <w:rPr>
          <w:rFonts w:ascii="Times New Roman" w:hAnsi="Times New Roman" w:cs="Times New Roman"/>
          <w:sz w:val="28"/>
          <w:szCs w:val="28"/>
          <w:lang w:val="uk-UA"/>
        </w:rPr>
        <w:t xml:space="preserve">з метою покращення якості ефіру ЗМІ або захисту їхніх прав та свобод повинні бути застосовані певні коригувальні заходи. </w:t>
      </w:r>
    </w:p>
    <w:p w:rsidR="00D27A88" w:rsidRPr="00D27A88" w:rsidRDefault="00D27A88" w:rsidP="007F2E44">
      <w:pPr>
        <w:pStyle w:val="a3"/>
        <w:spacing w:line="276" w:lineRule="auto"/>
        <w:jc w:val="both"/>
        <w:rPr>
          <w:rFonts w:ascii="Times New Roman" w:hAnsi="Times New Roman" w:cs="Times New Roman"/>
          <w:sz w:val="28"/>
          <w:szCs w:val="28"/>
          <w:lang w:val="uk-UA"/>
        </w:rPr>
      </w:pPr>
    </w:p>
    <w:p w:rsidR="00D27A88" w:rsidRPr="00D27A88" w:rsidRDefault="00D27A88" w:rsidP="007F2E44">
      <w:pPr>
        <w:pStyle w:val="a3"/>
        <w:spacing w:line="276" w:lineRule="auto"/>
        <w:jc w:val="both"/>
        <w:rPr>
          <w:rFonts w:ascii="Times New Roman" w:hAnsi="Times New Roman" w:cs="Times New Roman"/>
          <w:sz w:val="28"/>
          <w:szCs w:val="28"/>
          <w:lang w:val="uk-UA"/>
        </w:rPr>
      </w:pPr>
    </w:p>
    <w:p w:rsidR="00D27A88" w:rsidRPr="00D27A88" w:rsidRDefault="00D27A88" w:rsidP="00D27A88">
      <w:pPr>
        <w:pStyle w:val="a3"/>
        <w:spacing w:line="276" w:lineRule="auto"/>
        <w:jc w:val="both"/>
        <w:rPr>
          <w:rFonts w:ascii="Times New Roman" w:hAnsi="Times New Roman" w:cs="Times New Roman"/>
          <w:b/>
          <w:sz w:val="28"/>
          <w:szCs w:val="28"/>
          <w:lang w:val="uk-UA"/>
        </w:rPr>
      </w:pPr>
      <w:r w:rsidRPr="00D27A88">
        <w:rPr>
          <w:rFonts w:ascii="Times New Roman" w:hAnsi="Times New Roman" w:cs="Times New Roman"/>
          <w:b/>
          <w:sz w:val="28"/>
          <w:szCs w:val="28"/>
          <w:lang w:val="uk-UA"/>
        </w:rPr>
        <w:t xml:space="preserve">ПРАВОВА ОСНОВА ДЛЯ ВИСВІТЛЕННЯ ВИБОРЧОГО ПРОЦЕСУ У ЗМІ  </w:t>
      </w:r>
    </w:p>
    <w:p w:rsidR="00D27A88" w:rsidRPr="00D27A88" w:rsidRDefault="00D27A88" w:rsidP="00D27A88">
      <w:pPr>
        <w:pStyle w:val="a3"/>
        <w:spacing w:line="276" w:lineRule="auto"/>
        <w:jc w:val="both"/>
        <w:rPr>
          <w:rFonts w:ascii="Times New Roman" w:hAnsi="Times New Roman" w:cs="Times New Roman"/>
          <w:sz w:val="28"/>
          <w:szCs w:val="28"/>
          <w:lang w:val="uk-UA"/>
        </w:rPr>
      </w:pPr>
      <w:r w:rsidRPr="00D27A88">
        <w:rPr>
          <w:rFonts w:ascii="Times New Roman" w:hAnsi="Times New Roman" w:cs="Times New Roman"/>
          <w:sz w:val="28"/>
          <w:szCs w:val="28"/>
          <w:lang w:val="uk-UA"/>
        </w:rPr>
        <w:t xml:space="preserve"> </w:t>
      </w:r>
    </w:p>
    <w:p w:rsidR="00D27A88" w:rsidRPr="00D27A88" w:rsidRDefault="00D27A88" w:rsidP="00D27A88">
      <w:pPr>
        <w:pStyle w:val="a3"/>
        <w:spacing w:line="276" w:lineRule="auto"/>
        <w:jc w:val="both"/>
        <w:rPr>
          <w:rFonts w:ascii="Times New Roman" w:hAnsi="Times New Roman" w:cs="Times New Roman"/>
          <w:sz w:val="28"/>
          <w:szCs w:val="28"/>
          <w:lang w:val="uk-UA"/>
        </w:rPr>
      </w:pPr>
      <w:r w:rsidRPr="00D27A88">
        <w:rPr>
          <w:rFonts w:ascii="Times New Roman" w:hAnsi="Times New Roman" w:cs="Times New Roman"/>
          <w:sz w:val="28"/>
          <w:szCs w:val="28"/>
          <w:lang w:val="uk-UA"/>
        </w:rPr>
        <w:t xml:space="preserve">Міжнародні правозахисні договори, декларації та судові справи створили низку стандартів, за допомогою яких ми можемо визначити середовище, в якому діють ЗМІ під час виборів. Існує декілька основних принципів, які забезпечують право пошуку, отримання та розповсюдження інформації за умови їхнього дотримання та сприяння.5  </w:t>
      </w:r>
    </w:p>
    <w:p w:rsidR="00D27A88" w:rsidRPr="00D27A88" w:rsidRDefault="00D27A88" w:rsidP="00D27A88">
      <w:pPr>
        <w:pStyle w:val="a3"/>
        <w:spacing w:line="276" w:lineRule="auto"/>
        <w:jc w:val="both"/>
        <w:rPr>
          <w:rFonts w:ascii="Times New Roman" w:hAnsi="Times New Roman" w:cs="Times New Roman"/>
          <w:sz w:val="28"/>
          <w:szCs w:val="28"/>
          <w:lang w:val="uk-UA"/>
        </w:rPr>
      </w:pPr>
      <w:r w:rsidRPr="00D27A88">
        <w:rPr>
          <w:rFonts w:ascii="Times New Roman" w:hAnsi="Times New Roman" w:cs="Times New Roman"/>
          <w:sz w:val="28"/>
          <w:szCs w:val="28"/>
          <w:lang w:val="uk-UA"/>
        </w:rPr>
        <w:t xml:space="preserve"> </w:t>
      </w:r>
    </w:p>
    <w:p w:rsidR="00D27A88" w:rsidRPr="00D27A88" w:rsidRDefault="00D27A88" w:rsidP="00D27A88">
      <w:pPr>
        <w:pStyle w:val="a3"/>
        <w:spacing w:line="276" w:lineRule="auto"/>
        <w:jc w:val="both"/>
        <w:rPr>
          <w:rFonts w:ascii="Times New Roman" w:hAnsi="Times New Roman" w:cs="Times New Roman"/>
          <w:sz w:val="28"/>
          <w:szCs w:val="28"/>
          <w:lang w:val="uk-UA"/>
        </w:rPr>
      </w:pPr>
      <w:r w:rsidRPr="00D27A88">
        <w:rPr>
          <w:rFonts w:ascii="Times New Roman" w:hAnsi="Times New Roman" w:cs="Times New Roman"/>
          <w:sz w:val="28"/>
          <w:szCs w:val="28"/>
          <w:lang w:val="uk-UA"/>
        </w:rPr>
        <w:t>Закон про вибори передбачає, що державні та приватні засоби масової інформації повинні висвітлювати кампанію, надаючи рівні умови для кандидатів та політичних партій.</w:t>
      </w:r>
      <w:r w:rsidRPr="00D27A88">
        <w:rPr>
          <w:rFonts w:ascii="Times New Roman" w:hAnsi="Times New Roman" w:cs="Times New Roman"/>
          <w:color w:val="000000"/>
          <w:sz w:val="28"/>
          <w:szCs w:val="28"/>
          <w:lang w:val="uk-UA"/>
        </w:rPr>
        <w:t xml:space="preserve"> </w:t>
      </w:r>
      <w:r w:rsidRPr="00D27A88">
        <w:rPr>
          <w:rFonts w:ascii="Times New Roman" w:hAnsi="Times New Roman" w:cs="Times New Roman"/>
          <w:color w:val="000000"/>
          <w:sz w:val="28"/>
          <w:szCs w:val="28"/>
          <w:lang w:val="uk-UA"/>
        </w:rPr>
        <w:t>[</w:t>
      </w:r>
      <w:r w:rsidRPr="00D27A88">
        <w:rPr>
          <w:rFonts w:ascii="Times New Roman" w:hAnsi="Times New Roman" w:cs="Times New Roman"/>
          <w:color w:val="000000"/>
          <w:sz w:val="28"/>
          <w:szCs w:val="28"/>
          <w:lang w:val="uk-UA"/>
        </w:rPr>
        <w:t>Стаття 3 Закону «Про вибори народних депутатів України» передбачає, що учасники виборів забезпечуються «рівним та неупередженим ставленням засобів масової інформації»</w:t>
      </w:r>
      <w:r w:rsidRPr="00D27A88">
        <w:rPr>
          <w:rFonts w:ascii="Times New Roman" w:hAnsi="Times New Roman" w:cs="Times New Roman"/>
          <w:color w:val="000000"/>
          <w:sz w:val="28"/>
          <w:szCs w:val="28"/>
          <w:lang w:val="uk-UA"/>
        </w:rPr>
        <w:t>]</w:t>
      </w:r>
      <w:r w:rsidRPr="00D27A88">
        <w:rPr>
          <w:rFonts w:ascii="Times New Roman" w:hAnsi="Times New Roman" w:cs="Times New Roman"/>
          <w:color w:val="000000"/>
          <w:sz w:val="28"/>
          <w:szCs w:val="28"/>
          <w:lang w:val="uk-UA"/>
        </w:rPr>
        <w:t xml:space="preserve">. </w:t>
      </w:r>
      <w:r w:rsidRPr="00D27A88">
        <w:rPr>
          <w:rFonts w:ascii="Times New Roman" w:hAnsi="Times New Roman" w:cs="Times New Roman"/>
          <w:sz w:val="28"/>
          <w:szCs w:val="28"/>
          <w:lang w:val="uk-UA"/>
        </w:rPr>
        <w:t xml:space="preserve"> </w:t>
      </w:r>
    </w:p>
    <w:p w:rsidR="00D27A88" w:rsidRPr="00D27A88" w:rsidRDefault="00D27A88" w:rsidP="007F2E44">
      <w:pPr>
        <w:pStyle w:val="a3"/>
        <w:spacing w:line="276" w:lineRule="auto"/>
        <w:jc w:val="both"/>
        <w:rPr>
          <w:rFonts w:ascii="Times New Roman" w:hAnsi="Times New Roman" w:cs="Times New Roman"/>
          <w:sz w:val="28"/>
          <w:szCs w:val="28"/>
          <w:lang w:val="uk-UA"/>
        </w:rPr>
      </w:pPr>
      <w:r w:rsidRPr="00D27A88">
        <w:rPr>
          <w:rFonts w:ascii="Times New Roman" w:hAnsi="Times New Roman" w:cs="Times New Roman"/>
          <w:b/>
          <w:sz w:val="28"/>
          <w:szCs w:val="28"/>
          <w:lang w:val="uk-UA"/>
        </w:rPr>
        <w:t xml:space="preserve"> Стаття 63 Закону «Про вибори народних депутатів України»</w:t>
      </w:r>
      <w:r w:rsidRPr="00D27A88">
        <w:rPr>
          <w:rFonts w:ascii="Times New Roman" w:hAnsi="Times New Roman" w:cs="Times New Roman"/>
          <w:sz w:val="28"/>
          <w:szCs w:val="28"/>
          <w:lang w:val="uk-UA"/>
        </w:rPr>
        <w:t xml:space="preserve"> передбачає, що «виборцям забезпечується можливість доступу до різнобічної, об’єктивної та неупередженої інформації, потрібної для здійснення усвідомленого, поінформованого, вільного вибору». Далі закон передбачає, що засоби масової інформації зобов’язані поширювати інформацію про вибори відповідно до фактів, не допускаючи перекручування інформації, а також намагатися</w:t>
      </w:r>
      <w:r w:rsidRPr="00D27A88">
        <w:rPr>
          <w:rFonts w:ascii="Times New Roman" w:hAnsi="Times New Roman" w:cs="Times New Roman"/>
          <w:sz w:val="28"/>
          <w:szCs w:val="28"/>
          <w:lang w:val="uk-UA"/>
        </w:rPr>
        <w:t xml:space="preserve"> </w:t>
      </w:r>
      <w:r w:rsidR="007F2E44" w:rsidRPr="00D27A88">
        <w:rPr>
          <w:rFonts w:ascii="Times New Roman" w:hAnsi="Times New Roman" w:cs="Times New Roman"/>
          <w:sz w:val="28"/>
          <w:szCs w:val="28"/>
          <w:lang w:val="uk-UA"/>
        </w:rPr>
        <w:t>отримувати інформацію про події, пов’язані з виборами, з двох і більше джерел, віддаючи перевагу першоджерелам.7</w:t>
      </w:r>
    </w:p>
    <w:p w:rsidR="007F2E44" w:rsidRPr="00D27A88" w:rsidRDefault="007F2E44" w:rsidP="007F2E44">
      <w:pPr>
        <w:pStyle w:val="a3"/>
        <w:spacing w:line="276" w:lineRule="auto"/>
        <w:jc w:val="both"/>
        <w:rPr>
          <w:rFonts w:ascii="Times New Roman" w:hAnsi="Times New Roman" w:cs="Times New Roman"/>
          <w:sz w:val="28"/>
          <w:szCs w:val="28"/>
          <w:lang w:val="uk-UA"/>
        </w:rPr>
      </w:pPr>
      <w:r w:rsidRPr="00D27A88">
        <w:rPr>
          <w:rFonts w:ascii="Times New Roman" w:hAnsi="Times New Roman" w:cs="Times New Roman"/>
          <w:sz w:val="28"/>
          <w:szCs w:val="28"/>
          <w:lang w:val="uk-UA"/>
        </w:rPr>
        <w:t xml:space="preserve">Крім того, засоби масової інформації мають збалансовано висвітлювати коментарі всіх партій та кандидатів у депутати щодо подій, пов’язаних із виборами8, а також вони самостійно визначають кількість ефірного часу, присвяченого висвітленню фактів та подій, пов’язаних з виборчим процесом без виокремлення у своєму ставленні певних суб’єктів виборчого процесу чи надання їм привілей.9 </w:t>
      </w:r>
    </w:p>
    <w:p w:rsidR="007F2E44" w:rsidRPr="00D27A88" w:rsidRDefault="007F2E44" w:rsidP="007F2E44">
      <w:pPr>
        <w:pStyle w:val="a3"/>
        <w:spacing w:line="276" w:lineRule="auto"/>
        <w:jc w:val="both"/>
        <w:rPr>
          <w:rFonts w:ascii="Times New Roman" w:hAnsi="Times New Roman" w:cs="Times New Roman"/>
          <w:sz w:val="28"/>
          <w:szCs w:val="28"/>
          <w:lang w:val="uk-UA"/>
        </w:rPr>
      </w:pPr>
      <w:r w:rsidRPr="00D27A88">
        <w:rPr>
          <w:rFonts w:ascii="Times New Roman" w:hAnsi="Times New Roman" w:cs="Times New Roman"/>
          <w:sz w:val="28"/>
          <w:szCs w:val="28"/>
          <w:lang w:val="uk-UA"/>
        </w:rPr>
        <w:t xml:space="preserve"> </w:t>
      </w:r>
    </w:p>
    <w:p w:rsidR="00D27A88" w:rsidRDefault="007F2E44" w:rsidP="007F2E44">
      <w:pPr>
        <w:pStyle w:val="a3"/>
        <w:spacing w:line="276" w:lineRule="auto"/>
        <w:jc w:val="both"/>
        <w:rPr>
          <w:rFonts w:ascii="Times New Roman" w:hAnsi="Times New Roman" w:cs="Times New Roman"/>
          <w:sz w:val="28"/>
          <w:szCs w:val="28"/>
          <w:lang w:val="uk-UA"/>
        </w:rPr>
      </w:pPr>
      <w:r w:rsidRPr="00D27A88">
        <w:rPr>
          <w:rFonts w:ascii="Times New Roman" w:hAnsi="Times New Roman" w:cs="Times New Roman"/>
          <w:sz w:val="28"/>
          <w:szCs w:val="28"/>
          <w:lang w:val="uk-UA"/>
        </w:rPr>
        <w:lastRenderedPageBreak/>
        <w:t xml:space="preserve">Наглядові повноваження НТРК передбачуються Статтею 13 Закону України «Про Національну раду України з питань телебачення і радіомовлення», до яких, зокрема, входить нагляд за дотриманням ліцензіатами визначеного законодавством порядку мовлення під час проведення виборчих кампаній та референдумів. </w:t>
      </w:r>
    </w:p>
    <w:p w:rsidR="007F2E44" w:rsidRPr="00D27A88" w:rsidRDefault="007F2E44" w:rsidP="007F2E44">
      <w:pPr>
        <w:pStyle w:val="a3"/>
        <w:spacing w:line="276" w:lineRule="auto"/>
        <w:jc w:val="both"/>
        <w:rPr>
          <w:rFonts w:ascii="Times New Roman" w:hAnsi="Times New Roman" w:cs="Times New Roman"/>
          <w:sz w:val="28"/>
          <w:szCs w:val="28"/>
          <w:lang w:val="uk-UA"/>
        </w:rPr>
      </w:pPr>
      <w:r w:rsidRPr="00D27A88">
        <w:rPr>
          <w:rFonts w:ascii="Times New Roman" w:hAnsi="Times New Roman" w:cs="Times New Roman"/>
          <w:sz w:val="28"/>
          <w:szCs w:val="28"/>
          <w:lang w:val="uk-UA"/>
        </w:rPr>
        <w:t xml:space="preserve">Згідно з частиною 7 Статті 11 Закону України «Про Національну раду України з питань телебачення і радіомовлення» представник Національної ради зобов’язаний здійснювати нагляд за дотриманням ліцензіатами визначеного законодавством порядку мовлення під час проведення виборчих кампаній та референдумів та інформувати Центральну виборчу комісію, відповідні територіальні виборчі комісії, а також Національну ради про виявлені порушення.  </w:t>
      </w:r>
    </w:p>
    <w:p w:rsidR="007F2E44" w:rsidRPr="00D27A88" w:rsidRDefault="007F2E44" w:rsidP="007F2E44">
      <w:pPr>
        <w:pStyle w:val="a3"/>
        <w:spacing w:line="276" w:lineRule="auto"/>
        <w:jc w:val="both"/>
        <w:rPr>
          <w:rFonts w:ascii="Times New Roman" w:hAnsi="Times New Roman" w:cs="Times New Roman"/>
          <w:sz w:val="28"/>
          <w:szCs w:val="28"/>
          <w:lang w:val="uk-UA"/>
        </w:rPr>
      </w:pPr>
      <w:r w:rsidRPr="00D27A88">
        <w:rPr>
          <w:rFonts w:ascii="Times New Roman" w:hAnsi="Times New Roman" w:cs="Times New Roman"/>
          <w:sz w:val="28"/>
          <w:szCs w:val="28"/>
          <w:lang w:val="uk-UA"/>
        </w:rPr>
        <w:t xml:space="preserve"> </w:t>
      </w:r>
    </w:p>
    <w:p w:rsidR="007F2E44" w:rsidRPr="00D27A88" w:rsidRDefault="007F2E44" w:rsidP="007F2E44">
      <w:pPr>
        <w:pStyle w:val="a3"/>
        <w:spacing w:line="276" w:lineRule="auto"/>
        <w:jc w:val="both"/>
        <w:rPr>
          <w:rFonts w:ascii="Times New Roman" w:hAnsi="Times New Roman" w:cs="Times New Roman"/>
          <w:sz w:val="28"/>
          <w:szCs w:val="28"/>
          <w:lang w:val="uk-UA"/>
        </w:rPr>
      </w:pPr>
      <w:r w:rsidRPr="00D27A88">
        <w:rPr>
          <w:rFonts w:ascii="Times New Roman" w:hAnsi="Times New Roman" w:cs="Times New Roman"/>
          <w:sz w:val="28"/>
          <w:szCs w:val="28"/>
          <w:lang w:val="uk-UA"/>
        </w:rPr>
        <w:t xml:space="preserve">Частина 6 Статті 66 Закону «Про вибори народних депутатів України» передбачає, що контроль за дотриманням вимог цього Закону в частині участі засобів масової інформації та інформаційних агентств в інформаційному забезпеченні виборів та проведенні передвиборної агітації здійснюють Національна рада України з питань телебачення і радіомовлення (стосовно електронних (аудіовізуальних) засобів масової інформації) та центральний орган виконавчої влади, що реалізує державну політику в інформаційній та видавничій сферах (стосовно друкованих засобів масової інформації та інформаційних агентств). При здійсненні такого контролю можуть використовуватися </w:t>
      </w:r>
      <w:r w:rsidRPr="00D27A88">
        <w:rPr>
          <w:rFonts w:ascii="Times New Roman" w:hAnsi="Times New Roman" w:cs="Times New Roman"/>
          <w:color w:val="FF0000"/>
          <w:sz w:val="28"/>
          <w:szCs w:val="28"/>
          <w:lang w:val="uk-UA"/>
        </w:rPr>
        <w:t xml:space="preserve">матеріали моніторингу, надані </w:t>
      </w:r>
      <w:r w:rsidRPr="00D27A88">
        <w:rPr>
          <w:rFonts w:ascii="Times New Roman" w:hAnsi="Times New Roman" w:cs="Times New Roman"/>
          <w:sz w:val="28"/>
          <w:szCs w:val="28"/>
          <w:lang w:val="uk-UA"/>
        </w:rPr>
        <w:t>громадськими організаціями, до статутної діяльності яких належать питання виборчого процесу та спостереження за ним, зареєстрованими у встановленому законом порядку. У разі виявлення порушень за результатами здійснення такого контролю Національна рада України з питань телебачення і радіомовлення та центральний орган виконавч</w:t>
      </w:r>
      <w:r w:rsidR="00D27A88">
        <w:rPr>
          <w:rFonts w:ascii="Times New Roman" w:hAnsi="Times New Roman" w:cs="Times New Roman"/>
          <w:sz w:val="28"/>
          <w:szCs w:val="28"/>
          <w:lang w:val="uk-UA"/>
        </w:rPr>
        <w:t xml:space="preserve">ої влади, що реалізує державну </w:t>
      </w:r>
      <w:r w:rsidRPr="00D27A88">
        <w:rPr>
          <w:rFonts w:ascii="Times New Roman" w:hAnsi="Times New Roman" w:cs="Times New Roman"/>
          <w:sz w:val="28"/>
          <w:szCs w:val="28"/>
          <w:lang w:val="uk-UA"/>
        </w:rPr>
        <w:t xml:space="preserve">політику в інформаційній та видавничій сферах, інформують про це Центральну виборчу комісію або відповідну окружну виборчу комісію. </w:t>
      </w:r>
    </w:p>
    <w:p w:rsidR="007F2E44" w:rsidRPr="00D27A88" w:rsidRDefault="007F2E44" w:rsidP="007F2E44">
      <w:pPr>
        <w:pStyle w:val="a3"/>
        <w:spacing w:line="276" w:lineRule="auto"/>
        <w:jc w:val="both"/>
        <w:rPr>
          <w:rFonts w:ascii="Times New Roman" w:hAnsi="Times New Roman" w:cs="Times New Roman"/>
          <w:sz w:val="28"/>
          <w:szCs w:val="28"/>
          <w:lang w:val="uk-UA"/>
        </w:rPr>
      </w:pPr>
      <w:r w:rsidRPr="00D27A88">
        <w:rPr>
          <w:rFonts w:ascii="Times New Roman" w:hAnsi="Times New Roman" w:cs="Times New Roman"/>
          <w:sz w:val="28"/>
          <w:szCs w:val="28"/>
          <w:lang w:val="uk-UA"/>
        </w:rPr>
        <w:t xml:space="preserve"> </w:t>
      </w:r>
    </w:p>
    <w:p w:rsidR="007F2E44" w:rsidRPr="00D27A88" w:rsidRDefault="007F2E44" w:rsidP="007F2E44">
      <w:pPr>
        <w:pStyle w:val="a3"/>
        <w:spacing w:line="276" w:lineRule="auto"/>
        <w:jc w:val="both"/>
        <w:rPr>
          <w:rFonts w:ascii="Times New Roman" w:hAnsi="Times New Roman" w:cs="Times New Roman"/>
          <w:sz w:val="28"/>
          <w:szCs w:val="28"/>
          <w:lang w:val="uk-UA"/>
        </w:rPr>
      </w:pPr>
      <w:r w:rsidRPr="00D27A88">
        <w:rPr>
          <w:rFonts w:ascii="Times New Roman" w:hAnsi="Times New Roman" w:cs="Times New Roman"/>
          <w:sz w:val="28"/>
          <w:szCs w:val="28"/>
          <w:lang w:val="uk-UA"/>
        </w:rPr>
        <w:t xml:space="preserve">Стаття 212-9 </w:t>
      </w:r>
      <w:r w:rsidR="00C65EFC">
        <w:rPr>
          <w:rFonts w:ascii="Times New Roman" w:hAnsi="Times New Roman" w:cs="Times New Roman"/>
          <w:sz w:val="28"/>
          <w:szCs w:val="28"/>
          <w:lang w:val="uk-UA"/>
        </w:rPr>
        <w:t>Кодексу України</w:t>
      </w:r>
      <w:r w:rsidRPr="00D27A88">
        <w:rPr>
          <w:rFonts w:ascii="Times New Roman" w:hAnsi="Times New Roman" w:cs="Times New Roman"/>
          <w:sz w:val="28"/>
          <w:szCs w:val="28"/>
          <w:lang w:val="uk-UA"/>
        </w:rPr>
        <w:t xml:space="preserve"> в частині порушення порядку ведення передвиборної агітації, </w:t>
      </w:r>
      <w:proofErr w:type="spellStart"/>
      <w:r w:rsidRPr="00D27A88">
        <w:rPr>
          <w:rFonts w:ascii="Times New Roman" w:hAnsi="Times New Roman" w:cs="Times New Roman"/>
          <w:sz w:val="28"/>
          <w:szCs w:val="28"/>
          <w:lang w:val="uk-UA"/>
        </w:rPr>
        <w:t>агітації</w:t>
      </w:r>
      <w:proofErr w:type="spellEnd"/>
      <w:r w:rsidRPr="00D27A88">
        <w:rPr>
          <w:rFonts w:ascii="Times New Roman" w:hAnsi="Times New Roman" w:cs="Times New Roman"/>
          <w:sz w:val="28"/>
          <w:szCs w:val="28"/>
          <w:lang w:val="uk-UA"/>
        </w:rPr>
        <w:t xml:space="preserve"> під час підготовки і проведення референдуму, порядку участі в інформаційному забезпеченні виборів з використанням електронних (аудіовізуаль</w:t>
      </w:r>
      <w:r w:rsidR="00C65EFC">
        <w:rPr>
          <w:rFonts w:ascii="Times New Roman" w:hAnsi="Times New Roman" w:cs="Times New Roman"/>
          <w:sz w:val="28"/>
          <w:szCs w:val="28"/>
          <w:lang w:val="uk-UA"/>
        </w:rPr>
        <w:t>них) засобів масової інформації</w:t>
      </w:r>
      <w:r w:rsidRPr="00D27A88">
        <w:rPr>
          <w:rFonts w:ascii="Times New Roman" w:hAnsi="Times New Roman" w:cs="Times New Roman"/>
          <w:sz w:val="28"/>
          <w:szCs w:val="28"/>
          <w:lang w:val="uk-UA"/>
        </w:rPr>
        <w:t xml:space="preserve">. Сьогодні це право не може бути застосоване НТРК та її членами через відсутність встановлених законом чітких процедур реєстрації порушень у передвиборній агітації, </w:t>
      </w:r>
      <w:proofErr w:type="spellStart"/>
      <w:r w:rsidRPr="00D27A88">
        <w:rPr>
          <w:rFonts w:ascii="Times New Roman" w:hAnsi="Times New Roman" w:cs="Times New Roman"/>
          <w:sz w:val="28"/>
          <w:szCs w:val="28"/>
          <w:lang w:val="uk-UA"/>
        </w:rPr>
        <w:t>агітації</w:t>
      </w:r>
      <w:proofErr w:type="spellEnd"/>
      <w:r w:rsidRPr="00D27A88">
        <w:rPr>
          <w:rFonts w:ascii="Times New Roman" w:hAnsi="Times New Roman" w:cs="Times New Roman"/>
          <w:sz w:val="28"/>
          <w:szCs w:val="28"/>
          <w:lang w:val="uk-UA"/>
        </w:rPr>
        <w:t xml:space="preserve"> під час підготовки і проведення референдуму з використанням засобів масової інформації. Чинне законодавство про вибори, а саме Закон України «Про </w:t>
      </w:r>
      <w:r w:rsidRPr="00D27A88">
        <w:rPr>
          <w:rFonts w:ascii="Times New Roman" w:hAnsi="Times New Roman" w:cs="Times New Roman"/>
          <w:sz w:val="28"/>
          <w:szCs w:val="28"/>
          <w:lang w:val="uk-UA"/>
        </w:rPr>
        <w:lastRenderedPageBreak/>
        <w:t xml:space="preserve">парламентські вибори в Україні» не надає НТРК достатніх повноважень реагувати на скарги, що стосуються дій чи бездіяльності засобів масової інформації, їх власників, посадових осіб і найманих творчих працівників. </w:t>
      </w:r>
    </w:p>
    <w:p w:rsidR="007F2E44" w:rsidRPr="00D27A88" w:rsidRDefault="007F2E44" w:rsidP="007F2E44">
      <w:pPr>
        <w:pStyle w:val="a3"/>
        <w:spacing w:line="276" w:lineRule="auto"/>
        <w:jc w:val="both"/>
        <w:rPr>
          <w:rFonts w:ascii="Times New Roman" w:hAnsi="Times New Roman" w:cs="Times New Roman"/>
          <w:sz w:val="28"/>
          <w:szCs w:val="28"/>
          <w:lang w:val="uk-UA"/>
        </w:rPr>
      </w:pPr>
      <w:r w:rsidRPr="00D27A88">
        <w:rPr>
          <w:rFonts w:ascii="Times New Roman" w:hAnsi="Times New Roman" w:cs="Times New Roman"/>
          <w:sz w:val="28"/>
          <w:szCs w:val="28"/>
          <w:lang w:val="uk-UA"/>
        </w:rPr>
        <w:t xml:space="preserve"> </w:t>
      </w:r>
    </w:p>
    <w:p w:rsidR="00C65EFC" w:rsidRDefault="007F2E44" w:rsidP="007F2E44">
      <w:pPr>
        <w:pStyle w:val="a3"/>
        <w:spacing w:line="276" w:lineRule="auto"/>
        <w:jc w:val="both"/>
        <w:rPr>
          <w:rFonts w:ascii="Times New Roman" w:hAnsi="Times New Roman" w:cs="Times New Roman"/>
          <w:sz w:val="28"/>
          <w:szCs w:val="28"/>
          <w:lang w:val="uk-UA"/>
        </w:rPr>
      </w:pPr>
      <w:r w:rsidRPr="00D27A88">
        <w:rPr>
          <w:rFonts w:ascii="Times New Roman" w:hAnsi="Times New Roman" w:cs="Times New Roman"/>
          <w:sz w:val="28"/>
          <w:szCs w:val="28"/>
          <w:lang w:val="uk-UA"/>
        </w:rPr>
        <w:t xml:space="preserve">Стаття 70 Закону України «Про телебачення і радіомовлення» вповноважує НТРК здійснювати контроль за дотриманням та забезпечує виконання вимог телерадіоорганізаціями і провайдерами програмної послуги законодавства про вибори. </w:t>
      </w:r>
    </w:p>
    <w:p w:rsidR="007F2E44" w:rsidRPr="00D27A88" w:rsidRDefault="007F2E44" w:rsidP="007F2E44">
      <w:pPr>
        <w:pStyle w:val="a3"/>
        <w:spacing w:line="276" w:lineRule="auto"/>
        <w:jc w:val="both"/>
        <w:rPr>
          <w:rFonts w:ascii="Times New Roman" w:hAnsi="Times New Roman" w:cs="Times New Roman"/>
          <w:sz w:val="28"/>
          <w:szCs w:val="28"/>
          <w:lang w:val="uk-UA"/>
        </w:rPr>
      </w:pPr>
      <w:r w:rsidRPr="00D27A88">
        <w:rPr>
          <w:rFonts w:ascii="Times New Roman" w:hAnsi="Times New Roman" w:cs="Times New Roman"/>
          <w:sz w:val="28"/>
          <w:szCs w:val="28"/>
          <w:lang w:val="uk-UA"/>
        </w:rPr>
        <w:t xml:space="preserve">Згідно частини 1 Статті 71 Закону України «Про парламентські вибори в Україні» передвиборна агітація з використанням засобів масової інформації усіх форм власності проводиться з дотриманням принципу рівних умов та в порядку, передбаченому цим Законом. Засоби масової інформації зобов’язані об’єктивно висвітлювати хід підготовки і проведення виборів. Представникам засобів масової інформації гарантується безперешкодний доступ на всі публічні заходи, пов’язані з виборами, а на засідання виборчих комісій та на виборчу дільницю у день голосування - на умовах, визначених частиною третьою Статті 34 цього Закону. Виборчі комісії, органи виконавчої влади, посадові і службові особи цих органів зобов’язані в межах своїх повноважень надавати їм інформацію щодо підготовки і проведення виборів депутатів (частина 4 Статті 13).  </w:t>
      </w:r>
    </w:p>
    <w:p w:rsidR="007F2E44" w:rsidRPr="00D27A88" w:rsidRDefault="007F2E44" w:rsidP="007F2E44">
      <w:pPr>
        <w:pStyle w:val="a3"/>
        <w:spacing w:line="276" w:lineRule="auto"/>
        <w:jc w:val="both"/>
        <w:rPr>
          <w:rFonts w:ascii="Times New Roman" w:hAnsi="Times New Roman" w:cs="Times New Roman"/>
          <w:sz w:val="28"/>
          <w:szCs w:val="28"/>
          <w:lang w:val="uk-UA"/>
        </w:rPr>
      </w:pPr>
      <w:r w:rsidRPr="00D27A88">
        <w:rPr>
          <w:rFonts w:ascii="Times New Roman" w:hAnsi="Times New Roman" w:cs="Times New Roman"/>
          <w:sz w:val="28"/>
          <w:szCs w:val="28"/>
          <w:lang w:val="uk-UA"/>
        </w:rPr>
        <w:t xml:space="preserve"> </w:t>
      </w:r>
    </w:p>
    <w:p w:rsidR="007F2E44" w:rsidRPr="00D27A88" w:rsidRDefault="007F2E44" w:rsidP="00C65EFC">
      <w:pPr>
        <w:pStyle w:val="a3"/>
        <w:spacing w:line="276" w:lineRule="auto"/>
        <w:jc w:val="both"/>
        <w:rPr>
          <w:rFonts w:ascii="Times New Roman" w:hAnsi="Times New Roman" w:cs="Times New Roman"/>
          <w:sz w:val="28"/>
          <w:szCs w:val="28"/>
          <w:lang w:val="uk-UA"/>
        </w:rPr>
      </w:pPr>
      <w:r w:rsidRPr="00D27A88">
        <w:rPr>
          <w:rFonts w:ascii="Times New Roman" w:hAnsi="Times New Roman" w:cs="Times New Roman"/>
          <w:sz w:val="28"/>
          <w:szCs w:val="28"/>
          <w:lang w:val="uk-UA"/>
        </w:rPr>
        <w:t xml:space="preserve">Найбільш важливим аспектом будь-яких правил ЗМІ під час виборів є визначення правильного балансу між повагою редакційної незалежності та необхідності дотримання певних правил з метою гарантії справедливості засобами масової інформації. Під час виборів важливо, щоб орган, який відповідає за контроль висвітлення виборів у ЗМІ, був незалежним і надійним. Такий орган повинен мати досвід, достатні ресурси, знання, вміння та навички, а також повноваження на контроль дотримання правил. Він повинен оперативно реагувати на скарги учасників виборів і щоразу при фіксації порушення (незалежно від того, отримав він при цьому скаргу чи ні) належно розслідувати ймовірні порушення. Отже, він повинен накладати ефективні засоби правового захисту, коли відбуваються такі порушення. </w:t>
      </w:r>
    </w:p>
    <w:p w:rsidR="00C65EFC" w:rsidRDefault="00C65EFC" w:rsidP="007F2E44">
      <w:pPr>
        <w:pStyle w:val="a3"/>
        <w:spacing w:line="276" w:lineRule="auto"/>
        <w:jc w:val="both"/>
        <w:rPr>
          <w:rFonts w:ascii="Times New Roman" w:hAnsi="Times New Roman" w:cs="Times New Roman"/>
          <w:color w:val="000000"/>
          <w:sz w:val="28"/>
          <w:szCs w:val="28"/>
          <w:lang w:val="uk-UA"/>
        </w:rPr>
      </w:pPr>
    </w:p>
    <w:p w:rsidR="007F2E44" w:rsidRPr="00C65EFC" w:rsidRDefault="007F2E44" w:rsidP="007F2E44">
      <w:pPr>
        <w:pStyle w:val="a3"/>
        <w:spacing w:line="276" w:lineRule="auto"/>
        <w:jc w:val="both"/>
        <w:rPr>
          <w:rFonts w:ascii="Times New Roman" w:hAnsi="Times New Roman" w:cs="Times New Roman"/>
          <w:b/>
          <w:sz w:val="28"/>
          <w:szCs w:val="28"/>
          <w:lang w:val="uk-UA"/>
        </w:rPr>
      </w:pPr>
      <w:bookmarkStart w:id="0" w:name="_GoBack"/>
      <w:r w:rsidRPr="00C65EFC">
        <w:rPr>
          <w:rFonts w:ascii="Times New Roman" w:hAnsi="Times New Roman" w:cs="Times New Roman"/>
          <w:b/>
          <w:bCs/>
          <w:iCs/>
          <w:sz w:val="28"/>
          <w:szCs w:val="28"/>
          <w:lang w:val="uk-UA"/>
        </w:rPr>
        <w:t>Конкретні фактори, що використовуються під час</w:t>
      </w:r>
      <w:r w:rsidRPr="00C65EFC">
        <w:rPr>
          <w:rFonts w:ascii="Times New Roman" w:hAnsi="Times New Roman" w:cs="Times New Roman"/>
          <w:b/>
          <w:bCs/>
          <w:sz w:val="28"/>
          <w:szCs w:val="28"/>
          <w:lang w:val="uk-UA"/>
        </w:rPr>
        <w:t xml:space="preserve"> </w:t>
      </w:r>
      <w:r w:rsidRPr="00C65EFC">
        <w:rPr>
          <w:rFonts w:ascii="Times New Roman" w:hAnsi="Times New Roman" w:cs="Times New Roman"/>
          <w:b/>
          <w:bCs/>
          <w:iCs/>
          <w:sz w:val="28"/>
          <w:szCs w:val="28"/>
          <w:lang w:val="uk-UA"/>
        </w:rPr>
        <w:t>моніторингу</w:t>
      </w:r>
      <w:r w:rsidRPr="00C65EFC">
        <w:rPr>
          <w:rFonts w:ascii="Times New Roman" w:hAnsi="Times New Roman" w:cs="Times New Roman"/>
          <w:b/>
          <w:bCs/>
          <w:sz w:val="28"/>
          <w:szCs w:val="28"/>
          <w:lang w:val="uk-UA"/>
        </w:rPr>
        <w:t xml:space="preserve"> </w:t>
      </w:r>
      <w:r w:rsidRPr="00C65EFC">
        <w:rPr>
          <w:rFonts w:ascii="Times New Roman" w:hAnsi="Times New Roman" w:cs="Times New Roman"/>
          <w:b/>
          <w:bCs/>
          <w:iCs/>
          <w:sz w:val="28"/>
          <w:szCs w:val="28"/>
          <w:lang w:val="uk-UA"/>
        </w:rPr>
        <w:t>висвітлення політичних суб’єктів та інших пов’язаних з ними осіб та</w:t>
      </w:r>
      <w:r w:rsidRPr="00C65EFC">
        <w:rPr>
          <w:rFonts w:ascii="Times New Roman" w:hAnsi="Times New Roman" w:cs="Times New Roman"/>
          <w:b/>
          <w:bCs/>
          <w:sz w:val="28"/>
          <w:szCs w:val="28"/>
          <w:lang w:val="uk-UA"/>
        </w:rPr>
        <w:t xml:space="preserve"> </w:t>
      </w:r>
      <w:r w:rsidRPr="00C65EFC">
        <w:rPr>
          <w:rFonts w:ascii="Times New Roman" w:hAnsi="Times New Roman" w:cs="Times New Roman"/>
          <w:b/>
          <w:bCs/>
          <w:iCs/>
          <w:sz w:val="28"/>
          <w:szCs w:val="28"/>
          <w:lang w:val="uk-UA"/>
        </w:rPr>
        <w:t>організацій</w:t>
      </w:r>
      <w:r w:rsidRPr="00C65EFC">
        <w:rPr>
          <w:rFonts w:ascii="Times New Roman" w:hAnsi="Times New Roman" w:cs="Times New Roman"/>
          <w:b/>
          <w:bCs/>
          <w:sz w:val="28"/>
          <w:szCs w:val="28"/>
          <w:lang w:val="uk-UA"/>
        </w:rPr>
        <w:t xml:space="preserve"> </w:t>
      </w:r>
    </w:p>
    <w:bookmarkEnd w:id="0"/>
    <w:p w:rsidR="007F2E44" w:rsidRPr="00D27A88" w:rsidRDefault="007F2E44" w:rsidP="007F2E44">
      <w:pPr>
        <w:pStyle w:val="a3"/>
        <w:spacing w:line="276" w:lineRule="auto"/>
        <w:jc w:val="both"/>
        <w:rPr>
          <w:rFonts w:ascii="Times New Roman" w:hAnsi="Times New Roman" w:cs="Times New Roman"/>
          <w:sz w:val="28"/>
          <w:szCs w:val="28"/>
          <w:lang w:val="uk-UA"/>
        </w:rPr>
      </w:pPr>
      <w:r w:rsidRPr="00D27A88">
        <w:rPr>
          <w:rFonts w:ascii="Times New Roman" w:hAnsi="Times New Roman" w:cs="Times New Roman"/>
          <w:sz w:val="28"/>
          <w:szCs w:val="28"/>
          <w:lang w:val="uk-UA"/>
        </w:rPr>
        <w:t xml:space="preserve"> </w:t>
      </w:r>
    </w:p>
    <w:p w:rsidR="007F2E44" w:rsidRPr="00D27A88" w:rsidRDefault="007F2E44" w:rsidP="007F2E44">
      <w:pPr>
        <w:pStyle w:val="a3"/>
        <w:spacing w:line="276" w:lineRule="auto"/>
        <w:jc w:val="both"/>
        <w:rPr>
          <w:rFonts w:ascii="Times New Roman" w:hAnsi="Times New Roman" w:cs="Times New Roman"/>
          <w:sz w:val="28"/>
          <w:szCs w:val="28"/>
          <w:lang w:val="uk-UA"/>
        </w:rPr>
      </w:pPr>
      <w:r w:rsidRPr="00D27A88">
        <w:rPr>
          <w:rFonts w:ascii="Times New Roman" w:hAnsi="Times New Roman" w:cs="Times New Roman"/>
          <w:i/>
          <w:iCs/>
          <w:sz w:val="28"/>
          <w:szCs w:val="28"/>
          <w:lang w:val="uk-UA"/>
        </w:rPr>
        <w:t>Ім’я (суб’єктів політичного процесу та інших пов’язаних з ними осіб та організацій</w:t>
      </w:r>
      <w:r w:rsidRPr="00D27A88">
        <w:rPr>
          <w:rFonts w:ascii="Times New Roman" w:hAnsi="Times New Roman" w:cs="Times New Roman"/>
          <w:sz w:val="28"/>
          <w:szCs w:val="28"/>
          <w:lang w:val="uk-UA"/>
        </w:rPr>
        <w:t xml:space="preserve">): Залежно від типу виборів і масштабу моніторингу, до факторів ми </w:t>
      </w:r>
      <w:r w:rsidRPr="00D27A88">
        <w:rPr>
          <w:rFonts w:ascii="Times New Roman" w:hAnsi="Times New Roman" w:cs="Times New Roman"/>
          <w:sz w:val="28"/>
          <w:szCs w:val="28"/>
          <w:lang w:val="uk-UA"/>
        </w:rPr>
        <w:lastRenderedPageBreak/>
        <w:t xml:space="preserve">включаємо ім’я та прізвище будь-якої відповідної особи (учасника виборів, міністра уряду, президента або члена парламенту), або особи, яка визначається як така, що належить до політичної партії, уряду чи іншої відповідної організації, що має відношення до політичного чи виборчого процесу. Назва вказується, коли представляється певна та конкретна особа.  </w:t>
      </w:r>
    </w:p>
    <w:p w:rsidR="007F2E44" w:rsidRPr="00D27A88" w:rsidRDefault="007F2E44" w:rsidP="007F2E44">
      <w:pPr>
        <w:pStyle w:val="a3"/>
        <w:spacing w:line="276" w:lineRule="auto"/>
        <w:jc w:val="both"/>
        <w:rPr>
          <w:rFonts w:ascii="Times New Roman" w:hAnsi="Times New Roman" w:cs="Times New Roman"/>
          <w:sz w:val="28"/>
          <w:szCs w:val="28"/>
          <w:lang w:val="uk-UA"/>
        </w:rPr>
      </w:pPr>
      <w:r w:rsidRPr="00D27A88">
        <w:rPr>
          <w:rFonts w:ascii="Times New Roman" w:hAnsi="Times New Roman" w:cs="Times New Roman"/>
          <w:sz w:val="28"/>
          <w:szCs w:val="28"/>
          <w:lang w:val="uk-UA"/>
        </w:rPr>
        <w:t xml:space="preserve"> </w:t>
      </w:r>
    </w:p>
    <w:p w:rsidR="007F2E44" w:rsidRPr="00D27A88" w:rsidRDefault="007F2E44" w:rsidP="007F2E44">
      <w:pPr>
        <w:pStyle w:val="a3"/>
        <w:spacing w:line="276" w:lineRule="auto"/>
        <w:jc w:val="both"/>
        <w:rPr>
          <w:rFonts w:ascii="Times New Roman" w:hAnsi="Times New Roman" w:cs="Times New Roman"/>
          <w:sz w:val="28"/>
          <w:szCs w:val="28"/>
          <w:lang w:val="uk-UA"/>
        </w:rPr>
      </w:pPr>
      <w:r w:rsidRPr="00D27A88">
        <w:rPr>
          <w:rFonts w:ascii="Times New Roman" w:hAnsi="Times New Roman" w:cs="Times New Roman"/>
          <w:i/>
          <w:iCs/>
          <w:sz w:val="28"/>
          <w:szCs w:val="28"/>
          <w:lang w:val="uk-UA"/>
        </w:rPr>
        <w:t>Належність (суб’єктів політичного процесу та інших пов’язаних з ними осіб та організацій</w:t>
      </w:r>
      <w:r w:rsidRPr="00D27A88">
        <w:rPr>
          <w:rFonts w:ascii="Times New Roman" w:hAnsi="Times New Roman" w:cs="Times New Roman"/>
          <w:sz w:val="28"/>
          <w:szCs w:val="28"/>
          <w:lang w:val="uk-UA"/>
        </w:rPr>
        <w:t xml:space="preserve">): Предметом аналізу виступає наявність під час трансляції засобу масової інформації відповідного суб’єкту або теми. Під час виборів учасники політичних перегонів (партії та кандидати) є найбільш логічними відповідними суб’єктами, які мають відношення до них. Список інших відповідних суб’єктів може включати в себе інших осіб та партії, які не беруть участі у виборах, але відіграють важливу роль у політичному середовищі, уряд, президента (як інституційна позиція) або інших суб’єктів, що мають відношення до вищезгаданої теми.  </w:t>
      </w:r>
    </w:p>
    <w:p w:rsidR="007F2E44" w:rsidRPr="00D27A88" w:rsidRDefault="007F2E44" w:rsidP="007F2E44">
      <w:pPr>
        <w:pStyle w:val="a3"/>
        <w:spacing w:line="276" w:lineRule="auto"/>
        <w:jc w:val="both"/>
        <w:rPr>
          <w:rFonts w:ascii="Times New Roman" w:hAnsi="Times New Roman" w:cs="Times New Roman"/>
          <w:sz w:val="28"/>
          <w:szCs w:val="28"/>
          <w:lang w:val="uk-UA"/>
        </w:rPr>
      </w:pPr>
      <w:r w:rsidRPr="00D27A88">
        <w:rPr>
          <w:rFonts w:ascii="Times New Roman" w:hAnsi="Times New Roman" w:cs="Times New Roman"/>
          <w:sz w:val="28"/>
          <w:szCs w:val="28"/>
          <w:lang w:val="uk-UA"/>
        </w:rPr>
        <w:t xml:space="preserve"> </w:t>
      </w:r>
    </w:p>
    <w:p w:rsidR="007F2E44" w:rsidRPr="00D27A88" w:rsidRDefault="007F2E44" w:rsidP="007F2E44">
      <w:pPr>
        <w:pStyle w:val="a3"/>
        <w:spacing w:line="276" w:lineRule="auto"/>
        <w:jc w:val="both"/>
        <w:rPr>
          <w:rFonts w:ascii="Times New Roman" w:hAnsi="Times New Roman" w:cs="Times New Roman"/>
          <w:sz w:val="28"/>
          <w:szCs w:val="28"/>
          <w:lang w:val="uk-UA"/>
        </w:rPr>
      </w:pPr>
      <w:r w:rsidRPr="00D27A88">
        <w:rPr>
          <w:rFonts w:ascii="Times New Roman" w:hAnsi="Times New Roman" w:cs="Times New Roman"/>
          <w:sz w:val="28"/>
          <w:szCs w:val="28"/>
          <w:lang w:val="uk-UA"/>
        </w:rPr>
        <w:t xml:space="preserve">Список відповідних утворень повинен бути визначений відповідно до потреб моніторингових заходів. Відповідні утворення - це тільки такі утворення, які можна чітко охарактеризувати як певні політичні об’єднання та групи. Інколи деякі політичні терміни (наприклад, </w:t>
      </w:r>
      <w:r w:rsidRPr="00D27A88">
        <w:rPr>
          <w:rFonts w:ascii="Times New Roman" w:hAnsi="Times New Roman" w:cs="Times New Roman"/>
          <w:i/>
          <w:iCs/>
          <w:sz w:val="28"/>
          <w:szCs w:val="28"/>
          <w:lang w:val="uk-UA"/>
        </w:rPr>
        <w:t xml:space="preserve">опозиція </w:t>
      </w:r>
      <w:r w:rsidRPr="00D27A88">
        <w:rPr>
          <w:rFonts w:ascii="Times New Roman" w:hAnsi="Times New Roman" w:cs="Times New Roman"/>
          <w:sz w:val="28"/>
          <w:szCs w:val="28"/>
          <w:lang w:val="uk-UA"/>
        </w:rPr>
        <w:t xml:space="preserve">та </w:t>
      </w:r>
      <w:r w:rsidRPr="00D27A88">
        <w:rPr>
          <w:rFonts w:ascii="Times New Roman" w:hAnsi="Times New Roman" w:cs="Times New Roman"/>
          <w:i/>
          <w:iCs/>
          <w:sz w:val="28"/>
          <w:szCs w:val="28"/>
          <w:lang w:val="uk-UA"/>
        </w:rPr>
        <w:t>органи влади</w:t>
      </w:r>
      <w:r w:rsidRPr="00D27A88">
        <w:rPr>
          <w:rFonts w:ascii="Times New Roman" w:hAnsi="Times New Roman" w:cs="Times New Roman"/>
          <w:sz w:val="28"/>
          <w:szCs w:val="28"/>
          <w:lang w:val="uk-UA"/>
        </w:rPr>
        <w:t xml:space="preserve">), які зазвичай використовуються у політичному спілкуванні, досить широко використовуються у </w:t>
      </w:r>
      <w:proofErr w:type="spellStart"/>
      <w:r w:rsidRPr="00D27A88">
        <w:rPr>
          <w:rFonts w:ascii="Times New Roman" w:hAnsi="Times New Roman" w:cs="Times New Roman"/>
          <w:sz w:val="28"/>
          <w:szCs w:val="28"/>
          <w:lang w:val="uk-UA"/>
        </w:rPr>
        <w:t>медіа-просторі</w:t>
      </w:r>
      <w:proofErr w:type="spellEnd"/>
      <w:r w:rsidRPr="00D27A88">
        <w:rPr>
          <w:rFonts w:ascii="Times New Roman" w:hAnsi="Times New Roman" w:cs="Times New Roman"/>
          <w:sz w:val="28"/>
          <w:szCs w:val="28"/>
          <w:lang w:val="uk-UA"/>
        </w:rPr>
        <w:t xml:space="preserve">. Проте, їхнє включення до списку відповідних утворень повинно відбуватися тоді, коли такі терміни не використовуються завуальовано, а представляють певні політичні сили, які розуміються суспільством як одне і те ж.  </w:t>
      </w:r>
    </w:p>
    <w:p w:rsidR="007F2E44" w:rsidRPr="00D27A88" w:rsidRDefault="007F2E44" w:rsidP="007F2E44">
      <w:pPr>
        <w:pStyle w:val="a3"/>
        <w:spacing w:line="276" w:lineRule="auto"/>
        <w:jc w:val="both"/>
        <w:rPr>
          <w:rFonts w:ascii="Times New Roman" w:hAnsi="Times New Roman" w:cs="Times New Roman"/>
          <w:sz w:val="28"/>
          <w:szCs w:val="28"/>
          <w:lang w:val="uk-UA"/>
        </w:rPr>
      </w:pPr>
      <w:r w:rsidRPr="00D27A88">
        <w:rPr>
          <w:rFonts w:ascii="Times New Roman" w:hAnsi="Times New Roman" w:cs="Times New Roman"/>
          <w:sz w:val="28"/>
          <w:szCs w:val="28"/>
          <w:lang w:val="uk-UA"/>
        </w:rPr>
        <w:t xml:space="preserve"> </w:t>
      </w:r>
    </w:p>
    <w:p w:rsidR="007F2E44" w:rsidRPr="00D27A88" w:rsidRDefault="007F2E44" w:rsidP="007F2E44">
      <w:pPr>
        <w:pStyle w:val="a3"/>
        <w:spacing w:line="276" w:lineRule="auto"/>
        <w:jc w:val="both"/>
        <w:rPr>
          <w:rFonts w:ascii="Times New Roman" w:hAnsi="Times New Roman" w:cs="Times New Roman"/>
          <w:sz w:val="28"/>
          <w:szCs w:val="28"/>
          <w:lang w:val="uk-UA"/>
        </w:rPr>
      </w:pPr>
      <w:r w:rsidRPr="00D27A88">
        <w:rPr>
          <w:rFonts w:ascii="Times New Roman" w:hAnsi="Times New Roman" w:cs="Times New Roman"/>
          <w:i/>
          <w:iCs/>
          <w:sz w:val="28"/>
          <w:szCs w:val="28"/>
          <w:lang w:val="uk-UA"/>
        </w:rPr>
        <w:t>Прямий/непрямий час</w:t>
      </w:r>
      <w:r w:rsidRPr="00D27A88">
        <w:rPr>
          <w:rFonts w:ascii="Times New Roman" w:hAnsi="Times New Roman" w:cs="Times New Roman"/>
          <w:sz w:val="28"/>
          <w:szCs w:val="28"/>
          <w:lang w:val="uk-UA"/>
        </w:rPr>
        <w:t xml:space="preserve">: За цим критерієм вимірюється кількість часу та вважається </w:t>
      </w:r>
      <w:r w:rsidRPr="00D27A88">
        <w:rPr>
          <w:rFonts w:ascii="Times New Roman" w:hAnsi="Times New Roman" w:cs="Times New Roman"/>
          <w:i/>
          <w:iCs/>
          <w:sz w:val="28"/>
          <w:szCs w:val="28"/>
          <w:lang w:val="uk-UA"/>
        </w:rPr>
        <w:t>прямою</w:t>
      </w:r>
      <w:r w:rsidRPr="00D27A88">
        <w:rPr>
          <w:rFonts w:ascii="Times New Roman" w:hAnsi="Times New Roman" w:cs="Times New Roman"/>
          <w:sz w:val="28"/>
          <w:szCs w:val="28"/>
          <w:lang w:val="uk-UA"/>
        </w:rPr>
        <w:t xml:space="preserve"> у випадку, коли особа говорить прямо на камеру та мікрофон (пряма мова), а ми можемо чути її голос. У всіх інших випадках відповідна кількість часу висвітлення цієї особи через ЗМІ вважається </w:t>
      </w:r>
      <w:r w:rsidRPr="00D27A88">
        <w:rPr>
          <w:rFonts w:ascii="Times New Roman" w:hAnsi="Times New Roman" w:cs="Times New Roman"/>
          <w:i/>
          <w:iCs/>
          <w:sz w:val="28"/>
          <w:szCs w:val="28"/>
          <w:lang w:val="uk-UA"/>
        </w:rPr>
        <w:t>непрямою</w:t>
      </w:r>
      <w:r w:rsidRPr="00D27A88">
        <w:rPr>
          <w:rFonts w:ascii="Times New Roman" w:hAnsi="Times New Roman" w:cs="Times New Roman"/>
          <w:sz w:val="28"/>
          <w:szCs w:val="28"/>
          <w:lang w:val="uk-UA"/>
        </w:rPr>
        <w:t xml:space="preserve">. Крім того, така особа може буде представлена непрямим методом шляхом її представлення речником такої особи або будь-якою іншою особою. У випадках, коли з’являється лише зображення відповідної особи, або ж вона згадується у тексті, час, присвячений їй також класифікується як непрямий.  </w:t>
      </w:r>
    </w:p>
    <w:p w:rsidR="007F2E44" w:rsidRPr="00D27A88" w:rsidRDefault="007F2E44" w:rsidP="007F2E44">
      <w:pPr>
        <w:pStyle w:val="a3"/>
        <w:spacing w:line="276" w:lineRule="auto"/>
        <w:jc w:val="both"/>
        <w:rPr>
          <w:rFonts w:ascii="Times New Roman" w:hAnsi="Times New Roman" w:cs="Times New Roman"/>
          <w:sz w:val="28"/>
          <w:szCs w:val="28"/>
          <w:lang w:val="uk-UA"/>
        </w:rPr>
      </w:pPr>
      <w:r w:rsidRPr="00D27A88">
        <w:rPr>
          <w:rFonts w:ascii="Times New Roman" w:hAnsi="Times New Roman" w:cs="Times New Roman"/>
          <w:sz w:val="28"/>
          <w:szCs w:val="28"/>
          <w:lang w:val="uk-UA"/>
        </w:rPr>
        <w:t xml:space="preserve"> </w:t>
      </w:r>
    </w:p>
    <w:p w:rsidR="007F2E44" w:rsidRPr="00D27A88" w:rsidRDefault="007F2E44" w:rsidP="007F2E44">
      <w:pPr>
        <w:pStyle w:val="a3"/>
        <w:spacing w:line="276" w:lineRule="auto"/>
        <w:jc w:val="both"/>
        <w:rPr>
          <w:rFonts w:ascii="Times New Roman" w:hAnsi="Times New Roman" w:cs="Times New Roman"/>
          <w:sz w:val="28"/>
          <w:szCs w:val="28"/>
          <w:lang w:val="uk-UA"/>
        </w:rPr>
      </w:pPr>
      <w:r w:rsidRPr="00D27A88">
        <w:rPr>
          <w:rFonts w:ascii="Times New Roman" w:hAnsi="Times New Roman" w:cs="Times New Roman"/>
          <w:sz w:val="28"/>
          <w:szCs w:val="28"/>
          <w:lang w:val="uk-UA"/>
        </w:rPr>
        <w:t>Якщо певна політична особа А посилається на певну політичну особу В, час, протягом якого особа А говорить, вимірюється та класифікується стосовно неї як прямий час, а час, протягом</w:t>
      </w:r>
      <w:r w:rsidRPr="00D27A88">
        <w:rPr>
          <w:rFonts w:ascii="Times New Roman" w:hAnsi="Times New Roman" w:cs="Times New Roman"/>
          <w:sz w:val="28"/>
          <w:szCs w:val="28"/>
          <w:lang w:val="uk-UA"/>
        </w:rPr>
        <w:t xml:space="preserve"> </w:t>
      </w:r>
      <w:r w:rsidRPr="00D27A88">
        <w:rPr>
          <w:rFonts w:ascii="Times New Roman" w:hAnsi="Times New Roman" w:cs="Times New Roman"/>
          <w:sz w:val="28"/>
          <w:szCs w:val="28"/>
          <w:lang w:val="uk-UA"/>
        </w:rPr>
        <w:t xml:space="preserve">якого в промові згадується особа В, також фіксується та класифікується стосовно неї як непрямий.  </w:t>
      </w:r>
    </w:p>
    <w:p w:rsidR="007F2E44" w:rsidRPr="00D27A88" w:rsidRDefault="007F2E44" w:rsidP="007F2E44">
      <w:pPr>
        <w:pStyle w:val="a3"/>
        <w:spacing w:line="276" w:lineRule="auto"/>
        <w:jc w:val="both"/>
        <w:rPr>
          <w:rFonts w:ascii="Times New Roman" w:hAnsi="Times New Roman" w:cs="Times New Roman"/>
          <w:sz w:val="28"/>
          <w:szCs w:val="28"/>
          <w:lang w:val="uk-UA"/>
        </w:rPr>
      </w:pPr>
      <w:r w:rsidRPr="00D27A88">
        <w:rPr>
          <w:rFonts w:ascii="Times New Roman" w:hAnsi="Times New Roman" w:cs="Times New Roman"/>
          <w:sz w:val="28"/>
          <w:szCs w:val="28"/>
          <w:lang w:val="uk-UA"/>
        </w:rPr>
        <w:lastRenderedPageBreak/>
        <w:t xml:space="preserve"> </w:t>
      </w:r>
    </w:p>
    <w:p w:rsidR="007F2E44" w:rsidRPr="00D27A88" w:rsidRDefault="007F2E44" w:rsidP="007F2E44">
      <w:pPr>
        <w:pStyle w:val="a3"/>
        <w:spacing w:line="276" w:lineRule="auto"/>
        <w:jc w:val="both"/>
        <w:rPr>
          <w:rFonts w:ascii="Times New Roman" w:hAnsi="Times New Roman" w:cs="Times New Roman"/>
          <w:sz w:val="28"/>
          <w:szCs w:val="28"/>
          <w:lang w:val="uk-UA"/>
        </w:rPr>
      </w:pPr>
      <w:r w:rsidRPr="00D27A88">
        <w:rPr>
          <w:rFonts w:ascii="Times New Roman" w:hAnsi="Times New Roman" w:cs="Times New Roman"/>
          <w:i/>
          <w:iCs/>
          <w:sz w:val="28"/>
          <w:szCs w:val="28"/>
          <w:lang w:val="uk-UA"/>
        </w:rPr>
        <w:t xml:space="preserve">Час: </w:t>
      </w:r>
      <w:r w:rsidRPr="00D27A88">
        <w:rPr>
          <w:rFonts w:ascii="Times New Roman" w:hAnsi="Times New Roman" w:cs="Times New Roman"/>
          <w:sz w:val="28"/>
          <w:szCs w:val="28"/>
          <w:lang w:val="uk-UA"/>
        </w:rPr>
        <w:t xml:space="preserve">Кількість часу, що надається конкретній особі чи політичному суб’єкту. Він вимірюється у секундах за допомогою використання якомога точної вимірювальної системи з метою отримання найбільш точних результатів. Як тільки під час трансляції згадується відповідна особа або організація, інформація про це повинна бути моментально зафіксована, а такій особі або організації в таблиці даних повинна бути додана одна секунда ефірного часу. </w:t>
      </w:r>
    </w:p>
    <w:p w:rsidR="007F2E44" w:rsidRPr="00D27A88" w:rsidRDefault="007F2E44" w:rsidP="007F2E44">
      <w:pPr>
        <w:pStyle w:val="a3"/>
        <w:spacing w:line="276" w:lineRule="auto"/>
        <w:jc w:val="both"/>
        <w:rPr>
          <w:rFonts w:ascii="Times New Roman" w:hAnsi="Times New Roman" w:cs="Times New Roman"/>
          <w:sz w:val="28"/>
          <w:szCs w:val="28"/>
          <w:lang w:val="uk-UA"/>
        </w:rPr>
      </w:pPr>
      <w:r w:rsidRPr="00D27A88">
        <w:rPr>
          <w:rFonts w:ascii="Times New Roman" w:hAnsi="Times New Roman" w:cs="Times New Roman"/>
          <w:sz w:val="28"/>
          <w:szCs w:val="28"/>
          <w:lang w:val="uk-UA"/>
        </w:rPr>
        <w:t xml:space="preserve"> </w:t>
      </w:r>
    </w:p>
    <w:p w:rsidR="007F2E44" w:rsidRPr="00D27A88" w:rsidRDefault="007F2E44" w:rsidP="007F2E44">
      <w:pPr>
        <w:pStyle w:val="a3"/>
        <w:spacing w:line="276" w:lineRule="auto"/>
        <w:jc w:val="both"/>
        <w:rPr>
          <w:rFonts w:ascii="Times New Roman" w:hAnsi="Times New Roman" w:cs="Times New Roman"/>
          <w:sz w:val="28"/>
          <w:szCs w:val="28"/>
          <w:lang w:val="uk-UA"/>
        </w:rPr>
      </w:pPr>
      <w:r w:rsidRPr="00D27A88">
        <w:rPr>
          <w:rFonts w:ascii="Times New Roman" w:hAnsi="Times New Roman" w:cs="Times New Roman"/>
          <w:i/>
          <w:iCs/>
          <w:sz w:val="28"/>
          <w:szCs w:val="28"/>
          <w:lang w:val="uk-UA"/>
        </w:rPr>
        <w:t xml:space="preserve">Тон: </w:t>
      </w:r>
      <w:r w:rsidRPr="00D27A88">
        <w:rPr>
          <w:rFonts w:ascii="Times New Roman" w:hAnsi="Times New Roman" w:cs="Times New Roman"/>
          <w:sz w:val="28"/>
          <w:szCs w:val="28"/>
          <w:lang w:val="uk-UA"/>
        </w:rPr>
        <w:t xml:space="preserve">У той час, як оцінка тону висвітлення політичної особи є більш суб’єктивною у порівнянні з виміром часу, який було присвячено такій особі, підготовка спеціалістів з </w:t>
      </w:r>
      <w:proofErr w:type="spellStart"/>
      <w:r w:rsidRPr="00D27A88">
        <w:rPr>
          <w:rFonts w:ascii="Times New Roman" w:hAnsi="Times New Roman" w:cs="Times New Roman"/>
          <w:sz w:val="28"/>
          <w:szCs w:val="28"/>
          <w:lang w:val="uk-UA"/>
        </w:rPr>
        <w:t>моніторигу</w:t>
      </w:r>
      <w:proofErr w:type="spellEnd"/>
      <w:r w:rsidRPr="00D27A88">
        <w:rPr>
          <w:rFonts w:ascii="Times New Roman" w:hAnsi="Times New Roman" w:cs="Times New Roman"/>
          <w:sz w:val="28"/>
          <w:szCs w:val="28"/>
          <w:lang w:val="uk-UA"/>
        </w:rPr>
        <w:t xml:space="preserve"> контенту ЗМІ та чітке визначення системи оцінки тону усуває можливість суб’єктивізму. В цілому, тон освітлення класифікують як позитивний, негативний або нейтральний за допомогою оціночної шкали від 1 до 5. </w:t>
      </w:r>
    </w:p>
    <w:p w:rsidR="007F2E44" w:rsidRPr="00D27A88" w:rsidRDefault="007F2E44" w:rsidP="007F2E44">
      <w:pPr>
        <w:pStyle w:val="a3"/>
        <w:spacing w:line="276" w:lineRule="auto"/>
        <w:jc w:val="both"/>
        <w:rPr>
          <w:rFonts w:ascii="Times New Roman" w:hAnsi="Times New Roman" w:cs="Times New Roman"/>
          <w:sz w:val="28"/>
          <w:szCs w:val="28"/>
          <w:lang w:val="uk-UA"/>
        </w:rPr>
      </w:pPr>
      <w:r w:rsidRPr="00D27A88">
        <w:rPr>
          <w:rFonts w:ascii="Times New Roman" w:hAnsi="Times New Roman" w:cs="Times New Roman"/>
          <w:sz w:val="28"/>
          <w:szCs w:val="28"/>
          <w:lang w:val="uk-UA"/>
        </w:rPr>
        <w:t xml:space="preserve"> </w:t>
      </w:r>
    </w:p>
    <w:p w:rsidR="007F2E44" w:rsidRPr="00D27A88" w:rsidRDefault="007F2E44" w:rsidP="007F2E44">
      <w:pPr>
        <w:pStyle w:val="a3"/>
        <w:spacing w:line="276" w:lineRule="auto"/>
        <w:jc w:val="both"/>
        <w:rPr>
          <w:rFonts w:ascii="Times New Roman" w:hAnsi="Times New Roman" w:cs="Times New Roman"/>
          <w:sz w:val="28"/>
          <w:szCs w:val="28"/>
          <w:lang w:val="uk-UA"/>
        </w:rPr>
      </w:pPr>
      <w:r w:rsidRPr="00D27A88">
        <w:rPr>
          <w:rFonts w:ascii="Times New Roman" w:hAnsi="Times New Roman" w:cs="Times New Roman"/>
          <w:i/>
          <w:iCs/>
          <w:sz w:val="28"/>
          <w:szCs w:val="28"/>
          <w:lang w:val="uk-UA"/>
        </w:rPr>
        <w:t xml:space="preserve">Стать: </w:t>
      </w:r>
      <w:r w:rsidRPr="00D27A88">
        <w:rPr>
          <w:rFonts w:ascii="Times New Roman" w:hAnsi="Times New Roman" w:cs="Times New Roman"/>
          <w:sz w:val="28"/>
          <w:szCs w:val="28"/>
          <w:lang w:val="uk-UA"/>
        </w:rPr>
        <w:t xml:space="preserve">Коли у трансляції з’являється певна особа, вона також реєструється за статевою ознакою. Якщо стать автора повідомлення неможливо визначити, вона вважається невизначеною.  </w:t>
      </w:r>
    </w:p>
    <w:p w:rsidR="007F2E44" w:rsidRPr="00D27A88" w:rsidRDefault="007F2E44" w:rsidP="007F2E44">
      <w:pPr>
        <w:pStyle w:val="a3"/>
        <w:spacing w:line="276" w:lineRule="auto"/>
        <w:jc w:val="both"/>
        <w:rPr>
          <w:rFonts w:ascii="Times New Roman" w:hAnsi="Times New Roman" w:cs="Times New Roman"/>
          <w:sz w:val="28"/>
          <w:szCs w:val="28"/>
          <w:lang w:val="uk-UA"/>
        </w:rPr>
      </w:pPr>
      <w:r w:rsidRPr="00D27A88">
        <w:rPr>
          <w:rFonts w:ascii="Times New Roman" w:hAnsi="Times New Roman" w:cs="Times New Roman"/>
          <w:sz w:val="28"/>
          <w:szCs w:val="28"/>
          <w:lang w:val="uk-UA"/>
        </w:rPr>
        <w:t xml:space="preserve"> </w:t>
      </w:r>
    </w:p>
    <w:p w:rsidR="007F2E44" w:rsidRPr="00D27A88" w:rsidRDefault="007F2E44" w:rsidP="007F2E44">
      <w:pPr>
        <w:pStyle w:val="a3"/>
        <w:spacing w:line="276" w:lineRule="auto"/>
        <w:jc w:val="both"/>
        <w:rPr>
          <w:rFonts w:ascii="Times New Roman" w:hAnsi="Times New Roman" w:cs="Times New Roman"/>
          <w:sz w:val="28"/>
          <w:szCs w:val="28"/>
          <w:lang w:val="uk-UA"/>
        </w:rPr>
      </w:pPr>
      <w:r w:rsidRPr="00D27A88">
        <w:rPr>
          <w:rFonts w:ascii="Times New Roman" w:hAnsi="Times New Roman" w:cs="Times New Roman"/>
          <w:sz w:val="28"/>
          <w:szCs w:val="28"/>
          <w:lang w:val="uk-UA"/>
        </w:rPr>
        <w:t xml:space="preserve">Сукупний час: Кількість часу, що виділяється на новинне повідомлення вимірюється у випадках, коли ми робимо акцент на темах або хочемо визначити реальну долю інформації, що стосується виборчого процесу, серед усіх повідомлень. </w:t>
      </w:r>
    </w:p>
    <w:p w:rsidR="007F2E44" w:rsidRPr="00D27A88" w:rsidRDefault="007F2E44" w:rsidP="007F2E44">
      <w:pPr>
        <w:pStyle w:val="a3"/>
        <w:spacing w:line="276" w:lineRule="auto"/>
        <w:jc w:val="both"/>
        <w:rPr>
          <w:rFonts w:ascii="Times New Roman" w:hAnsi="Times New Roman" w:cs="Times New Roman"/>
          <w:sz w:val="28"/>
          <w:szCs w:val="28"/>
          <w:lang w:val="uk-UA"/>
        </w:rPr>
      </w:pPr>
      <w:r w:rsidRPr="00D27A88">
        <w:rPr>
          <w:rFonts w:ascii="Times New Roman" w:hAnsi="Times New Roman" w:cs="Times New Roman"/>
          <w:sz w:val="28"/>
          <w:szCs w:val="28"/>
          <w:lang w:val="uk-UA"/>
        </w:rPr>
        <w:t xml:space="preserve"> </w:t>
      </w:r>
    </w:p>
    <w:p w:rsidR="007F2E44" w:rsidRPr="00D27A88" w:rsidRDefault="007F2E44" w:rsidP="007F2E44">
      <w:pPr>
        <w:pStyle w:val="a3"/>
        <w:spacing w:line="276" w:lineRule="auto"/>
        <w:jc w:val="both"/>
        <w:rPr>
          <w:rFonts w:ascii="Times New Roman" w:hAnsi="Times New Roman" w:cs="Times New Roman"/>
          <w:sz w:val="28"/>
          <w:szCs w:val="28"/>
          <w:lang w:val="uk-UA"/>
        </w:rPr>
      </w:pPr>
      <w:r w:rsidRPr="00D27A88">
        <w:rPr>
          <w:rFonts w:ascii="Times New Roman" w:hAnsi="Times New Roman" w:cs="Times New Roman"/>
          <w:b/>
          <w:bCs/>
          <w:sz w:val="28"/>
          <w:szCs w:val="28"/>
          <w:lang w:val="uk-UA"/>
        </w:rPr>
        <w:t xml:space="preserve">Вибір передач, відповідних суб’єктів та інших осіб чи організацій </w:t>
      </w:r>
    </w:p>
    <w:p w:rsidR="007F2E44" w:rsidRPr="00D27A88" w:rsidRDefault="007F2E44" w:rsidP="007F2E44">
      <w:pPr>
        <w:pStyle w:val="a3"/>
        <w:spacing w:line="276" w:lineRule="auto"/>
        <w:jc w:val="both"/>
        <w:rPr>
          <w:rFonts w:ascii="Times New Roman" w:hAnsi="Times New Roman" w:cs="Times New Roman"/>
          <w:sz w:val="28"/>
          <w:szCs w:val="28"/>
          <w:lang w:val="uk-UA"/>
        </w:rPr>
      </w:pPr>
      <w:r w:rsidRPr="00D27A88">
        <w:rPr>
          <w:rFonts w:ascii="Times New Roman" w:hAnsi="Times New Roman" w:cs="Times New Roman"/>
          <w:sz w:val="28"/>
          <w:szCs w:val="28"/>
          <w:lang w:val="uk-UA"/>
        </w:rPr>
        <w:t xml:space="preserve"> </w:t>
      </w:r>
    </w:p>
    <w:p w:rsidR="007F2E44" w:rsidRPr="00D27A88" w:rsidRDefault="007F2E44" w:rsidP="007F2E44">
      <w:pPr>
        <w:pStyle w:val="a3"/>
        <w:spacing w:line="276" w:lineRule="auto"/>
        <w:jc w:val="both"/>
        <w:rPr>
          <w:rFonts w:ascii="Times New Roman" w:hAnsi="Times New Roman" w:cs="Times New Roman"/>
          <w:sz w:val="28"/>
          <w:szCs w:val="28"/>
          <w:lang w:val="uk-UA"/>
        </w:rPr>
      </w:pPr>
      <w:r w:rsidRPr="00D27A88">
        <w:rPr>
          <w:rFonts w:ascii="Times New Roman" w:hAnsi="Times New Roman" w:cs="Times New Roman"/>
          <w:sz w:val="28"/>
          <w:szCs w:val="28"/>
          <w:lang w:val="uk-UA"/>
        </w:rPr>
        <w:t xml:space="preserve">Під час </w:t>
      </w:r>
      <w:r w:rsidRPr="00D27A88">
        <w:rPr>
          <w:rFonts w:ascii="Times New Roman" w:hAnsi="Times New Roman" w:cs="Times New Roman"/>
          <w:i/>
          <w:iCs/>
          <w:sz w:val="28"/>
          <w:szCs w:val="28"/>
          <w:lang w:val="uk-UA"/>
        </w:rPr>
        <w:t>парламентських виборів</w:t>
      </w:r>
      <w:r w:rsidRPr="00D27A88">
        <w:rPr>
          <w:rFonts w:ascii="Times New Roman" w:hAnsi="Times New Roman" w:cs="Times New Roman"/>
          <w:sz w:val="28"/>
          <w:szCs w:val="28"/>
          <w:lang w:val="uk-UA"/>
        </w:rPr>
        <w:t xml:space="preserve">, політичні партії, що беруть участь у виборах, кандидати, а також уряд є основними </w:t>
      </w:r>
      <w:r w:rsidRPr="00D27A88">
        <w:rPr>
          <w:rFonts w:ascii="Times New Roman" w:hAnsi="Times New Roman" w:cs="Times New Roman"/>
          <w:i/>
          <w:iCs/>
          <w:sz w:val="28"/>
          <w:szCs w:val="28"/>
          <w:lang w:val="uk-UA"/>
        </w:rPr>
        <w:t>відповідними суб’єктами</w:t>
      </w:r>
      <w:r w:rsidRPr="00D27A88">
        <w:rPr>
          <w:rFonts w:ascii="Times New Roman" w:hAnsi="Times New Roman" w:cs="Times New Roman"/>
          <w:sz w:val="28"/>
          <w:szCs w:val="28"/>
          <w:lang w:val="uk-UA"/>
        </w:rPr>
        <w:t xml:space="preserve">, щодо яких відбувається моніторинг їхнього висвітлення у ЗМІ. Інші суб’єкти або організації, наприклад, президент (або центральний виборчий орган) також включені в список відповідних суб’єктів. Під час </w:t>
      </w:r>
      <w:r w:rsidRPr="00D27A88">
        <w:rPr>
          <w:rFonts w:ascii="Times New Roman" w:hAnsi="Times New Roman" w:cs="Times New Roman"/>
          <w:i/>
          <w:iCs/>
          <w:sz w:val="28"/>
          <w:szCs w:val="28"/>
          <w:lang w:val="uk-UA"/>
        </w:rPr>
        <w:t>місцевих виборів</w:t>
      </w:r>
      <w:r w:rsidRPr="00D27A88">
        <w:rPr>
          <w:rFonts w:ascii="Times New Roman" w:hAnsi="Times New Roman" w:cs="Times New Roman"/>
          <w:sz w:val="28"/>
          <w:szCs w:val="28"/>
          <w:lang w:val="uk-UA"/>
        </w:rPr>
        <w:t xml:space="preserve"> до суб’єктів моніторингу повинні належати політичні особи, що беруть участь у виборах, особливо на місцевому рівні, а також місцеві органи влади або парламент.  </w:t>
      </w:r>
    </w:p>
    <w:p w:rsidR="007F2E44" w:rsidRPr="00D27A88" w:rsidRDefault="007F2E44" w:rsidP="007F2E44">
      <w:pPr>
        <w:pStyle w:val="a3"/>
        <w:spacing w:line="276" w:lineRule="auto"/>
        <w:jc w:val="both"/>
        <w:rPr>
          <w:rFonts w:ascii="Times New Roman" w:hAnsi="Times New Roman" w:cs="Times New Roman"/>
          <w:sz w:val="28"/>
          <w:szCs w:val="28"/>
          <w:lang w:val="uk-UA"/>
        </w:rPr>
      </w:pPr>
      <w:r w:rsidRPr="00D27A88">
        <w:rPr>
          <w:rFonts w:ascii="Times New Roman" w:hAnsi="Times New Roman" w:cs="Times New Roman"/>
          <w:sz w:val="28"/>
          <w:szCs w:val="28"/>
          <w:lang w:val="uk-UA"/>
        </w:rPr>
        <w:t xml:space="preserve"> </w:t>
      </w:r>
    </w:p>
    <w:p w:rsidR="007F2E44" w:rsidRPr="00D27A88" w:rsidRDefault="007F2E44" w:rsidP="007F2E44">
      <w:pPr>
        <w:pStyle w:val="a3"/>
        <w:spacing w:line="276" w:lineRule="auto"/>
        <w:jc w:val="both"/>
        <w:rPr>
          <w:rFonts w:ascii="Times New Roman" w:hAnsi="Times New Roman" w:cs="Times New Roman"/>
          <w:sz w:val="28"/>
          <w:szCs w:val="28"/>
          <w:lang w:val="uk-UA"/>
        </w:rPr>
      </w:pPr>
      <w:r w:rsidRPr="00D27A88">
        <w:rPr>
          <w:rFonts w:ascii="Times New Roman" w:hAnsi="Times New Roman" w:cs="Times New Roman"/>
          <w:sz w:val="28"/>
          <w:szCs w:val="28"/>
          <w:lang w:val="uk-UA"/>
        </w:rPr>
        <w:t xml:space="preserve">Під час </w:t>
      </w:r>
      <w:r w:rsidRPr="00D27A88">
        <w:rPr>
          <w:rFonts w:ascii="Times New Roman" w:hAnsi="Times New Roman" w:cs="Times New Roman"/>
          <w:i/>
          <w:iCs/>
          <w:sz w:val="28"/>
          <w:szCs w:val="28"/>
          <w:lang w:val="uk-UA"/>
        </w:rPr>
        <w:t>президентських виборів</w:t>
      </w:r>
      <w:r w:rsidRPr="00D27A88">
        <w:rPr>
          <w:rFonts w:ascii="Times New Roman" w:hAnsi="Times New Roman" w:cs="Times New Roman"/>
          <w:sz w:val="28"/>
          <w:szCs w:val="28"/>
          <w:lang w:val="uk-UA"/>
        </w:rPr>
        <w:t xml:space="preserve"> моніторинг фокусується на висвітленні кандидатів у президенти. Якщо чинний президент також бере участь у виборчих перегонах, важливо розділяти його висвітлення і як чинної посадової особи, і як кандидата. Проте, корисним може бути висвітлення інших </w:t>
      </w:r>
      <w:r w:rsidRPr="00D27A88">
        <w:rPr>
          <w:rFonts w:ascii="Times New Roman" w:hAnsi="Times New Roman" w:cs="Times New Roman"/>
          <w:sz w:val="28"/>
          <w:szCs w:val="28"/>
          <w:lang w:val="uk-UA"/>
        </w:rPr>
        <w:lastRenderedPageBreak/>
        <w:t xml:space="preserve">відповідних політичних суб’єктів через їхню пряму або непряму участь у виборах.  </w:t>
      </w:r>
    </w:p>
    <w:p w:rsidR="007F2E44" w:rsidRPr="00D27A88" w:rsidRDefault="007F2E44" w:rsidP="007F2E44">
      <w:pPr>
        <w:pStyle w:val="a3"/>
        <w:spacing w:line="276" w:lineRule="auto"/>
        <w:jc w:val="both"/>
        <w:rPr>
          <w:rFonts w:ascii="Times New Roman" w:hAnsi="Times New Roman" w:cs="Times New Roman"/>
          <w:sz w:val="28"/>
          <w:szCs w:val="28"/>
          <w:lang w:val="uk-UA"/>
        </w:rPr>
      </w:pPr>
      <w:r w:rsidRPr="00D27A88">
        <w:rPr>
          <w:rFonts w:ascii="Times New Roman" w:hAnsi="Times New Roman" w:cs="Times New Roman"/>
          <w:sz w:val="28"/>
          <w:szCs w:val="28"/>
          <w:lang w:val="uk-UA"/>
        </w:rPr>
        <w:t xml:space="preserve"> </w:t>
      </w:r>
    </w:p>
    <w:p w:rsidR="00B172AE" w:rsidRPr="007F2E44" w:rsidRDefault="007F2E44" w:rsidP="007F2E44">
      <w:pPr>
        <w:pStyle w:val="a3"/>
        <w:spacing w:line="276" w:lineRule="auto"/>
        <w:jc w:val="both"/>
        <w:rPr>
          <w:lang w:val="uk-UA"/>
        </w:rPr>
      </w:pPr>
      <w:r w:rsidRPr="00D27A88">
        <w:rPr>
          <w:rFonts w:ascii="Times New Roman" w:hAnsi="Times New Roman" w:cs="Times New Roman"/>
          <w:sz w:val="28"/>
          <w:szCs w:val="28"/>
          <w:lang w:val="uk-UA"/>
        </w:rPr>
        <w:t xml:space="preserve">У випадку проведення </w:t>
      </w:r>
      <w:r w:rsidRPr="00D27A88">
        <w:rPr>
          <w:rFonts w:ascii="Times New Roman" w:hAnsi="Times New Roman" w:cs="Times New Roman"/>
          <w:i/>
          <w:iCs/>
          <w:sz w:val="28"/>
          <w:szCs w:val="28"/>
          <w:lang w:val="uk-UA"/>
        </w:rPr>
        <w:t>референдумів</w:t>
      </w:r>
      <w:r w:rsidRPr="00D27A88">
        <w:rPr>
          <w:rFonts w:ascii="Times New Roman" w:hAnsi="Times New Roman" w:cs="Times New Roman"/>
          <w:sz w:val="28"/>
          <w:szCs w:val="28"/>
          <w:lang w:val="uk-UA"/>
        </w:rPr>
        <w:t xml:space="preserve">, висвітлення у ЗМІ повинно стосуватися таких аспектів, як питання, що винесені на референдум, а також поріг явки виборців. Незважаючи на низку питань, винесених на референдум, основною проблемою повинно бути висвітлення як позитивних, так і негативних аспектів щодо певного конкретного питання. Ці дві позиції є ключовими. Інші точку зору, зокрема і такі, як заклики до бойкоту референдуму також повинні бути включені в моніторинг ЗМІ як такі, що мають відношення до цього процесу.  У той час, коли, звичайно, можна проконтролювати весь 24-годинний період мовлення ЗМІ з метою аналізу висвітлення виборів у ЗМІ, цього, як правило, досить для того, щоб зосередитися на певних обраних сегментах передач. Перш за все, потрібно зосереджувати увагу на всіх програмах, що транслюються в прайм-тайм, тобто час, коли трансляції дивиться і слухає найбільша аудиторія (вдалим прикладом стане 8-годинний проміжок між 17:00 та 01:00). Звичайно, також можна записати та проаналізувати важливі політичні програми або спеціальні передвиборні програми, які випускаються в ефір не в основний час, коли найбільша кількість глядачів могла б проглянути таку трансляцію.16  </w:t>
      </w:r>
    </w:p>
    <w:sectPr w:rsidR="00B172AE" w:rsidRPr="007F2E44" w:rsidSect="007F2E44">
      <w:pgSz w:w="11906" w:h="16838"/>
      <w:pgMar w:top="1134" w:right="851"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B0C2F"/>
    <w:multiLevelType w:val="hybridMultilevel"/>
    <w:tmpl w:val="2B721E9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E360465"/>
    <w:multiLevelType w:val="hybridMultilevel"/>
    <w:tmpl w:val="800CF40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0673E82"/>
    <w:multiLevelType w:val="hybridMultilevel"/>
    <w:tmpl w:val="A290F6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EED7798"/>
    <w:multiLevelType w:val="hybridMultilevel"/>
    <w:tmpl w:val="AD58BDC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004B"/>
    <w:rsid w:val="007F2E44"/>
    <w:rsid w:val="0083004B"/>
    <w:rsid w:val="00880245"/>
    <w:rsid w:val="00AA17D3"/>
    <w:rsid w:val="00C65EFC"/>
    <w:rsid w:val="00D27A88"/>
    <w:rsid w:val="00F975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F2E44"/>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No Spacing"/>
    <w:uiPriority w:val="1"/>
    <w:qFormat/>
    <w:rsid w:val="007F2E4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F2E44"/>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No Spacing"/>
    <w:uiPriority w:val="1"/>
    <w:qFormat/>
    <w:rsid w:val="007F2E4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7</Pages>
  <Words>2165</Words>
  <Characters>12346</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tkm92u</dc:creator>
  <cp:keywords/>
  <dc:description/>
  <cp:lastModifiedBy>tkm92u</cp:lastModifiedBy>
  <cp:revision>2</cp:revision>
  <dcterms:created xsi:type="dcterms:W3CDTF">2020-10-15T07:33:00Z</dcterms:created>
  <dcterms:modified xsi:type="dcterms:W3CDTF">2020-10-15T08:19:00Z</dcterms:modified>
</cp:coreProperties>
</file>