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E5" w:rsidRDefault="005655E5"/>
    <w:p w:rsidR="005655E5" w:rsidRDefault="005655E5" w:rsidP="005655E5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Toc202074351"/>
      <w:r>
        <w:rPr>
          <w:rFonts w:ascii="Times New Roman" w:hAnsi="Times New Roman" w:cs="Times New Roman"/>
          <w:sz w:val="28"/>
          <w:szCs w:val="28"/>
        </w:rPr>
        <w:t>ЛІТЕРАТУРА ДО ВСІХ ТЕМ КУРСУ</w:t>
      </w:r>
      <w:bookmarkEnd w:id="0"/>
    </w:p>
    <w:p w:rsidR="005655E5" w:rsidRDefault="005655E5" w:rsidP="005655E5">
      <w:pPr>
        <w:shd w:val="clear" w:color="auto" w:fill="FFFFFF"/>
        <w:ind w:firstLine="567"/>
        <w:jc w:val="both"/>
        <w:rPr>
          <w:bCs/>
          <w:i/>
        </w:rPr>
      </w:pPr>
      <w:r>
        <w:rPr>
          <w:bCs/>
          <w:i/>
        </w:rPr>
        <w:t>Основна:</w:t>
      </w:r>
    </w:p>
    <w:p w:rsidR="005655E5" w:rsidRDefault="005655E5" w:rsidP="005655E5">
      <w:pPr>
        <w:ind w:firstLine="567"/>
        <w:jc w:val="both"/>
      </w:pPr>
      <w:r>
        <w:t>Актуальні питання прикладної цивілістики у сфері складання процесуальних документів : науково-практичний посібник ; [за заг. ред. М.М. Ясинка]. – К. : Алерта, 2015. – 814 с.</w:t>
      </w:r>
    </w:p>
    <w:p w:rsidR="005655E5" w:rsidRDefault="005655E5" w:rsidP="005655E5">
      <w:pPr>
        <w:ind w:firstLine="567"/>
        <w:jc w:val="both"/>
      </w:pPr>
      <w:r>
        <w:t>Актуальні питання прикладної цивілістики: сімейне, трудове, земельне та житлове право. Науково-практичний посібник ; [за заг. ред. М.М. Ясинка]. – К. : Алерта, 2015. – 450 с.</w:t>
      </w:r>
    </w:p>
    <w:p w:rsidR="005655E5" w:rsidRDefault="005655E5" w:rsidP="005655E5">
      <w:pPr>
        <w:ind w:firstLine="567"/>
        <w:jc w:val="both"/>
      </w:pPr>
      <w:r>
        <w:t>Андрушко А.В. Принцип диспозитивності цивільного процесуального права України : монографія / А.В. Андрушко. – Х. : Консум, 2006. – 172 с.</w:t>
      </w:r>
    </w:p>
    <w:p w:rsidR="005655E5" w:rsidRDefault="005655E5" w:rsidP="005655E5">
      <w:pPr>
        <w:ind w:firstLine="567"/>
        <w:jc w:val="both"/>
      </w:pPr>
      <w:r>
        <w:t>Бойко М.Д. Процесуальні документи у сфері цивільно-правових відносин (зразки документів, коментарі, роз’яснення) : практичний посібник / М.Д. Бойко, М.А. Хазін. – К. : Центр учбової літератури, 2014. – 528 с.</w:t>
      </w:r>
    </w:p>
    <w:p w:rsidR="005655E5" w:rsidRDefault="005655E5" w:rsidP="005655E5">
      <w:pPr>
        <w:ind w:firstLine="567"/>
        <w:jc w:val="both"/>
      </w:pPr>
      <w:r>
        <w:t>Васильев С.В. Гражданский процесс : учебное пособие / С.В. Васильев. – Х. : Одиссей, 2009. – 512 с.</w:t>
      </w:r>
    </w:p>
    <w:p w:rsidR="005655E5" w:rsidRDefault="005655E5" w:rsidP="005655E5">
      <w:pPr>
        <w:ind w:firstLine="567"/>
        <w:jc w:val="both"/>
      </w:pPr>
      <w:r>
        <w:t>Васильев С.В. Порівняльний цивільний процес : підручник / С.В. Васильев. – К. : Алерта, 2015. – 352 с.</w:t>
      </w:r>
    </w:p>
    <w:p w:rsidR="005655E5" w:rsidRDefault="005655E5" w:rsidP="005655E5">
      <w:pPr>
        <w:ind w:firstLine="567"/>
        <w:jc w:val="both"/>
      </w:pPr>
      <w:r>
        <w:t>Васильєв С.В. Цивільний процес : навчальний посібник / С.В. Васильев. – Х.: Эспада, 2012. – 464 с.</w:t>
      </w:r>
    </w:p>
    <w:p w:rsidR="005655E5" w:rsidRDefault="005655E5" w:rsidP="005655E5">
      <w:pPr>
        <w:ind w:firstLine="567"/>
        <w:jc w:val="both"/>
      </w:pPr>
      <w:r>
        <w:t>Васильєв С.В. Цивільний процес: Навчальний посібник. – Х. : ТОВ «Одіссей», 2007.— 480с.</w:t>
      </w:r>
    </w:p>
    <w:p w:rsidR="005655E5" w:rsidRDefault="005655E5" w:rsidP="005655E5">
      <w:pPr>
        <w:ind w:firstLine="567"/>
        <w:jc w:val="both"/>
      </w:pPr>
      <w:r>
        <w:t>Гражданский процесс ; [под общей ред. Ю.С. Червоного]. – К. : Истина, 2006. – 400 с.</w:t>
      </w:r>
    </w:p>
    <w:p w:rsidR="005655E5" w:rsidRDefault="005655E5" w:rsidP="005655E5">
      <w:pPr>
        <w:ind w:firstLine="567"/>
        <w:jc w:val="both"/>
      </w:pPr>
      <w:r>
        <w:t>Давиденко Р.Д. Судова практика Верховного Суду України з цивільних справ (2007-2010) / Р.Д. Давиденко, А.В. Чухно. – Х. : Одиссей, 2011. – 544 с.</w:t>
      </w:r>
    </w:p>
    <w:p w:rsidR="005655E5" w:rsidRDefault="005655E5" w:rsidP="005655E5">
      <w:pPr>
        <w:ind w:firstLine="567"/>
        <w:jc w:val="both"/>
      </w:pPr>
      <w:r>
        <w:t>Захарова О.С. Цивільно-процесуальне законодавство України : посібник / О.С. Захарова. – К. : Прецедент, 2006. – 102 с.</w:t>
      </w:r>
    </w:p>
    <w:p w:rsidR="005655E5" w:rsidRDefault="005655E5" w:rsidP="005655E5">
      <w:pPr>
        <w:ind w:firstLine="567"/>
        <w:jc w:val="both"/>
      </w:pPr>
      <w:r>
        <w:t>Зейкан Я.П. Науково-практичний коментар до Цивільного процесуального кодексу України. – К.: КНТ. 2011. – 680 с.</w:t>
      </w:r>
    </w:p>
    <w:p w:rsidR="005655E5" w:rsidRDefault="005655E5" w:rsidP="005655E5">
      <w:pPr>
        <w:ind w:firstLine="567"/>
        <w:jc w:val="both"/>
      </w:pPr>
      <w:r>
        <w:t>Зейкан Я.П. Перешкоди правосуддю або Хто попереджений – той озброєний : практичний посібник / Я.П. Зейкан. – К. : КНТ, 2009. – 256 с.</w:t>
      </w:r>
    </w:p>
    <w:p w:rsidR="005655E5" w:rsidRDefault="005655E5" w:rsidP="005655E5">
      <w:pPr>
        <w:ind w:firstLine="567"/>
        <w:jc w:val="both"/>
      </w:pPr>
      <w:r>
        <w:t>Зразки процесуальних документів / [Бірюкова А.М., Грек Б.М., Куринська С.О., Яновська О.Г.]. – К. : Прецедент, 2014. – 160 с.</w:t>
      </w:r>
    </w:p>
    <w:p w:rsidR="005655E5" w:rsidRDefault="005655E5" w:rsidP="005655E5">
      <w:pPr>
        <w:ind w:firstLine="567"/>
        <w:jc w:val="both"/>
      </w:pPr>
      <w:r>
        <w:t>Зразки процесуальних документів у цивільному судочинстві з коментарями / [упоряд. А.В. Григоренко, Л.С. Григоренко]. – К. : Центр учбової літератури, 2016. – 152 с.</w:t>
      </w:r>
    </w:p>
    <w:p w:rsidR="005655E5" w:rsidRDefault="005655E5" w:rsidP="005655E5">
      <w:pPr>
        <w:ind w:firstLine="567"/>
        <w:jc w:val="both"/>
      </w:pPr>
      <w:r>
        <w:t>Кілічава Т.М. Цивільне процесуальне право : навч. посібник / Т.М. Кілічава. – К. : Центр учбової літератури, 2007. – 352 с.</w:t>
      </w:r>
    </w:p>
    <w:p w:rsidR="005655E5" w:rsidRDefault="005655E5" w:rsidP="005655E5">
      <w:pPr>
        <w:ind w:firstLine="567"/>
        <w:jc w:val="both"/>
      </w:pPr>
      <w:r>
        <w:t>Кравчук В.М. Науково-практичний коментар Цивільного процесуального кодексу України. – 2-ге вид., перероб. і доп. / В.М. Кравчук, О.І. Угриновська. – К.: Істина, 2010. – 800 с.</w:t>
      </w:r>
    </w:p>
    <w:p w:rsidR="005655E5" w:rsidRDefault="005655E5" w:rsidP="005655E5">
      <w:pPr>
        <w:ind w:firstLine="567"/>
        <w:jc w:val="both"/>
      </w:pPr>
      <w:r>
        <w:t>Кройтор В.А. Гражданский процесс. Учебное пособие. – изд. 4-е, переработанное и дополненное / В.А. Кройтор. – Х. : Эспада, 2007. – 264 с.</w:t>
      </w:r>
    </w:p>
    <w:p w:rsidR="005655E5" w:rsidRDefault="005655E5" w:rsidP="005655E5">
      <w:pPr>
        <w:ind w:firstLine="567"/>
        <w:jc w:val="both"/>
      </w:pPr>
      <w:r>
        <w:lastRenderedPageBreak/>
        <w:t>Куринська С.О. Цивільні процесуальні документи : науково-практичний посібник / С.О. Куринська. – К. : Прецедент, 2011. – 352 с.</w:t>
      </w:r>
    </w:p>
    <w:p w:rsidR="005655E5" w:rsidRDefault="005655E5" w:rsidP="005655E5">
      <w:pPr>
        <w:ind w:firstLine="567"/>
        <w:jc w:val="both"/>
      </w:pPr>
      <w:r>
        <w:t>Куринська С.О. Цивільні процесуальні документи : посібник / С.О. Куринська. – К. : Прецедент, 2012. – 352 с.</w:t>
      </w:r>
    </w:p>
    <w:p w:rsidR="005655E5" w:rsidRDefault="005655E5" w:rsidP="005655E5">
      <w:pPr>
        <w:ind w:firstLine="567"/>
        <w:jc w:val="both"/>
      </w:pPr>
      <w:r>
        <w:t>Курс цивільного процесу : підручник / В.В. Комаров, В.А. Бігун, В.В. Баранкова та ін. ; за ред. В.В. Комарова. – Х: Право, 2011. – 1352 с.</w:t>
      </w:r>
    </w:p>
    <w:p w:rsidR="005655E5" w:rsidRDefault="005655E5" w:rsidP="005655E5">
      <w:pPr>
        <w:ind w:firstLine="567"/>
        <w:jc w:val="both"/>
      </w:pPr>
      <w:r>
        <w:t>Міжнародний цивільний процес України. Навчальний посібник. Практикум / за ред. С.Я. Фурси. – К. : Видавець Фурса С.Я. ; КНТ. 2010. – 328 с.</w:t>
      </w:r>
    </w:p>
    <w:p w:rsidR="005655E5" w:rsidRDefault="005655E5" w:rsidP="005655E5">
      <w:pPr>
        <w:ind w:firstLine="567"/>
        <w:jc w:val="both"/>
      </w:pPr>
      <w:r>
        <w:t>Фурса С.Я. Докази і доказування у цивільному процесі : науково-практичний посібник / С.Я. Фурса, Т.В. Цюра. – К.: Видавець Фурса С.Я., КНТ, 2005. – 256 с.</w:t>
      </w:r>
    </w:p>
    <w:p w:rsidR="005655E5" w:rsidRDefault="005655E5" w:rsidP="005655E5">
      <w:pPr>
        <w:ind w:firstLine="567"/>
        <w:jc w:val="both"/>
      </w:pPr>
      <w:r>
        <w:t>Харитонов Є.О. Цивільний процесуальний кодекс України. Науково-практичний коментар / Є.О. Харитонов, О.І. Харитонова. – Х.: Одиссей, 2010. – 1016 с.</w:t>
      </w:r>
    </w:p>
    <w:p w:rsidR="005655E5" w:rsidRDefault="005655E5" w:rsidP="005655E5">
      <w:pPr>
        <w:ind w:firstLine="567"/>
        <w:jc w:val="both"/>
      </w:pPr>
      <w:r>
        <w:t>Цивільний процес України : кредитно-модульний навчальний посібник-практикум ; за заг. ред. С.Я. Фурси. – К. : Видавець Фурса С.Я. ; КНТ, 2009. –456 с.</w:t>
      </w:r>
    </w:p>
    <w:p w:rsidR="005655E5" w:rsidRDefault="005655E5" w:rsidP="005655E5">
      <w:pPr>
        <w:ind w:firstLine="567"/>
        <w:jc w:val="both"/>
      </w:pPr>
      <w:r>
        <w:t>Цивільний процес України : навчальний посібник для підготовки до іспиту. – вид. третє, доповнене і перероблене / Погрібний С.О., Гонгало Р.Ф., Волкова Н.В. та ін. – Х. : Одіссей, 2014. – 200 с.</w:t>
      </w:r>
    </w:p>
    <w:p w:rsidR="005655E5" w:rsidRDefault="005655E5" w:rsidP="005655E5">
      <w:pPr>
        <w:ind w:firstLine="567"/>
        <w:jc w:val="both"/>
      </w:pPr>
      <w:r>
        <w:t>Цивільний процес України : підручник / за ред. Є.О. Харитонова. – К. : Істина, 2012. – 536 с.</w:t>
      </w:r>
    </w:p>
    <w:p w:rsidR="005655E5" w:rsidRDefault="005655E5" w:rsidP="005655E5">
      <w:pPr>
        <w:ind w:firstLine="567"/>
        <w:jc w:val="both"/>
      </w:pPr>
      <w:r>
        <w:t>Цивільний процес України : підручник / С.В. Ківалов, Р.М. Мінченко, С.О. Погрібний та ін. – Х. : Одисей, 2012. – 500 с.</w:t>
      </w:r>
    </w:p>
    <w:p w:rsidR="005655E5" w:rsidRDefault="005655E5" w:rsidP="005655E5">
      <w:pPr>
        <w:ind w:firstLine="567"/>
        <w:jc w:val="both"/>
      </w:pPr>
      <w:r>
        <w:t>Цивільний процесуальний кодекс України. Науково-практичний коментар ; [у 2-х т.] / За заг. ред С.Я. Фурса. – К. : Видавець Фурса С.Я. ; КНТ, 2007. – 916 с.</w:t>
      </w:r>
    </w:p>
    <w:p w:rsidR="005655E5" w:rsidRDefault="005655E5" w:rsidP="005655E5">
      <w:pPr>
        <w:ind w:firstLine="567"/>
        <w:jc w:val="both"/>
      </w:pPr>
      <w:r>
        <w:t>Цивільний процесуальний кодекс України. Науково-практичний коментар / С.С. Бичкова, Ю.В. Білоусов, В.І. Бірюков та ін. ; За заг. ред. С.С. Бичкової. – К. : Атіка, 2008. – 840 с.</w:t>
      </w:r>
    </w:p>
    <w:p w:rsidR="005655E5" w:rsidRDefault="005655E5" w:rsidP="005655E5">
      <w:pPr>
        <w:ind w:firstLine="567"/>
        <w:jc w:val="both"/>
      </w:pPr>
      <w:r>
        <w:t>Шадура Д.М. Судова практика застосування Цивільного процесуального кодексу України (2006-2010). – Т.2: Особлива частина / Д.М. Шадура, О.І. Менів. – Х. : Харьков юридический, 2011. – 664 с.</w:t>
      </w:r>
    </w:p>
    <w:p w:rsidR="005655E5" w:rsidRDefault="005655E5" w:rsidP="005655E5">
      <w:pPr>
        <w:pStyle w:val="a3"/>
        <w:spacing w:after="0"/>
        <w:ind w:firstLine="567"/>
        <w:jc w:val="both"/>
        <w:rPr>
          <w:b/>
          <w:szCs w:val="28"/>
          <w:lang w:val="uk-UA"/>
        </w:rPr>
      </w:pPr>
    </w:p>
    <w:p w:rsidR="005655E5" w:rsidRDefault="005655E5" w:rsidP="005655E5">
      <w:pPr>
        <w:pStyle w:val="a3"/>
        <w:spacing w:after="0"/>
        <w:ind w:firstLine="567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Збірники документів і нормативних актів:</w:t>
      </w:r>
    </w:p>
    <w:p w:rsidR="005655E5" w:rsidRDefault="005655E5" w:rsidP="005655E5">
      <w:pPr>
        <w:pStyle w:val="a5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Збірник постанов Пленуму Верховного Суду України та постанов Верховного Суду України у справах цивільної юрисдикції / За ред. Гуторова Н.О. Житний О.О. Сараскіна Т.В.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Х.: Одисей, 2012. – 456 с.</w:t>
      </w:r>
    </w:p>
    <w:p w:rsidR="005655E5" w:rsidRDefault="005655E5" w:rsidP="005655E5">
      <w:pPr>
        <w:pStyle w:val="a5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Постанови пленуму Вищого спеціалізованого суду України з розгляду цивільних і кримінальних справ (2011-2012 рр.) / Упорядник Д.Д. Луспеник.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К.: Ін Юре, 2012. – 358 с.</w:t>
      </w:r>
    </w:p>
    <w:p w:rsidR="005655E5" w:rsidRDefault="005655E5" w:rsidP="005655E5">
      <w:pPr>
        <w:pStyle w:val="a3"/>
        <w:spacing w:after="0"/>
        <w:ind w:firstLine="567"/>
        <w:jc w:val="both"/>
        <w:rPr>
          <w:b/>
          <w:szCs w:val="28"/>
          <w:lang w:val="uk-UA"/>
        </w:rPr>
      </w:pPr>
    </w:p>
    <w:p w:rsidR="005655E5" w:rsidRDefault="005655E5" w:rsidP="005655E5">
      <w:pPr>
        <w:pStyle w:val="a3"/>
        <w:spacing w:after="0"/>
        <w:ind w:firstLine="567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Додаткова:</w:t>
      </w:r>
    </w:p>
    <w:p w:rsidR="005655E5" w:rsidRDefault="005655E5" w:rsidP="005655E5">
      <w:pPr>
        <w:pStyle w:val="a3"/>
        <w:spacing w:after="0"/>
        <w:ind w:firstLine="567"/>
        <w:jc w:val="both"/>
        <w:rPr>
          <w:snapToGrid w:val="0"/>
          <w:lang w:val="uk-UA"/>
        </w:rPr>
      </w:pPr>
      <w:r>
        <w:rPr>
          <w:snapToGrid w:val="0"/>
        </w:rPr>
        <w:lastRenderedPageBreak/>
        <w:t>Аветисян Р.Н. 100 образцов заявлений в суд по семейным делам</w:t>
      </w:r>
      <w:r>
        <w:rPr>
          <w:snapToGrid w:val="0"/>
          <w:lang w:val="uk-UA"/>
        </w:rPr>
        <w:t xml:space="preserve"> / </w:t>
      </w:r>
      <w:r>
        <w:rPr>
          <w:snapToGrid w:val="0"/>
        </w:rPr>
        <w:t>Р.Н.</w:t>
      </w:r>
      <w:r>
        <w:rPr>
          <w:snapToGrid w:val="0"/>
          <w:lang w:val="uk-UA"/>
        </w:rPr>
        <w:t> </w:t>
      </w:r>
      <w:r>
        <w:rPr>
          <w:snapToGrid w:val="0"/>
        </w:rPr>
        <w:t>Аветисян</w:t>
      </w:r>
      <w:r>
        <w:rPr>
          <w:snapToGrid w:val="0"/>
          <w:lang w:val="uk-UA"/>
        </w:rPr>
        <w:t xml:space="preserve">, </w:t>
      </w:r>
      <w:r>
        <w:rPr>
          <w:snapToGrid w:val="0"/>
        </w:rPr>
        <w:t xml:space="preserve">В.А. Кройтор. </w:t>
      </w:r>
      <w:r>
        <w:t>–</w:t>
      </w:r>
      <w:r>
        <w:rPr>
          <w:snapToGrid w:val="0"/>
        </w:rPr>
        <w:t xml:space="preserve"> X.</w:t>
      </w:r>
      <w:r>
        <w:rPr>
          <w:snapToGrid w:val="0"/>
          <w:lang w:val="uk-UA"/>
        </w:rPr>
        <w:t xml:space="preserve"> </w:t>
      </w:r>
      <w:r>
        <w:rPr>
          <w:snapToGrid w:val="0"/>
        </w:rPr>
        <w:t xml:space="preserve">: Юрсвит, 2005. </w:t>
      </w:r>
      <w:r>
        <w:t xml:space="preserve">– </w:t>
      </w:r>
      <w:r>
        <w:rPr>
          <w:snapToGrid w:val="0"/>
        </w:rPr>
        <w:t>240 с.</w:t>
      </w:r>
    </w:p>
    <w:p w:rsidR="005655E5" w:rsidRDefault="005655E5" w:rsidP="005655E5">
      <w:pPr>
        <w:suppressAutoHyphens/>
        <w:ind w:firstLine="567"/>
        <w:jc w:val="both"/>
      </w:pPr>
      <w:r>
        <w:t>Бабарыкина О.В. Факторы, влияющие на исследование и оценку доказательств в гражданском судопроизводстве / О.В. Бабарыкина ; [под ред. и предисл. О.В. Исаенковой]. – М. : Волтерс Клувер, 2010. – 144 с.</w:t>
      </w:r>
    </w:p>
    <w:p w:rsidR="005655E5" w:rsidRDefault="005655E5" w:rsidP="005655E5">
      <w:pPr>
        <w:suppressAutoHyphens/>
        <w:ind w:firstLine="567"/>
        <w:jc w:val="both"/>
      </w:pPr>
      <w:r>
        <w:t>Балюк М.І. Практика застосування цивільного процесуального кодексу України (цивільний процес у питаннях і відповідях) ; [коментарі, рекомендації, пропозиції] / М.І. Балюк, Д.Д. Луспеник. – Х. : Харків юридичний, 2008. – 708 с. – (Серія «Судова практика»).</w:t>
      </w:r>
    </w:p>
    <w:p w:rsidR="005655E5" w:rsidRDefault="005655E5" w:rsidP="005655E5">
      <w:pPr>
        <w:suppressAutoHyphens/>
        <w:ind w:firstLine="567"/>
        <w:jc w:val="both"/>
      </w:pPr>
      <w:r>
        <w:rPr>
          <w:snapToGrid w:val="0"/>
        </w:rPr>
        <w:t>Бойко М.Д. Процесуальні документи у сфері</w:t>
      </w:r>
      <w:r>
        <w:t xml:space="preserve"> цивільно-правових відносин (зразки документів, коментарі, роз'яснення) / </w:t>
      </w:r>
      <w:r>
        <w:rPr>
          <w:snapToGrid w:val="0"/>
        </w:rPr>
        <w:t>М.Д. Бойко, М.А. Хазін</w:t>
      </w:r>
      <w:r>
        <w:t>. – К. : Центр учбової літератури, 2014. – 524 с.</w:t>
      </w:r>
    </w:p>
    <w:p w:rsidR="005655E5" w:rsidRDefault="005655E5" w:rsidP="005655E5">
      <w:pPr>
        <w:suppressAutoHyphens/>
        <w:ind w:firstLine="567"/>
        <w:jc w:val="both"/>
      </w:pPr>
      <w:r>
        <w:t>Клименко О.М. Як звернутися до Європейського суду з прав людини / О.М. Клименко. – К. : Видавець Фурса С.Я., 2007. – 88 с. – (Серія «Правовий всеобуч населення»).</w:t>
      </w:r>
    </w:p>
    <w:p w:rsidR="005655E5" w:rsidRDefault="005655E5" w:rsidP="005655E5">
      <w:pPr>
        <w:suppressAutoHyphens/>
        <w:ind w:firstLine="567"/>
        <w:jc w:val="both"/>
      </w:pPr>
      <w:r>
        <w:t>Кучер Т. Як звернутися до суду загальної юрисдикції / Т. Кучер. – К. : Видавець Фурса С.Я., 2007. – 80 с. – (Серія «Правовий всеобуч населення»).</w:t>
      </w:r>
    </w:p>
    <w:p w:rsidR="005655E5" w:rsidRDefault="005655E5" w:rsidP="005655E5">
      <w:pPr>
        <w:suppressAutoHyphens/>
        <w:ind w:firstLine="567"/>
        <w:jc w:val="both"/>
      </w:pPr>
      <w:r>
        <w:t>Луспеник Д.Д. Настільна книга професійного судді при розгляді цивільних справ / Д.Д. Луспеник. – X. : Харків юридичний, 2005. – 640 с.</w:t>
      </w:r>
    </w:p>
    <w:p w:rsidR="005655E5" w:rsidRDefault="005655E5" w:rsidP="005655E5">
      <w:pPr>
        <w:suppressAutoHyphens/>
        <w:ind w:firstLine="567"/>
        <w:jc w:val="both"/>
      </w:pPr>
      <w:r>
        <w:t>Проблеми теорії та практики цивільного судочинства : монографія / В.В. Комаров, В.І. Тертишніков, В.В. Баранкова та ін. ; за заг. ред. В.В. Комарова. – Х. : Харків юридичний, 2008. – 928 с.</w:t>
      </w:r>
    </w:p>
    <w:p w:rsidR="005655E5" w:rsidRDefault="005655E5" w:rsidP="005655E5">
      <w:pPr>
        <w:suppressAutoHyphens/>
        <w:ind w:firstLine="567"/>
        <w:jc w:val="both"/>
      </w:pPr>
      <w:r>
        <w:t>Путівник для учасника цивільного процесу / авт.-упор. Р.О. Куйбіда, Т.В. Руда. – оновлене видання. – К., 2011. – 136 с. – (Серія інформаційних брошур "Знайомство з судом"). – (Проект USAID "Україна: верховенство права").</w:t>
      </w:r>
    </w:p>
    <w:p w:rsidR="005655E5" w:rsidRDefault="005655E5" w:rsidP="005655E5">
      <w:pPr>
        <w:suppressAutoHyphens/>
        <w:ind w:firstLine="567"/>
        <w:jc w:val="both"/>
      </w:pPr>
      <w:r>
        <w:t>Тертишніков Р.В. Доказування і докази в судочинстві України : [наук.-практ. посібник] / Р.В. Тертишніков. – Харків : Фінн, 2009. – 88 с.</w:t>
      </w:r>
    </w:p>
    <w:p w:rsidR="005655E5" w:rsidRDefault="005655E5" w:rsidP="005655E5">
      <w:pPr>
        <w:suppressAutoHyphens/>
        <w:ind w:firstLine="567"/>
        <w:jc w:val="both"/>
      </w:pPr>
      <w:r>
        <w:t>Фурса Процесуальні документи у цивільних справах (теорія, методика, практика). Науково-практичний посібник / С.Я. Фурса, Є.І. Фурса. – К. : КНТ, 2007. – 1084 с.</w:t>
      </w:r>
    </w:p>
    <w:p w:rsidR="005655E5" w:rsidRDefault="005655E5" w:rsidP="005655E5">
      <w:pPr>
        <w:suppressAutoHyphens/>
        <w:ind w:firstLine="567"/>
        <w:jc w:val="both"/>
      </w:pPr>
      <w:r>
        <w:t>Фурса С.Я. Докази і доказування у цивільному процесі України : [наук.-практ. посібник] / С.Я. Фурса, Т.В. Цюра. – К. : Видавець Фурса С. Я., КНТ, 2005. – 256 с. – (Серія: Процесуальні науки).</w:t>
      </w:r>
    </w:p>
    <w:p w:rsidR="005655E5" w:rsidRDefault="005655E5" w:rsidP="005655E5">
      <w:pPr>
        <w:suppressAutoHyphens/>
        <w:ind w:firstLine="567"/>
        <w:jc w:val="both"/>
      </w:pPr>
    </w:p>
    <w:p w:rsidR="005655E5" w:rsidRDefault="005655E5" w:rsidP="005655E5">
      <w:pPr>
        <w:shd w:val="clear" w:color="auto" w:fill="FFFFFF"/>
        <w:ind w:firstLine="567"/>
        <w:jc w:val="both"/>
        <w:rPr>
          <w:i/>
        </w:rPr>
      </w:pPr>
      <w:r>
        <w:rPr>
          <w:i/>
        </w:rPr>
        <w:t>Інформаційні ресурси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http://portal.rada.gov.ua – офіційний сайт Верховної Ради України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http://www.ligazakon.ua/ – правовий портал.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http://www.president.gov.ua – офіційне Інтернет представництво Президента України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http://www.kmu.gov.ua/control – єдиний веб-портал органів виконавчої влади України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http://www.scourt.gov.ua – інформаційний сервер Верховного Суду України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lastRenderedPageBreak/>
        <w:t>http://www.ccu.gov.ua/pls/wccu/indx – офіційний веб-сайт Конституційного Суду України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http://www.vasu.gov.ua – офіційний веб-сайт Вищого адміністративного суду України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http://www.arbitr.gov.ua – офіційне Інтернет представництво Вищого господарського суду України</w:t>
      </w:r>
    </w:p>
    <w:p w:rsidR="005655E5" w:rsidRDefault="005655E5" w:rsidP="005655E5">
      <w:pPr>
        <w:numPr>
          <w:ilvl w:val="0"/>
          <w:numId w:val="1"/>
        </w:numPr>
        <w:ind w:left="0" w:firstLine="567"/>
        <w:jc w:val="both"/>
      </w:pPr>
      <w:r>
        <w:t>http://www.nbuv.gov.ua – Національна бібліотека України імені В.І. Вернадського</w:t>
      </w:r>
    </w:p>
    <w:p w:rsidR="005655E5" w:rsidRDefault="005655E5" w:rsidP="005655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http://sc.gov.ua – офіційний веб-сайт Вищого спеціалізованого суду України з розгляду цивільних i кримінальних справ</w:t>
      </w:r>
    </w:p>
    <w:p w:rsidR="005655E5" w:rsidRDefault="005655E5" w:rsidP="005655E5"/>
    <w:p w:rsidR="0089570B" w:rsidRPr="005655E5" w:rsidRDefault="0089570B" w:rsidP="005655E5">
      <w:pPr>
        <w:tabs>
          <w:tab w:val="left" w:pos="2115"/>
        </w:tabs>
      </w:pPr>
    </w:p>
    <w:sectPr w:rsidR="0089570B" w:rsidRPr="005655E5" w:rsidSect="008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5E5"/>
    <w:rsid w:val="001562B7"/>
    <w:rsid w:val="005655E5"/>
    <w:rsid w:val="0089570B"/>
    <w:rsid w:val="008B3AC8"/>
    <w:rsid w:val="00BA0545"/>
    <w:rsid w:val="00D979CD"/>
    <w:rsid w:val="00DB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E5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565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5E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semiHidden/>
    <w:unhideWhenUsed/>
    <w:rsid w:val="005655E5"/>
    <w:pPr>
      <w:spacing w:after="120"/>
    </w:pPr>
    <w:rPr>
      <w:szCs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5655E5"/>
    <w:rPr>
      <w:rFonts w:eastAsia="Times New Roman"/>
      <w:szCs w:val="24"/>
      <w:lang w:eastAsia="ru-RU"/>
    </w:rPr>
  </w:style>
  <w:style w:type="paragraph" w:customStyle="1" w:styleId="a5">
    <w:name w:val="Все ровный"/>
    <w:basedOn w:val="a"/>
    <w:rsid w:val="005655E5"/>
    <w:pPr>
      <w:snapToGrid w:val="0"/>
      <w:ind w:left="720"/>
      <w:jc w:val="both"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6564</Characters>
  <Application>Microsoft Office Word</Application>
  <DocSecurity>0</DocSecurity>
  <Lines>54</Lines>
  <Paragraphs>15</Paragraphs>
  <ScaleCrop>false</ScaleCrop>
  <Company>Microsoft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2020-10-19T12:54:00Z</dcterms:created>
  <dcterms:modified xsi:type="dcterms:W3CDTF">2020-10-19T12:54:00Z</dcterms:modified>
</cp:coreProperties>
</file>