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B7" w:rsidRPr="00797A5E" w:rsidRDefault="007409B7" w:rsidP="007409B7">
      <w:pPr>
        <w:tabs>
          <w:tab w:val="left" w:pos="1080"/>
        </w:tabs>
        <w:ind w:firstLine="720"/>
        <w:jc w:val="center"/>
        <w:rPr>
          <w:lang w:val="uk-UA"/>
        </w:rPr>
      </w:pPr>
      <w:r w:rsidRPr="00797A5E">
        <w:rPr>
          <w:lang w:val="uk-UA"/>
        </w:rPr>
        <w:t xml:space="preserve">Методичні матеріали та тематика контрольних робіт для </w:t>
      </w:r>
    </w:p>
    <w:p w:rsidR="007409B7" w:rsidRPr="00797A5E" w:rsidRDefault="00B11262" w:rsidP="007409B7">
      <w:pPr>
        <w:tabs>
          <w:tab w:val="left" w:pos="1080"/>
        </w:tabs>
        <w:ind w:firstLine="720"/>
        <w:jc w:val="center"/>
        <w:rPr>
          <w:lang w:val="uk-UA"/>
        </w:rPr>
      </w:pPr>
      <w:r>
        <w:rPr>
          <w:lang w:val="uk-UA"/>
        </w:rPr>
        <w:t>с</w:t>
      </w:r>
      <w:r w:rsidR="007409B7" w:rsidRPr="00797A5E">
        <w:rPr>
          <w:lang w:val="uk-UA"/>
        </w:rPr>
        <w:t>тудентів заочного відділення</w:t>
      </w:r>
    </w:p>
    <w:p w:rsidR="007409B7" w:rsidRPr="00797A5E" w:rsidRDefault="002F0D35" w:rsidP="007409B7">
      <w:pPr>
        <w:tabs>
          <w:tab w:val="left" w:pos="1080"/>
        </w:tabs>
        <w:ind w:firstLine="720"/>
        <w:jc w:val="center"/>
        <w:rPr>
          <w:lang w:val="uk-UA"/>
        </w:rPr>
      </w:pPr>
      <w:r>
        <w:rPr>
          <w:lang w:val="uk-UA"/>
        </w:rPr>
        <w:t>з дисципліни «Методи збору соціологічної інформації»</w:t>
      </w:r>
    </w:p>
    <w:p w:rsidR="007409B7" w:rsidRPr="00797A5E" w:rsidRDefault="007409B7" w:rsidP="007409B7">
      <w:pPr>
        <w:tabs>
          <w:tab w:val="left" w:pos="1080"/>
        </w:tabs>
        <w:ind w:firstLine="720"/>
        <w:jc w:val="center"/>
        <w:rPr>
          <w:lang w:val="uk-UA"/>
        </w:rPr>
      </w:pP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 xml:space="preserve">Виконання контрольної роботи студентами заочної форми навчання є важливою складовою навчального процесу. Мета контрольної роботи – закріпити теоретичні знання, набуті під час аудиторної та самостійної роботи студентів з теоретичним матеріалом. Завдання контрольної роботи – перевірити рівень знань з конкретної теми або проблеми. У процесі підготовки контрольної роботи студенти набувають навичок роботи з монографіями, науковими статтями, нормативними і статистичними матеріалами, а також вивчають основні вимоги щодо оформлення наукових робіт. 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b/>
          <w:lang w:val="uk-UA"/>
        </w:rPr>
      </w:pPr>
      <w:r w:rsidRPr="00797A5E">
        <w:rPr>
          <w:b/>
          <w:lang w:val="uk-UA"/>
        </w:rPr>
        <w:t>Вимоги до оформлення контрольної роботи.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Обсяг контрольної роботи – не менше 20 сторінок рукописного або комп’ютерного тексту формату А4.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Структура контрольної роботи:</w:t>
      </w:r>
    </w:p>
    <w:p w:rsidR="007409B7" w:rsidRPr="00797A5E" w:rsidRDefault="007409B7" w:rsidP="007409B7">
      <w:pPr>
        <w:numPr>
          <w:ilvl w:val="1"/>
          <w:numId w:val="1"/>
        </w:numPr>
        <w:tabs>
          <w:tab w:val="left" w:pos="1080"/>
        </w:tabs>
        <w:ind w:hanging="1440"/>
        <w:jc w:val="both"/>
        <w:rPr>
          <w:lang w:val="uk-UA"/>
        </w:rPr>
      </w:pPr>
      <w:r w:rsidRPr="00797A5E">
        <w:rPr>
          <w:lang w:val="uk-UA"/>
        </w:rPr>
        <w:t>титульна сторінка;</w:t>
      </w:r>
    </w:p>
    <w:p w:rsidR="007409B7" w:rsidRPr="00797A5E" w:rsidRDefault="007409B7" w:rsidP="007409B7">
      <w:pPr>
        <w:numPr>
          <w:ilvl w:val="1"/>
          <w:numId w:val="1"/>
        </w:numPr>
        <w:tabs>
          <w:tab w:val="left" w:pos="1080"/>
        </w:tabs>
        <w:ind w:hanging="1440"/>
        <w:jc w:val="both"/>
        <w:rPr>
          <w:lang w:val="uk-UA"/>
        </w:rPr>
      </w:pPr>
      <w:r w:rsidRPr="00797A5E">
        <w:rPr>
          <w:lang w:val="uk-UA"/>
        </w:rPr>
        <w:t>вступ;</w:t>
      </w:r>
    </w:p>
    <w:p w:rsidR="007409B7" w:rsidRPr="00797A5E" w:rsidRDefault="007409B7" w:rsidP="007409B7">
      <w:pPr>
        <w:numPr>
          <w:ilvl w:val="1"/>
          <w:numId w:val="1"/>
        </w:numPr>
        <w:tabs>
          <w:tab w:val="left" w:pos="1080"/>
        </w:tabs>
        <w:ind w:hanging="1440"/>
        <w:jc w:val="both"/>
        <w:rPr>
          <w:lang w:val="uk-UA"/>
        </w:rPr>
      </w:pPr>
      <w:r w:rsidRPr="00797A5E">
        <w:rPr>
          <w:lang w:val="uk-UA"/>
        </w:rPr>
        <w:t>послідовне висвітлення змісту теоретичного питання;</w:t>
      </w:r>
    </w:p>
    <w:p w:rsidR="007409B7" w:rsidRPr="00797A5E" w:rsidRDefault="007409B7" w:rsidP="007409B7">
      <w:pPr>
        <w:numPr>
          <w:ilvl w:val="1"/>
          <w:numId w:val="1"/>
        </w:numPr>
        <w:tabs>
          <w:tab w:val="left" w:pos="1080"/>
        </w:tabs>
        <w:ind w:hanging="1440"/>
        <w:jc w:val="both"/>
        <w:rPr>
          <w:lang w:val="uk-UA"/>
        </w:rPr>
      </w:pPr>
      <w:r w:rsidRPr="00797A5E">
        <w:rPr>
          <w:lang w:val="uk-UA"/>
        </w:rPr>
        <w:t>список літератури;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Таблиці або цифрові дані повинні супроводжуватися посиланнями на першоджерело (розміщуються в нижній частині сторінки або позначається номер в дужках, який вказує на порядок переліку літератури, що використовується). Посилання мають містити сторінку, з якої було взято таблицю або цифрові дані.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b/>
          <w:lang w:val="uk-UA"/>
        </w:rPr>
      </w:pPr>
      <w:r w:rsidRPr="00797A5E">
        <w:rPr>
          <w:b/>
          <w:lang w:val="uk-UA"/>
        </w:rPr>
        <w:t>Рекомендації щодо виконання контрольної роботи: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1. Обрати тему контрольної роботи з наведеної тематики відповідно до першої літери свого прізвища (табл. 1)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2. Підібрати необхідну літературу, вивчити та проаналізувати її.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3. Оформити роботу згідно з вимогами, що викладені вище.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Оцінюючі роботу, викладач зважає на те, наскільки повно розкрито тему, наскільки чітко та послідовно викладено теоретичні питання, чи досягнуто ціль роботи, наскільки адекватно зроблено висновки або резюме, чи оформлено роботу у відповідності до вимог.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b/>
          <w:lang w:val="uk-UA"/>
        </w:rPr>
      </w:pPr>
      <w:r w:rsidRPr="00797A5E">
        <w:rPr>
          <w:b/>
          <w:lang w:val="uk-UA"/>
        </w:rPr>
        <w:t>Критерії оцінювання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Робота вважається зарахованою, якщо під час співбесіди студент демонструє ґрунтовні, систематичні знання, коректне володіння науковою термінологією, вміння аналізувати, логічно, послідовно викладати теоретичний матеріал.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>Робота не зараховується, якщо студент виявив поверхові знання з вказаної дисципліни та не виконав її у встановлені терміни.</w:t>
      </w:r>
    </w:p>
    <w:p w:rsidR="007409B7" w:rsidRPr="00797A5E" w:rsidRDefault="007409B7" w:rsidP="007409B7">
      <w:pPr>
        <w:tabs>
          <w:tab w:val="left" w:pos="1080"/>
        </w:tabs>
        <w:ind w:firstLine="720"/>
        <w:jc w:val="both"/>
        <w:rPr>
          <w:lang w:val="uk-UA"/>
        </w:rPr>
      </w:pPr>
      <w:r w:rsidRPr="00797A5E">
        <w:rPr>
          <w:lang w:val="uk-UA"/>
        </w:rPr>
        <w:t xml:space="preserve">Розкриття теоретичного матеріалу (2 теоретичних питань) оцінюється в 20 балів. </w:t>
      </w:r>
    </w:p>
    <w:p w:rsidR="00797A5E" w:rsidRPr="00797A5E" w:rsidRDefault="00797A5E" w:rsidP="00797A5E">
      <w:pPr>
        <w:ind w:firstLine="567"/>
        <w:rPr>
          <w:lang w:val="uk-UA"/>
        </w:rPr>
      </w:pPr>
      <w:r>
        <w:rPr>
          <w:lang w:val="uk-UA"/>
        </w:rPr>
        <w:t>Оцінювання</w:t>
      </w:r>
      <w:r w:rsidRPr="00797A5E">
        <w:rPr>
          <w:lang w:val="uk-UA"/>
        </w:rPr>
        <w:t xml:space="preserve"> контрольних робіт: </w:t>
      </w:r>
    </w:p>
    <w:p w:rsidR="00797A5E" w:rsidRPr="00797A5E" w:rsidRDefault="00797A5E" w:rsidP="00797A5E">
      <w:pPr>
        <w:tabs>
          <w:tab w:val="left" w:leader="dot" w:pos="1276"/>
        </w:tabs>
        <w:ind w:left="1276" w:hanging="1276"/>
        <w:rPr>
          <w:lang w:val="uk-UA"/>
        </w:rPr>
      </w:pPr>
      <w:r>
        <w:rPr>
          <w:lang w:val="uk-UA"/>
        </w:rPr>
        <w:t>15</w:t>
      </w:r>
      <w:r w:rsidRPr="00797A5E">
        <w:rPr>
          <w:lang w:val="uk-UA"/>
        </w:rPr>
        <w:t>-</w:t>
      </w:r>
      <w:r>
        <w:rPr>
          <w:lang w:val="uk-UA"/>
        </w:rPr>
        <w:t>20</w:t>
      </w:r>
      <w:r w:rsidRPr="00797A5E">
        <w:rPr>
          <w:lang w:val="uk-UA"/>
        </w:rPr>
        <w:t xml:space="preserve"> балів</w:t>
      </w:r>
      <w:r w:rsidRPr="00797A5E">
        <w:rPr>
          <w:lang w:val="uk-UA"/>
        </w:rPr>
        <w:tab/>
        <w:t>повна змістовна відповідь на всі завдання,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797A5E" w:rsidRPr="00797A5E" w:rsidRDefault="00797A5E" w:rsidP="00797A5E">
      <w:pPr>
        <w:tabs>
          <w:tab w:val="left" w:leader="dot" w:pos="1276"/>
        </w:tabs>
        <w:ind w:left="1276" w:hanging="1276"/>
        <w:rPr>
          <w:lang w:val="uk-UA"/>
        </w:rPr>
      </w:pPr>
      <w:r>
        <w:rPr>
          <w:lang w:val="uk-UA"/>
        </w:rPr>
        <w:t>14</w:t>
      </w:r>
      <w:r w:rsidRPr="00797A5E">
        <w:rPr>
          <w:lang w:val="uk-UA"/>
        </w:rPr>
        <w:t>-</w:t>
      </w:r>
      <w:r>
        <w:rPr>
          <w:lang w:val="uk-UA"/>
        </w:rPr>
        <w:t>10</w:t>
      </w:r>
      <w:r w:rsidRPr="00797A5E">
        <w:rPr>
          <w:lang w:val="uk-UA"/>
        </w:rPr>
        <w:t xml:space="preserve"> балів</w:t>
      </w:r>
      <w:r w:rsidRPr="00797A5E">
        <w:rPr>
          <w:lang w:val="uk-UA"/>
        </w:rPr>
        <w:tab/>
        <w:t>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797A5E" w:rsidRPr="00797A5E" w:rsidRDefault="00797A5E" w:rsidP="00797A5E">
      <w:pPr>
        <w:tabs>
          <w:tab w:val="left" w:leader="dot" w:pos="1276"/>
        </w:tabs>
        <w:ind w:left="1276" w:hanging="1276"/>
        <w:rPr>
          <w:lang w:val="uk-UA"/>
        </w:rPr>
      </w:pPr>
      <w:r>
        <w:rPr>
          <w:lang w:val="uk-UA"/>
        </w:rPr>
        <w:t>9</w:t>
      </w:r>
      <w:r w:rsidRPr="00797A5E">
        <w:rPr>
          <w:lang w:val="uk-UA"/>
        </w:rPr>
        <w:t>-</w:t>
      </w:r>
      <w:r>
        <w:rPr>
          <w:lang w:val="uk-UA"/>
        </w:rPr>
        <w:t>4</w:t>
      </w:r>
      <w:r w:rsidRPr="00797A5E">
        <w:rPr>
          <w:lang w:val="uk-UA"/>
        </w:rPr>
        <w:t xml:space="preserve"> балів</w:t>
      </w:r>
      <w:r w:rsidRPr="00797A5E">
        <w:rPr>
          <w:lang w:val="uk-UA"/>
        </w:rPr>
        <w:tab/>
        <w:t>поверховий виклад матеріалу, слабке знання теоретичних джерел;</w:t>
      </w:r>
    </w:p>
    <w:p w:rsidR="00797A5E" w:rsidRPr="00797A5E" w:rsidRDefault="00797A5E" w:rsidP="00797A5E">
      <w:pPr>
        <w:tabs>
          <w:tab w:val="left" w:leader="dot" w:pos="1276"/>
        </w:tabs>
        <w:ind w:left="1276" w:hanging="1276"/>
        <w:rPr>
          <w:lang w:val="uk-UA"/>
        </w:rPr>
      </w:pPr>
      <w:r>
        <w:rPr>
          <w:lang w:val="uk-UA"/>
        </w:rPr>
        <w:t>3</w:t>
      </w:r>
      <w:r w:rsidRPr="00797A5E">
        <w:rPr>
          <w:lang w:val="uk-UA"/>
        </w:rPr>
        <w:t>-</w:t>
      </w:r>
      <w:r>
        <w:rPr>
          <w:lang w:val="uk-UA"/>
        </w:rPr>
        <w:t>1</w:t>
      </w:r>
      <w:r w:rsidRPr="00797A5E">
        <w:rPr>
          <w:lang w:val="uk-UA"/>
        </w:rPr>
        <w:t xml:space="preserve"> бали</w:t>
      </w:r>
      <w:r w:rsidRPr="00797A5E">
        <w:rPr>
          <w:lang w:val="uk-UA"/>
        </w:rPr>
        <w:tab/>
        <w:t>короткий поверховий виклад матеріалу, нечіткі та помилкові визначення понять;</w:t>
      </w:r>
    </w:p>
    <w:p w:rsidR="00797A5E" w:rsidRPr="00797A5E" w:rsidRDefault="00797A5E" w:rsidP="00797A5E">
      <w:pPr>
        <w:tabs>
          <w:tab w:val="left" w:leader="dot" w:pos="1276"/>
        </w:tabs>
        <w:ind w:left="1276" w:hanging="1276"/>
        <w:rPr>
          <w:lang w:val="uk-UA"/>
        </w:rPr>
      </w:pPr>
      <w:r w:rsidRPr="00797A5E">
        <w:rPr>
          <w:lang w:val="uk-UA"/>
        </w:rPr>
        <w:t>0 балів</w:t>
      </w:r>
      <w:r w:rsidRPr="00797A5E">
        <w:rPr>
          <w:lang w:val="uk-UA"/>
        </w:rPr>
        <w:tab/>
        <w:t>відсутність відповідей</w:t>
      </w:r>
      <w:r w:rsidRPr="00797A5E">
        <w:rPr>
          <w:spacing w:val="22"/>
          <w:w w:val="116"/>
          <w:lang w:val="uk-UA"/>
        </w:rPr>
        <w:t>.</w:t>
      </w:r>
    </w:p>
    <w:p w:rsidR="007409B7" w:rsidRPr="00797A5E" w:rsidRDefault="007409B7" w:rsidP="007409B7">
      <w:pPr>
        <w:jc w:val="right"/>
        <w:rPr>
          <w:lang w:val="uk-UA"/>
        </w:rPr>
      </w:pPr>
      <w:r w:rsidRPr="00797A5E">
        <w:rPr>
          <w:lang w:val="uk-UA"/>
        </w:rPr>
        <w:t>Таблиця 1</w:t>
      </w:r>
    </w:p>
    <w:p w:rsidR="007409B7" w:rsidRPr="00797A5E" w:rsidRDefault="007409B7" w:rsidP="007409B7">
      <w:pPr>
        <w:jc w:val="center"/>
        <w:rPr>
          <w:lang w:val="uk-UA"/>
        </w:rPr>
      </w:pPr>
      <w:r w:rsidRPr="00797A5E">
        <w:rPr>
          <w:lang w:val="uk-UA"/>
        </w:rPr>
        <w:lastRenderedPageBreak/>
        <w:t>Варіанти для виконання контрольної роботи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</w:tblGrid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в журналі академічної групи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Номери питань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в журналі академічної групи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Номери питань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1,31</w:t>
            </w:r>
            <w:r>
              <w:rPr>
                <w:lang w:val="uk-UA"/>
              </w:rPr>
              <w:t>,51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12,42</w:t>
            </w:r>
            <w:r>
              <w:rPr>
                <w:lang w:val="uk-UA"/>
              </w:rPr>
              <w:t>,22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2,32</w:t>
            </w:r>
            <w:r>
              <w:rPr>
                <w:lang w:val="uk-UA"/>
              </w:rPr>
              <w:t>,52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13,43</w:t>
            </w:r>
            <w:r>
              <w:rPr>
                <w:lang w:val="uk-UA"/>
              </w:rPr>
              <w:t>,23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3,33</w:t>
            </w:r>
            <w:r>
              <w:rPr>
                <w:lang w:val="uk-UA"/>
              </w:rPr>
              <w:t>,53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14,44</w:t>
            </w:r>
            <w:r>
              <w:rPr>
                <w:lang w:val="uk-UA"/>
              </w:rPr>
              <w:t>,24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191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4,34</w:t>
            </w:r>
            <w:r>
              <w:rPr>
                <w:lang w:val="uk-UA"/>
              </w:rPr>
              <w:t>,54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15,45</w:t>
            </w:r>
            <w:r>
              <w:rPr>
                <w:lang w:val="uk-UA"/>
              </w:rPr>
              <w:t>,25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5,35</w:t>
            </w:r>
            <w:r>
              <w:rPr>
                <w:lang w:val="uk-UA"/>
              </w:rPr>
              <w:t>,55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16</w:t>
            </w:r>
            <w:r>
              <w:rPr>
                <w:lang w:val="uk-UA"/>
              </w:rPr>
              <w:t>,46,26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6,36</w:t>
            </w:r>
            <w:r>
              <w:rPr>
                <w:lang w:val="uk-UA"/>
              </w:rPr>
              <w:t>,56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17</w:t>
            </w:r>
            <w:r>
              <w:rPr>
                <w:lang w:val="uk-UA"/>
              </w:rPr>
              <w:t>,47,27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7,37</w:t>
            </w:r>
            <w:r>
              <w:rPr>
                <w:lang w:val="uk-UA"/>
              </w:rPr>
              <w:t>,57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18</w:t>
            </w:r>
            <w:r>
              <w:rPr>
                <w:lang w:val="uk-UA"/>
              </w:rPr>
              <w:t>,48,28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8,38</w:t>
            </w:r>
            <w:r>
              <w:rPr>
                <w:lang w:val="uk-UA"/>
              </w:rPr>
              <w:t>,58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19</w:t>
            </w:r>
            <w:r>
              <w:rPr>
                <w:lang w:val="uk-UA"/>
              </w:rPr>
              <w:t>,49,29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9,39</w:t>
            </w:r>
            <w:r>
              <w:rPr>
                <w:lang w:val="uk-UA"/>
              </w:rPr>
              <w:t>,59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20</w:t>
            </w:r>
            <w:r>
              <w:rPr>
                <w:lang w:val="uk-UA"/>
              </w:rPr>
              <w:t>,50,30</w:t>
            </w: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10,40</w:t>
            </w:r>
            <w:r>
              <w:rPr>
                <w:lang w:val="uk-UA"/>
              </w:rPr>
              <w:t>,60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</w:p>
        </w:tc>
      </w:tr>
      <w:tr w:rsidR="0019135C" w:rsidRPr="00797A5E" w:rsidTr="006A628C"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  <w:r w:rsidRPr="00797A5E">
              <w:rPr>
                <w:lang w:val="uk-UA"/>
              </w:rPr>
              <w:t>11,41</w:t>
            </w:r>
            <w:r>
              <w:rPr>
                <w:lang w:val="uk-UA"/>
              </w:rPr>
              <w:t>,21</w:t>
            </w:r>
          </w:p>
        </w:tc>
        <w:tc>
          <w:tcPr>
            <w:tcW w:w="1595" w:type="dxa"/>
          </w:tcPr>
          <w:p w:rsidR="0019135C" w:rsidRPr="00797A5E" w:rsidRDefault="0019135C" w:rsidP="0019135C">
            <w:pPr>
              <w:rPr>
                <w:lang w:val="uk-UA"/>
              </w:rPr>
            </w:pPr>
          </w:p>
        </w:tc>
        <w:tc>
          <w:tcPr>
            <w:tcW w:w="1595" w:type="dxa"/>
          </w:tcPr>
          <w:p w:rsidR="0019135C" w:rsidRPr="00797A5E" w:rsidRDefault="0019135C" w:rsidP="006A628C">
            <w:pPr>
              <w:jc w:val="center"/>
              <w:rPr>
                <w:lang w:val="uk-UA"/>
              </w:rPr>
            </w:pPr>
          </w:p>
        </w:tc>
      </w:tr>
    </w:tbl>
    <w:p w:rsidR="007409B7" w:rsidRDefault="007409B7" w:rsidP="007409B7">
      <w:pPr>
        <w:jc w:val="center"/>
        <w:rPr>
          <w:lang w:val="uk-UA"/>
        </w:rPr>
      </w:pP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Поняття соціальної реальності. Поняття соціального факту. Науковий факт як результат пізнавального процесу. Соціальні факти як емпіричний базис знання.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Завдання та процедурні особливості етапів підготування, проведення, опрацювання та аналізу інформації.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Послідовність процедур соціологічного дослідження та координація діяльності його учасників.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>Типові помилки та труднощі при зборі соціологічної інформації.</w:t>
      </w:r>
      <w:r w:rsidRPr="000E18C9">
        <w:rPr>
          <w:sz w:val="22"/>
          <w:szCs w:val="22"/>
          <w:lang w:val="uk-UA" w:eastAsia="en-US"/>
        </w:rPr>
        <w:t xml:space="preserve">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 w:eastAsia="en-US"/>
        </w:rPr>
        <w:t>Класифікація методів збору соціологічної інформації. Розподіл методів збору соціологічної інформації на кількісні та якісні.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Вимірювання як універсальний прийомом одержання емпіричної інформації щодо процесів, об’єктів, явищ соціальної реальності.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Якісні характеристики соціальних об’єктів (цінності, потреби, установки, здібності, інтелект та ін.).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Кількісні характеристики соціальних об’єктів як більш доступні для квантифікації, представлення у числовому вигляді (вік, стаж, рівень прибутків та ін.).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Шкала як еталон вимірювання. Види шкал та операції з ними (номінальні, порядкові, рангові, метричні).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>Надійність первинного вимірювання соціальних характеристик. Основні обмеження квантифікації первинних соціальних характеристик.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>Загальна характеристика методу опитування.</w:t>
      </w:r>
      <w:r w:rsidRPr="000E18C9">
        <w:rPr>
          <w:rFonts w:eastAsiaTheme="minorHAnsi"/>
          <w:sz w:val="22"/>
          <w:szCs w:val="22"/>
          <w:lang w:val="uk-UA" w:eastAsia="en-US"/>
        </w:rPr>
        <w:t xml:space="preserve"> Особливість методу опитування в соціології.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Опитування як найбільш складний різновид соціально-психологічного спілкування. Критерії якості опитування.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 w:eastAsia="en-US"/>
        </w:rPr>
        <w:t xml:space="preserve">Питання як інструмент збору інформації в соціологічному дослідженні. </w:t>
      </w:r>
      <w:r w:rsidRPr="000E18C9">
        <w:rPr>
          <w:rFonts w:eastAsiaTheme="minorHAnsi"/>
          <w:sz w:val="22"/>
          <w:szCs w:val="22"/>
          <w:lang w:val="uk-UA" w:eastAsia="en-US"/>
        </w:rPr>
        <w:t>Види питань.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 w:eastAsia="en-US"/>
        </w:rPr>
        <w:t>Психологічні особливості сприйняття питань різних видів.</w:t>
      </w:r>
      <w:r w:rsidRPr="000E18C9">
        <w:rPr>
          <w:rFonts w:eastAsiaTheme="minorHAnsi"/>
          <w:sz w:val="22"/>
          <w:szCs w:val="22"/>
          <w:lang w:val="uk-UA" w:eastAsia="en-US"/>
        </w:rPr>
        <w:t xml:space="preserve"> Конструкція питань та інтерпретація відповідей.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Структура опитувального інструментарію. Емпірична перевірка опитувальників.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Методи підвищення </w:t>
      </w:r>
      <w:r w:rsidR="000E18C9" w:rsidRPr="000E18C9">
        <w:rPr>
          <w:rFonts w:eastAsiaTheme="minorHAnsi"/>
          <w:sz w:val="22"/>
          <w:szCs w:val="22"/>
          <w:lang w:val="uk-UA" w:eastAsia="en-US"/>
        </w:rPr>
        <w:t>надійності</w:t>
      </w:r>
      <w:r w:rsidRPr="000E18C9">
        <w:rPr>
          <w:rFonts w:eastAsiaTheme="minorHAnsi"/>
          <w:sz w:val="22"/>
          <w:szCs w:val="22"/>
          <w:lang w:val="uk-UA" w:eastAsia="en-US"/>
        </w:rPr>
        <w:t xml:space="preserve"> соціологічної інформації в процесі проведення опитування.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Анкетне опитування як один з основних видів опитування. Поштове, пресове, електронне опитування. Індивідуальне та групове опитування. Експрес-опитування.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Композиція анкети. Вимоги до лексики та стилістики анкети.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Переваги та недоліки анкетування. Мінімізація впливу </w:t>
      </w:r>
      <w:proofErr w:type="spellStart"/>
      <w:r w:rsidRPr="000E18C9">
        <w:rPr>
          <w:rFonts w:eastAsiaTheme="minorHAnsi"/>
          <w:sz w:val="22"/>
          <w:szCs w:val="22"/>
          <w:lang w:val="uk-UA" w:eastAsia="en-US"/>
        </w:rPr>
        <w:t>анкетера</w:t>
      </w:r>
      <w:proofErr w:type="spellEnd"/>
      <w:r w:rsidRPr="000E18C9">
        <w:rPr>
          <w:rFonts w:eastAsiaTheme="minorHAnsi"/>
          <w:sz w:val="22"/>
          <w:szCs w:val="22"/>
          <w:lang w:val="uk-UA" w:eastAsia="en-US"/>
        </w:rPr>
        <w:t xml:space="preserve"> на респондента.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Інтерв’ю в соціологічному дослідженні. Загальна характеристика інтерв’ю.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Види інтерв’ю (вільне, формалізоване (стандартизоване), </w:t>
      </w:r>
      <w:proofErr w:type="spellStart"/>
      <w:r w:rsidRPr="000E18C9">
        <w:rPr>
          <w:rFonts w:eastAsiaTheme="minorHAnsi"/>
          <w:sz w:val="22"/>
          <w:szCs w:val="22"/>
          <w:lang w:val="uk-UA" w:eastAsia="en-US"/>
        </w:rPr>
        <w:t>фокусоване</w:t>
      </w:r>
      <w:proofErr w:type="spellEnd"/>
      <w:r w:rsidRPr="000E18C9">
        <w:rPr>
          <w:rFonts w:eastAsiaTheme="minorHAnsi"/>
          <w:sz w:val="22"/>
          <w:szCs w:val="22"/>
          <w:lang w:val="uk-UA" w:eastAsia="en-US"/>
        </w:rPr>
        <w:t xml:space="preserve">). Групові та індивідуальні інтерв’ю. Телефонне опитування як різновид інтерв’ю.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Вимоги до особи інтерв’юера. Особливості реєстрації результатів інтерв’ю.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>Етапи проведення інтерв’ю. Переваги та недоліки методу інтерв’ю.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Поняття та призначення методів отримання експертних оцінок.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lastRenderedPageBreak/>
        <w:t xml:space="preserve">Критерії та способи відбору членів експертного опитування. Поняття компетентності експертів.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Логіка розгортання експертного опитування. Основні форми проведення експертних опитувань.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«Мозковий штурм» (колективна генерація ідей) та отримання експертних оцінок за «методом </w:t>
      </w:r>
      <w:proofErr w:type="spellStart"/>
      <w:r w:rsidRPr="000E18C9">
        <w:rPr>
          <w:rFonts w:eastAsiaTheme="minorHAnsi"/>
          <w:sz w:val="22"/>
          <w:szCs w:val="22"/>
          <w:lang w:val="uk-UA" w:eastAsia="en-US"/>
        </w:rPr>
        <w:t>Дельфі</w:t>
      </w:r>
      <w:proofErr w:type="spellEnd"/>
      <w:r w:rsidRPr="000E18C9">
        <w:rPr>
          <w:rFonts w:eastAsiaTheme="minorHAnsi"/>
          <w:sz w:val="22"/>
          <w:szCs w:val="22"/>
          <w:lang w:val="uk-UA" w:eastAsia="en-US"/>
        </w:rPr>
        <w:t xml:space="preserve">».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bCs/>
          <w:sz w:val="22"/>
          <w:szCs w:val="22"/>
          <w:lang w:val="uk-UA" w:eastAsia="en-US"/>
        </w:rPr>
        <w:t>Тестові процедури в соціологічному дослідженні</w:t>
      </w:r>
      <w:r w:rsidRPr="000E18C9">
        <w:rPr>
          <w:rFonts w:eastAsiaTheme="minorHAnsi"/>
          <w:sz w:val="22"/>
          <w:szCs w:val="22"/>
          <w:lang w:val="uk-UA" w:eastAsia="en-US"/>
        </w:rPr>
        <w:t xml:space="preserve">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Зміст соціометричного методу дослідження. Процедура соціометричного опитування.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Методи і принципи аналізу документів та їх застосування в соціологічному дослідженні.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Дилема «кількісне» і «якісне» у соціології. Взаємозв'язок теорії і методу в кількісній і якісній парадигмі дослідження.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Основні типи аналізу документів як соціокультурних фактів: від якісного (традиційного) до кількісного (формалізованого).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Якісний аналіз документів. Процедура якісного аналізу. Зовнішній і внутрішній аналіз: поняття тексту і контексту документа. Різні види якісного аналізу (літературний, історичний, психологічний, юридичний) у соціологічній практиці.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Суб'єктивність якісного аналізу. «М'які» технології в сучасному дослідженні текстів: розширення області застосування.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Контент-аналіз як строго формалізований метод аналізу великих масивів однорідних документів. </w:t>
      </w:r>
      <w:r w:rsidRPr="000E18C9">
        <w:rPr>
          <w:color w:val="1A1A1A"/>
          <w:sz w:val="22"/>
          <w:szCs w:val="22"/>
          <w:lang w:val="uk-UA"/>
        </w:rPr>
        <w:t xml:space="preserve">Процедура контент-аналізу.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color w:val="1A1A1A"/>
          <w:sz w:val="22"/>
          <w:szCs w:val="22"/>
          <w:lang w:val="uk-UA"/>
        </w:rPr>
        <w:t xml:space="preserve">Переведення текстової інформації в кількісні показники. </w:t>
      </w:r>
      <w:r w:rsidRPr="000E18C9">
        <w:rPr>
          <w:iCs/>
          <w:color w:val="1A1A1A"/>
          <w:sz w:val="22"/>
          <w:szCs w:val="22"/>
          <w:lang w:val="uk-UA"/>
        </w:rPr>
        <w:t xml:space="preserve">Одиниці рахування як </w:t>
      </w:r>
      <w:r w:rsidRPr="000E18C9">
        <w:rPr>
          <w:color w:val="1A1A1A"/>
          <w:sz w:val="22"/>
          <w:szCs w:val="22"/>
          <w:lang w:val="uk-UA"/>
        </w:rPr>
        <w:t xml:space="preserve"> кількісна характеристика смислової одиниці аналізу.</w:t>
      </w:r>
      <w:r w:rsidRPr="000E18C9">
        <w:rPr>
          <w:sz w:val="22"/>
          <w:szCs w:val="22"/>
          <w:lang w:val="uk-UA"/>
        </w:rPr>
        <w:t xml:space="preserve">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>Принципи й умови використання контент-аналізу. Вибірка документів у контент-аналізі.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Спостереження як візуальне сприйняття і реєстрація значимих щодо цілей дослідження соціальних явищ. Основні етапи проведення спостереження.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Розробка програми спостереження. </w:t>
      </w:r>
      <w:r w:rsidRPr="000E18C9">
        <w:rPr>
          <w:sz w:val="22"/>
          <w:szCs w:val="22"/>
          <w:lang w:val="uk-UA"/>
        </w:rPr>
        <w:t xml:space="preserve">Одиниці спостереження.  </w:t>
      </w:r>
      <w:r w:rsidRPr="000E18C9">
        <w:rPr>
          <w:rFonts w:eastAsiaTheme="minorHAnsi"/>
          <w:sz w:val="22"/>
          <w:szCs w:val="22"/>
          <w:lang w:val="uk-UA" w:eastAsia="en-US"/>
        </w:rPr>
        <w:t xml:space="preserve">Види спостережень і їхня класифікація.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Техніка спостереження та реєстраційні документи.  </w:t>
      </w:r>
      <w:r w:rsidRPr="000E18C9">
        <w:rPr>
          <w:rFonts w:eastAsiaTheme="minorHAnsi"/>
          <w:sz w:val="22"/>
          <w:szCs w:val="22"/>
          <w:lang w:val="uk-UA" w:eastAsia="en-US"/>
        </w:rPr>
        <w:t xml:space="preserve">Прийоми фіксації результатів спостереження. Використання технічних засобів в процесі дослідження.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Підготовка та вимоги до спостерігачів. </w:t>
      </w:r>
      <w:r w:rsidRPr="000E18C9">
        <w:rPr>
          <w:rFonts w:eastAsiaTheme="minorHAnsi"/>
          <w:sz w:val="22"/>
          <w:szCs w:val="22"/>
          <w:lang w:val="uk-UA" w:eastAsia="en-US"/>
        </w:rPr>
        <w:t>Переваги і недоліки методу спостереження.</w:t>
      </w:r>
      <w:r w:rsidRPr="000E18C9">
        <w:rPr>
          <w:sz w:val="22"/>
          <w:szCs w:val="22"/>
          <w:lang w:val="uk-UA"/>
        </w:rPr>
        <w:t xml:space="preserve"> Етичні норми при проведенні спостереження. 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Поняття «експеримент», специфіка експерименту в </w:t>
      </w:r>
      <w:r w:rsidR="000E18C9" w:rsidRPr="000E18C9">
        <w:rPr>
          <w:rFonts w:eastAsiaTheme="minorHAnsi"/>
          <w:sz w:val="22"/>
          <w:szCs w:val="22"/>
          <w:lang w:val="uk-UA" w:eastAsia="en-US"/>
        </w:rPr>
        <w:t>соціології</w:t>
      </w:r>
      <w:r w:rsidRPr="000E18C9">
        <w:rPr>
          <w:rFonts w:eastAsiaTheme="minorHAnsi"/>
          <w:sz w:val="22"/>
          <w:szCs w:val="22"/>
          <w:lang w:val="uk-UA" w:eastAsia="en-US"/>
        </w:rPr>
        <w:t xml:space="preserve">. Методологічне обґрунтування експерименту.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>Дві основні функції соціального експерименту. Логіка експериментального аналізу.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Натурний експеримент. Уявний експеримент.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Контрольований та не контрольований експеримент.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Вимоги до проведення експерименту. Експериментальна ситуація. Залежні змінні. Незалежні змінні. Експериментальні та контрольні групи.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>Етичні норми при проведенні соціального експерименту.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>Сутність та характерні особливості методу фокус-груп.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Принципи формування сценарію фокус-групи - </w:t>
      </w:r>
      <w:proofErr w:type="spellStart"/>
      <w:r w:rsidRPr="000E18C9">
        <w:rPr>
          <w:sz w:val="22"/>
          <w:szCs w:val="22"/>
          <w:lang w:val="uk-UA"/>
        </w:rPr>
        <w:t>гайду</w:t>
      </w:r>
      <w:proofErr w:type="spellEnd"/>
      <w:r w:rsidRPr="000E18C9">
        <w:rPr>
          <w:sz w:val="22"/>
          <w:szCs w:val="22"/>
          <w:lang w:val="uk-UA"/>
        </w:rPr>
        <w:t xml:space="preserve">. 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Вимоги до підготовки та проведення </w:t>
      </w:r>
      <w:proofErr w:type="spellStart"/>
      <w:r w:rsidRPr="000E18C9">
        <w:rPr>
          <w:rFonts w:eastAsiaTheme="minorHAnsi"/>
          <w:sz w:val="22"/>
          <w:szCs w:val="22"/>
          <w:lang w:val="uk-UA" w:eastAsia="en-US"/>
        </w:rPr>
        <w:t>фокусованих</w:t>
      </w:r>
      <w:proofErr w:type="spellEnd"/>
      <w:r w:rsidRPr="000E18C9">
        <w:rPr>
          <w:rFonts w:eastAsiaTheme="minorHAnsi"/>
          <w:sz w:val="22"/>
          <w:szCs w:val="22"/>
          <w:lang w:val="uk-UA" w:eastAsia="en-US"/>
        </w:rPr>
        <w:t xml:space="preserve"> групових інтерв’ю. Критерії відбору учасників фокус-групи.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Функції модератора  під час групової дискусії.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Особливості фіксації інформації при проведенні фокус-груп. Галузь застосування результатів </w:t>
      </w:r>
      <w:proofErr w:type="spellStart"/>
      <w:r w:rsidRPr="000E18C9">
        <w:rPr>
          <w:rFonts w:eastAsiaTheme="minorHAnsi"/>
          <w:sz w:val="22"/>
          <w:szCs w:val="22"/>
          <w:lang w:val="uk-UA" w:eastAsia="en-US"/>
        </w:rPr>
        <w:t>фокусованих</w:t>
      </w:r>
      <w:proofErr w:type="spellEnd"/>
      <w:r w:rsidRPr="000E18C9">
        <w:rPr>
          <w:rFonts w:eastAsiaTheme="minorHAnsi"/>
          <w:sz w:val="22"/>
          <w:szCs w:val="22"/>
          <w:lang w:val="uk-UA" w:eastAsia="en-US"/>
        </w:rPr>
        <w:t xml:space="preserve"> інтерв’ю.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Узагальнення результатів </w:t>
      </w:r>
      <w:proofErr w:type="spellStart"/>
      <w:r w:rsidRPr="000E18C9">
        <w:rPr>
          <w:rFonts w:eastAsiaTheme="minorHAnsi"/>
          <w:sz w:val="22"/>
          <w:szCs w:val="22"/>
          <w:lang w:val="uk-UA" w:eastAsia="en-US"/>
        </w:rPr>
        <w:t>фокусованого</w:t>
      </w:r>
      <w:proofErr w:type="spellEnd"/>
      <w:r w:rsidRPr="000E18C9">
        <w:rPr>
          <w:rFonts w:eastAsiaTheme="minorHAnsi"/>
          <w:sz w:val="22"/>
          <w:szCs w:val="22"/>
          <w:lang w:val="uk-UA" w:eastAsia="en-US"/>
        </w:rPr>
        <w:t xml:space="preserve"> інтерв’ю та можливості їх застосування у дослідницькій діяльності та практичній роботі.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Етапи підготовки якісного дослідження. Конкретизація проблемної ситуації та об’єкту дослідження. Оцінка специфіки цільового середовища та відбір інформантів. Вибір майданчика дослідження.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t xml:space="preserve">Польовий етап дослідження. Встановлення контакту з інформантами. Джерела та способи фіксації якісної інформації. Позиція дослідника під час збору даних.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 w:eastAsia="en-US"/>
        </w:rPr>
        <w:t xml:space="preserve">Аналіз випадку. Метод </w:t>
      </w:r>
      <w:proofErr w:type="spellStart"/>
      <w:r w:rsidRPr="000E18C9">
        <w:rPr>
          <w:sz w:val="22"/>
          <w:szCs w:val="22"/>
          <w:lang w:val="uk-UA" w:eastAsia="en-US"/>
        </w:rPr>
        <w:t>Case</w:t>
      </w:r>
      <w:proofErr w:type="spellEnd"/>
      <w:r w:rsidRPr="000E18C9">
        <w:rPr>
          <w:sz w:val="22"/>
          <w:szCs w:val="22"/>
          <w:lang w:val="uk-UA" w:eastAsia="en-US"/>
        </w:rPr>
        <w:t xml:space="preserve"> </w:t>
      </w:r>
      <w:proofErr w:type="spellStart"/>
      <w:r w:rsidRPr="000E18C9">
        <w:rPr>
          <w:sz w:val="22"/>
          <w:szCs w:val="22"/>
          <w:lang w:val="uk-UA" w:eastAsia="en-US"/>
        </w:rPr>
        <w:t>study</w:t>
      </w:r>
      <w:proofErr w:type="spellEnd"/>
      <w:r w:rsidRPr="000E18C9">
        <w:rPr>
          <w:sz w:val="22"/>
          <w:szCs w:val="22"/>
          <w:lang w:val="uk-UA" w:eastAsia="en-US"/>
        </w:rPr>
        <w:t xml:space="preserve"> як детальне дослідження окремого випадку, що відноситься до певного класу феноменів. Переваги та недоліки методу.</w:t>
      </w:r>
      <w:r w:rsidRPr="000E18C9">
        <w:rPr>
          <w:rFonts w:eastAsiaTheme="minorHAnsi"/>
          <w:sz w:val="22"/>
          <w:szCs w:val="22"/>
          <w:lang w:val="uk-UA" w:eastAsia="en-US"/>
        </w:rPr>
        <w:t xml:space="preserve">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proofErr w:type="spellStart"/>
      <w:r w:rsidRPr="000E18C9">
        <w:rPr>
          <w:rFonts w:eastAsiaTheme="minorHAnsi"/>
          <w:sz w:val="22"/>
          <w:szCs w:val="22"/>
          <w:lang w:val="uk-UA" w:eastAsia="en-US"/>
        </w:rPr>
        <w:t>Нарративне</w:t>
      </w:r>
      <w:proofErr w:type="spellEnd"/>
      <w:r w:rsidRPr="000E18C9">
        <w:rPr>
          <w:rFonts w:eastAsiaTheme="minorHAnsi"/>
          <w:sz w:val="22"/>
          <w:szCs w:val="22"/>
          <w:lang w:val="uk-UA" w:eastAsia="en-US"/>
        </w:rPr>
        <w:t xml:space="preserve"> інтерв’ю. Труднощі інтерпретації отриманих даних.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rFonts w:eastAsiaTheme="minorHAnsi"/>
          <w:sz w:val="22"/>
          <w:szCs w:val="22"/>
          <w:lang w:val="uk-UA" w:eastAsia="en-US"/>
        </w:rPr>
        <w:lastRenderedPageBreak/>
        <w:t xml:space="preserve">Біографічний метод. Біографічне та автобіографічне інтерв’ю. </w:t>
      </w:r>
      <w:r w:rsidRPr="000E18C9">
        <w:rPr>
          <w:sz w:val="22"/>
          <w:szCs w:val="22"/>
          <w:lang w:val="uk-UA"/>
        </w:rPr>
        <w:t xml:space="preserve">Методика і техніка вивчення біографій, аналіз життєвих історій.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 xml:space="preserve">Метод документальної реєстрації повсякденних дій у </w:t>
      </w:r>
      <w:proofErr w:type="spellStart"/>
      <w:r w:rsidRPr="000E18C9">
        <w:rPr>
          <w:sz w:val="22"/>
          <w:szCs w:val="22"/>
          <w:lang w:val="uk-UA"/>
        </w:rPr>
        <w:t>етнометодології</w:t>
      </w:r>
      <w:proofErr w:type="spellEnd"/>
      <w:r w:rsidRPr="000E18C9">
        <w:rPr>
          <w:sz w:val="22"/>
          <w:szCs w:val="22"/>
          <w:lang w:val="uk-UA"/>
        </w:rPr>
        <w:t xml:space="preserve">. </w:t>
      </w:r>
    </w:p>
    <w:p w:rsidR="0056272F" w:rsidRPr="000E18C9" w:rsidRDefault="0056272F" w:rsidP="0056272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uk-UA" w:eastAsia="en-US"/>
        </w:rPr>
      </w:pPr>
      <w:r w:rsidRPr="000E18C9">
        <w:rPr>
          <w:sz w:val="22"/>
          <w:szCs w:val="22"/>
          <w:lang w:val="uk-UA"/>
        </w:rPr>
        <w:t>Особливості аналізу аудіовізуальної інформації.</w:t>
      </w:r>
    </w:p>
    <w:p w:rsidR="001F114C" w:rsidRPr="00FF6C2C" w:rsidRDefault="001F114C" w:rsidP="004236BA">
      <w:pPr>
        <w:pStyle w:val="a4"/>
        <w:rPr>
          <w:lang w:val="uk-UA"/>
        </w:rPr>
      </w:pPr>
    </w:p>
    <w:sectPr w:rsidR="001F114C" w:rsidRPr="00FF6C2C" w:rsidSect="001F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BEA"/>
    <w:multiLevelType w:val="hybridMultilevel"/>
    <w:tmpl w:val="3016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78B2"/>
    <w:multiLevelType w:val="hybridMultilevel"/>
    <w:tmpl w:val="411AE064"/>
    <w:lvl w:ilvl="0" w:tplc="A33A8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84687C"/>
    <w:multiLevelType w:val="hybridMultilevel"/>
    <w:tmpl w:val="4DC0567A"/>
    <w:lvl w:ilvl="0" w:tplc="73D08E4A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833115"/>
    <w:multiLevelType w:val="hybridMultilevel"/>
    <w:tmpl w:val="9286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D208F"/>
    <w:multiLevelType w:val="hybridMultilevel"/>
    <w:tmpl w:val="52B8D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B7"/>
    <w:rsid w:val="000E18C9"/>
    <w:rsid w:val="0019135C"/>
    <w:rsid w:val="001F114C"/>
    <w:rsid w:val="002F0D35"/>
    <w:rsid w:val="003629A9"/>
    <w:rsid w:val="004236BA"/>
    <w:rsid w:val="004B594F"/>
    <w:rsid w:val="0056272F"/>
    <w:rsid w:val="007409B7"/>
    <w:rsid w:val="00797A5E"/>
    <w:rsid w:val="007C5E7E"/>
    <w:rsid w:val="009662F7"/>
    <w:rsid w:val="00B11262"/>
    <w:rsid w:val="00D41ABE"/>
    <w:rsid w:val="00F932A1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C2C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236BA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236B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10</cp:revision>
  <dcterms:created xsi:type="dcterms:W3CDTF">2014-10-30T20:12:00Z</dcterms:created>
  <dcterms:modified xsi:type="dcterms:W3CDTF">2014-11-24T10:21:00Z</dcterms:modified>
</cp:coreProperties>
</file>