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AE" w:rsidRPr="006533AE" w:rsidRDefault="006533AE" w:rsidP="00687F2A">
      <w:pPr>
        <w:tabs>
          <w:tab w:val="left" w:pos="1080"/>
        </w:tabs>
        <w:spacing w:line="264" w:lineRule="auto"/>
        <w:ind w:firstLine="709"/>
        <w:jc w:val="both"/>
        <w:rPr>
          <w:rFonts w:ascii="Times New Roman" w:hAnsi="Times New Roman" w:cs="Times New Roman"/>
          <w:b/>
          <w:sz w:val="24"/>
          <w:szCs w:val="24"/>
          <w:lang w:val="uk-UA"/>
        </w:rPr>
      </w:pPr>
      <w:r w:rsidRPr="006533AE">
        <w:rPr>
          <w:rFonts w:ascii="Times New Roman" w:hAnsi="Times New Roman" w:cs="Times New Roman"/>
          <w:b/>
          <w:sz w:val="24"/>
          <w:szCs w:val="24"/>
          <w:lang w:val="uk-UA"/>
        </w:rPr>
        <w:t>ЗАВДАННЯ ДЛЯ САМОСТІЙНОЇ РОБОТИ</w:t>
      </w:r>
    </w:p>
    <w:p w:rsidR="008B73AC" w:rsidRPr="006533AE" w:rsidRDefault="008B73AC"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Практичні завдання</w:t>
      </w:r>
      <w:r w:rsidR="006533AE" w:rsidRPr="006533AE">
        <w:rPr>
          <w:rFonts w:ascii="Times New Roman" w:hAnsi="Times New Roman" w:cs="Times New Roman"/>
          <w:b/>
          <w:sz w:val="24"/>
          <w:szCs w:val="24"/>
          <w:lang w:val="uk-UA"/>
        </w:rPr>
        <w:t xml:space="preserve"> до теми 1</w:t>
      </w:r>
      <w:r w:rsidRPr="006533AE">
        <w:rPr>
          <w:rFonts w:ascii="Times New Roman" w:hAnsi="Times New Roman" w:cs="Times New Roman"/>
          <w:b/>
          <w:sz w:val="24"/>
          <w:szCs w:val="24"/>
        </w:rPr>
        <w:t>:</w:t>
      </w:r>
    </w:p>
    <w:p w:rsidR="008B73AC" w:rsidRPr="006533AE" w:rsidRDefault="008B73AC"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w:t>
      </w:r>
      <w:r w:rsidRPr="006533AE">
        <w:rPr>
          <w:rFonts w:ascii="Times New Roman" w:hAnsi="Times New Roman" w:cs="Times New Roman"/>
          <w:b/>
          <w:sz w:val="24"/>
          <w:szCs w:val="24"/>
        </w:rPr>
        <w:t>Накресліть схеми:</w:t>
      </w:r>
    </w:p>
    <w:p w:rsidR="008B73AC" w:rsidRPr="006533AE" w:rsidRDefault="008B73AC"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компетенція державних органів у сфері охорони державної таємниці;</w:t>
      </w:r>
    </w:p>
    <w:p w:rsidR="008B73AC" w:rsidRPr="006533AE" w:rsidRDefault="008B73AC"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компетенція органів місцевого самоврядування у сфері охорони державної таємниці;</w:t>
      </w:r>
    </w:p>
    <w:p w:rsidR="008B73AC" w:rsidRPr="006533AE" w:rsidRDefault="008B73AC"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компетенція посадових осіб у сфері охорони державної таємниці.</w:t>
      </w:r>
    </w:p>
    <w:p w:rsidR="008B73AC" w:rsidRPr="006533AE" w:rsidRDefault="008B73AC" w:rsidP="00687F2A">
      <w:pPr>
        <w:tabs>
          <w:tab w:val="left" w:pos="1080"/>
        </w:tabs>
        <w:spacing w:line="264" w:lineRule="auto"/>
        <w:jc w:val="both"/>
        <w:rPr>
          <w:rFonts w:ascii="Times New Roman" w:hAnsi="Times New Roman" w:cs="Times New Roman"/>
          <w:sz w:val="24"/>
          <w:szCs w:val="24"/>
        </w:rPr>
      </w:pPr>
    </w:p>
    <w:p w:rsidR="008B73AC" w:rsidRPr="006533AE" w:rsidRDefault="008B73AC"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визначення поняття державна таємниця в Україні та в зарубіжних країнах.</w:t>
      </w:r>
    </w:p>
    <w:p w:rsidR="008B73AC" w:rsidRPr="006533AE" w:rsidRDefault="008B73AC" w:rsidP="00687F2A">
      <w:pPr>
        <w:tabs>
          <w:tab w:val="left" w:pos="1080"/>
        </w:tabs>
        <w:spacing w:line="264" w:lineRule="auto"/>
        <w:jc w:val="both"/>
        <w:rPr>
          <w:rFonts w:ascii="Times New Roman" w:hAnsi="Times New Roman" w:cs="Times New Roman"/>
          <w:sz w:val="24"/>
          <w:szCs w:val="24"/>
        </w:rPr>
      </w:pPr>
    </w:p>
    <w:p w:rsidR="008B73AC" w:rsidRPr="006533AE" w:rsidRDefault="008B73AC"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Розкрийте зміст державної політики щодо державної таємниці як складової засади внутрішньої та зовнішньої політики, що визначає Верховна Рада України. Порівняйте ці складові частини та визначте їх пріоритетні напрямки.</w:t>
      </w:r>
    </w:p>
    <w:p w:rsidR="008B73AC" w:rsidRPr="006533AE" w:rsidRDefault="008B73AC" w:rsidP="00687F2A">
      <w:pPr>
        <w:tabs>
          <w:tab w:val="left" w:pos="1080"/>
        </w:tabs>
        <w:spacing w:line="264" w:lineRule="auto"/>
        <w:jc w:val="both"/>
        <w:rPr>
          <w:rFonts w:ascii="Times New Roman" w:hAnsi="Times New Roman" w:cs="Times New Roman"/>
          <w:sz w:val="24"/>
          <w:szCs w:val="24"/>
        </w:rPr>
      </w:pPr>
    </w:p>
    <w:p w:rsidR="008B73AC" w:rsidRPr="006533AE" w:rsidRDefault="008B73AC"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w:t>
      </w:r>
      <w:r w:rsidRPr="006533AE">
        <w:rPr>
          <w:rFonts w:ascii="Times New Roman" w:hAnsi="Times New Roman" w:cs="Times New Roman"/>
          <w:b/>
          <w:sz w:val="24"/>
          <w:szCs w:val="24"/>
        </w:rPr>
        <w:t>Розв’яжіть задачі:</w:t>
      </w:r>
    </w:p>
    <w:p w:rsidR="008B73AC" w:rsidRPr="006533AE" w:rsidRDefault="008B73AC" w:rsidP="00687F2A">
      <w:pPr>
        <w:spacing w:line="264" w:lineRule="auto"/>
        <w:ind w:firstLine="709"/>
        <w:jc w:val="both"/>
        <w:rPr>
          <w:rFonts w:ascii="Times New Roman" w:hAnsi="Times New Roman" w:cs="Times New Roman"/>
          <w:iCs/>
          <w:sz w:val="24"/>
          <w:szCs w:val="24"/>
        </w:rPr>
      </w:pPr>
      <w:r w:rsidRPr="006533AE">
        <w:rPr>
          <w:rFonts w:ascii="Times New Roman" w:hAnsi="Times New Roman" w:cs="Times New Roman"/>
          <w:b/>
          <w:sz w:val="24"/>
          <w:szCs w:val="24"/>
        </w:rPr>
        <w:t>а) </w:t>
      </w:r>
      <w:r w:rsidRPr="006533AE">
        <w:rPr>
          <w:rFonts w:ascii="Times New Roman" w:hAnsi="Times New Roman" w:cs="Times New Roman"/>
          <w:sz w:val="24"/>
          <w:szCs w:val="24"/>
        </w:rPr>
        <w:t xml:space="preserve">Петухов, працюючи викладачем кафедри військової підготовки університету, мав допуск до державної таємниці. Він отримав топографічну карту, яка містила відомості, що становлять державну таємницю. Після проведення заняття Петухов по картці обліку видачі документа передав зазначену карту для ознайомлення студентам кафедри, які, не маючи допуску до державної таємниці, ознайомилися з нею. </w:t>
      </w:r>
      <w:r w:rsidRPr="006533AE">
        <w:rPr>
          <w:rFonts w:ascii="Times New Roman" w:hAnsi="Times New Roman" w:cs="Times New Roman"/>
          <w:iCs/>
          <w:sz w:val="24"/>
          <w:szCs w:val="24"/>
        </w:rPr>
        <w:t>Вирішіть питання про відповідальність Петухова.</w:t>
      </w:r>
    </w:p>
    <w:p w:rsidR="008B73AC" w:rsidRPr="006533AE" w:rsidRDefault="008B73AC" w:rsidP="00687F2A">
      <w:pPr>
        <w:autoSpaceDE w:val="0"/>
        <w:autoSpaceDN w:val="0"/>
        <w:adjustRightInd w:val="0"/>
        <w:spacing w:line="264" w:lineRule="auto"/>
        <w:ind w:firstLine="709"/>
        <w:jc w:val="both"/>
        <w:rPr>
          <w:rFonts w:ascii="Times New Roman" w:hAnsi="Times New Roman" w:cs="Times New Roman"/>
          <w:iCs/>
          <w:sz w:val="24"/>
          <w:szCs w:val="24"/>
        </w:rPr>
      </w:pPr>
      <w:r w:rsidRPr="006533AE">
        <w:rPr>
          <w:rFonts w:ascii="Times New Roman" w:hAnsi="Times New Roman" w:cs="Times New Roman"/>
          <w:b/>
          <w:iCs/>
          <w:sz w:val="24"/>
          <w:szCs w:val="24"/>
        </w:rPr>
        <w:t>б)</w:t>
      </w:r>
      <w:r w:rsidRPr="006533AE">
        <w:rPr>
          <w:rFonts w:ascii="Times New Roman" w:hAnsi="Times New Roman" w:cs="Times New Roman"/>
          <w:iCs/>
          <w:sz w:val="24"/>
          <w:szCs w:val="24"/>
        </w:rPr>
        <w:t> </w:t>
      </w:r>
      <w:r w:rsidRPr="006533AE">
        <w:rPr>
          <w:rFonts w:ascii="Times New Roman" w:hAnsi="Times New Roman" w:cs="Times New Roman"/>
          <w:sz w:val="24"/>
          <w:szCs w:val="24"/>
        </w:rPr>
        <w:t xml:space="preserve">Прибиральниця державного підприємства з виробництва зброї отримала завдання збирати відомості, що становлять конфіденційну інформацію та належать державі. Її поведінка привернула увагу працівників служби безпеки цієї установи. Під час огляду приміщення для зберігання технічного приладдя у прибиральниці було знайдено копії важливих креслень новітньої зброї. </w:t>
      </w:r>
      <w:r w:rsidRPr="006533AE">
        <w:rPr>
          <w:rFonts w:ascii="Times New Roman" w:hAnsi="Times New Roman" w:cs="Times New Roman"/>
          <w:iCs/>
          <w:sz w:val="24"/>
          <w:szCs w:val="24"/>
        </w:rPr>
        <w:t>Вирішіть питання про відповідальність прибиральниці.</w:t>
      </w:r>
    </w:p>
    <w:p w:rsidR="008B73AC" w:rsidRPr="006533AE" w:rsidRDefault="008B73AC" w:rsidP="00687F2A">
      <w:pPr>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xml:space="preserve"> Борис приїхав до України та вирішив зустрітися зі своїм приятелем Германом. Під час зустрічі вони розпивали алкогольні напої та розмовляли про життя. У стані сп’яніння Герман розповів своєму приятелю про те, що він працює на оборонному заводі та зараз вони працюють над новим пристроєм, який виявляє будь-які літаки у радіусі 100 км. Борис задавав питання Герману про його новий пристрій на які Герман охоче відповідав і навіть накреслив принцип роботи приладу. Невдовзі цей прилад було вироблено у сусідній країні на шкоду інтересам України. Виявилось, що Борис був їхнім агентом, однак Герман цього не знав. </w:t>
      </w:r>
      <w:r w:rsidRPr="006533AE">
        <w:rPr>
          <w:rFonts w:ascii="Times New Roman" w:hAnsi="Times New Roman" w:cs="Times New Roman"/>
          <w:iCs/>
          <w:sz w:val="24"/>
          <w:szCs w:val="24"/>
        </w:rPr>
        <w:t xml:space="preserve">Вирішіть питання про відповідальність </w:t>
      </w:r>
      <w:r w:rsidRPr="006533AE">
        <w:rPr>
          <w:rFonts w:ascii="Times New Roman" w:hAnsi="Times New Roman" w:cs="Times New Roman"/>
          <w:sz w:val="24"/>
          <w:szCs w:val="24"/>
        </w:rPr>
        <w:t>винних осіб.</w:t>
      </w:r>
    </w:p>
    <w:p w:rsidR="008B73AC" w:rsidRPr="006533AE" w:rsidRDefault="008B73AC" w:rsidP="00687F2A">
      <w:pPr>
        <w:spacing w:line="264" w:lineRule="auto"/>
        <w:jc w:val="both"/>
        <w:rPr>
          <w:rFonts w:ascii="Times New Roman" w:hAnsi="Times New Roman" w:cs="Times New Roman"/>
          <w:sz w:val="24"/>
          <w:szCs w:val="24"/>
        </w:rPr>
      </w:pPr>
    </w:p>
    <w:p w:rsidR="008B73AC" w:rsidRPr="006533AE" w:rsidRDefault="008B73AC" w:rsidP="00687F2A">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lastRenderedPageBreak/>
        <w:t>5. Вирішіть тестові завдання:</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Інформацією з обмеженим доступом є:</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bookmarkStart w:id="0" w:name="n37"/>
      <w:bookmarkEnd w:id="0"/>
      <w:r w:rsidRPr="006533AE">
        <w:rPr>
          <w:rFonts w:ascii="Times New Roman" w:hAnsi="Times New Roman" w:cs="Times New Roman"/>
          <w:sz w:val="24"/>
          <w:szCs w:val="24"/>
        </w:rPr>
        <w:t>а) конфіденційна інформація;</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bookmarkStart w:id="1" w:name="n38"/>
      <w:bookmarkEnd w:id="1"/>
      <w:r w:rsidRPr="006533AE">
        <w:rPr>
          <w:rFonts w:ascii="Times New Roman" w:hAnsi="Times New Roman" w:cs="Times New Roman"/>
          <w:sz w:val="24"/>
          <w:szCs w:val="24"/>
        </w:rPr>
        <w:t>б) таємна інформація;</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bookmarkStart w:id="2" w:name="n39"/>
      <w:bookmarkEnd w:id="2"/>
      <w:r w:rsidRPr="006533AE">
        <w:rPr>
          <w:rFonts w:ascii="Times New Roman" w:hAnsi="Times New Roman" w:cs="Times New Roman"/>
          <w:sz w:val="24"/>
          <w:szCs w:val="24"/>
        </w:rPr>
        <w:t>в) службова інформація;</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усі відповіді правильні.</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Конфіденційна інформація – це?</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інформація, яка містить державну, професійну, банківську таємницю, таємницю досудового розслідування та іншу передбачену законом таємницю;</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інформація, яка зібрана в процесі оперативно-розшукової, контррозвідувальної діяльності, у сфері оборони країни, яку не віднесено до державної таємниці;</w:t>
      </w:r>
    </w:p>
    <w:p w:rsidR="008B73AC" w:rsidRPr="006533AE" w:rsidRDefault="008B73AC"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6533AE" w:rsidRPr="006533AE" w:rsidRDefault="006533AE"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b/>
          <w:sz w:val="24"/>
          <w:szCs w:val="24"/>
          <w:lang w:val="uk-UA"/>
        </w:rPr>
      </w:pP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Державну політику щодо державної таємниці, як складову засад внутрішньої та зовнішньої політики визначає:</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Верховна Рада України;</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Кабінет Міністрів України;</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Президент України;</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Рада національної безпеки і оборони України.</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4. </w:t>
      </w:r>
      <w:r w:rsidRPr="006533AE">
        <w:rPr>
          <w:rFonts w:ascii="Times New Roman" w:hAnsi="Times New Roman" w:cs="Times New Roman"/>
          <w:sz w:val="24"/>
          <w:szCs w:val="24"/>
        </w:rPr>
        <w:t>Компетенція Президента України у сфері охорони державної таємниці полягає в:</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3" w:name="o52"/>
      <w:bookmarkEnd w:id="3"/>
      <w:r w:rsidRPr="006533AE">
        <w:rPr>
          <w:rFonts w:ascii="Times New Roman" w:hAnsi="Times New Roman" w:cs="Times New Roman"/>
          <w:bCs/>
          <w:sz w:val="24"/>
          <w:szCs w:val="24"/>
        </w:rPr>
        <w:t>а) </w:t>
      </w:r>
      <w:r w:rsidRPr="006533AE">
        <w:rPr>
          <w:rFonts w:ascii="Times New Roman" w:hAnsi="Times New Roman" w:cs="Times New Roman"/>
          <w:sz w:val="24"/>
          <w:szCs w:val="24"/>
        </w:rPr>
        <w:t>забезпеченні національної безпеку, виданні указів та розпоряджень з питань охорони державної таємниці, віднесених Законом України «Про державну таємницю» та іншими законами до його повноважень;</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координації та контролі діяльності органів виконавчої влади у сфері охорони державної таємниці;</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4" w:name="o53"/>
      <w:bookmarkEnd w:id="4"/>
      <w:r w:rsidRPr="006533AE">
        <w:rPr>
          <w:rFonts w:ascii="Times New Roman" w:hAnsi="Times New Roman" w:cs="Times New Roman"/>
          <w:sz w:val="24"/>
          <w:szCs w:val="24"/>
        </w:rPr>
        <w:t>в) здійсненні державної політики у сфері охорони державної таємниці;</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w:t>
      </w:r>
      <w:bookmarkStart w:id="5" w:name="o54"/>
      <w:bookmarkEnd w:id="5"/>
      <w:r w:rsidRPr="006533AE">
        <w:rPr>
          <w:rFonts w:ascii="Times New Roman" w:hAnsi="Times New Roman" w:cs="Times New Roman"/>
          <w:sz w:val="24"/>
          <w:szCs w:val="24"/>
        </w:rPr>
        <w:t>усі відповіді правильні.</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lastRenderedPageBreak/>
        <w:t>5. </w:t>
      </w:r>
      <w:r w:rsidRPr="006533AE">
        <w:rPr>
          <w:rFonts w:ascii="Times New Roman" w:hAnsi="Times New Roman" w:cs="Times New Roman"/>
          <w:sz w:val="24"/>
          <w:szCs w:val="24"/>
        </w:rPr>
        <w:t>Не відноситься до державної таємниці інформація про:</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6" w:name="o103"/>
      <w:bookmarkEnd w:id="6"/>
      <w:r w:rsidRPr="006533AE">
        <w:rPr>
          <w:rFonts w:ascii="Times New Roman" w:hAnsi="Times New Roman" w:cs="Times New Roman"/>
          <w:sz w:val="24"/>
          <w:szCs w:val="24"/>
        </w:rPr>
        <w:t>а) стан довкілля, про якість харчових продуктів і предметів побуту, про вплив товару (роботи, послуги) на життя та здоров’я людини;</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систему урядового та спеціального зв'язку;</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 xml:space="preserve">в) організацію, зміст, стан і плани розвитку криптографічного захисту секретної інформації, зміст і результати наукових досліджень у сфері криптографії; </w:t>
      </w:r>
    </w:p>
    <w:p w:rsidR="008B73AC" w:rsidRPr="006533AE" w:rsidRDefault="008B73AC"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lang w:val="uk-UA"/>
        </w:rPr>
      </w:pPr>
      <w:r w:rsidRPr="006533AE">
        <w:rPr>
          <w:rFonts w:ascii="Times New Roman" w:hAnsi="Times New Roman" w:cs="Times New Roman"/>
          <w:sz w:val="24"/>
          <w:szCs w:val="24"/>
        </w:rPr>
        <w:t>г) системи та засоби криптографічного захисту секретної інформації, їх розроблення, виробництво, технологію виготовлення та використання.</w:t>
      </w: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У чому полягає сутність режиму секретності в законодавстві України?</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Яка правова основа конфіденційної інформації?</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Як класифікується інформація з обмеженим доступом?</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Яке значення поняття «державна таємниця»?</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5.</w:t>
      </w:r>
      <w:r w:rsidRPr="006533AE">
        <w:rPr>
          <w:rFonts w:ascii="Times New Roman" w:hAnsi="Times New Roman" w:cs="Times New Roman"/>
          <w:sz w:val="24"/>
          <w:szCs w:val="24"/>
        </w:rPr>
        <w:t> У чому полягає сутність державної таємниці в законодавстві України?</w:t>
      </w:r>
    </w:p>
    <w:p w:rsidR="006533AE" w:rsidRPr="006533AE" w:rsidRDefault="006533AE" w:rsidP="006533AE">
      <w:pPr>
        <w:spacing w:line="264" w:lineRule="auto"/>
        <w:ind w:firstLine="709"/>
        <w:outlineLvl w:val="0"/>
        <w:rPr>
          <w:rFonts w:ascii="Times New Roman" w:hAnsi="Times New Roman" w:cs="Times New Roman"/>
          <w:sz w:val="24"/>
          <w:szCs w:val="24"/>
        </w:rPr>
      </w:pPr>
      <w:r w:rsidRPr="006533AE">
        <w:rPr>
          <w:rFonts w:ascii="Times New Roman" w:hAnsi="Times New Roman" w:cs="Times New Roman"/>
          <w:b/>
          <w:sz w:val="24"/>
          <w:szCs w:val="24"/>
        </w:rPr>
        <w:t>6.</w:t>
      </w:r>
      <w:r w:rsidRPr="006533AE">
        <w:rPr>
          <w:rFonts w:ascii="Times New Roman" w:hAnsi="Times New Roman" w:cs="Times New Roman"/>
          <w:sz w:val="24"/>
          <w:szCs w:val="24"/>
        </w:rPr>
        <w:t> У чому сутність процедури віднесення інформації до державної таємниці?</w:t>
      </w:r>
    </w:p>
    <w:p w:rsidR="006533AE" w:rsidRPr="006533AE" w:rsidRDefault="006533AE" w:rsidP="006533AE">
      <w:pPr>
        <w:pStyle w:val="a3"/>
        <w:spacing w:before="0" w:beforeAutospacing="0" w:after="0" w:afterAutospacing="0" w:line="264" w:lineRule="auto"/>
        <w:jc w:val="both"/>
      </w:pPr>
    </w:p>
    <w:p w:rsidR="006533AE" w:rsidRPr="006533AE" w:rsidRDefault="006533AE"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lang w:val="uk-UA"/>
        </w:rPr>
      </w:pPr>
    </w:p>
    <w:p w:rsidR="006533AE" w:rsidRPr="006533AE" w:rsidRDefault="006533AE" w:rsidP="00687F2A">
      <w:pPr>
        <w:tabs>
          <w:tab w:val="left" w:pos="1080"/>
        </w:tabs>
        <w:spacing w:line="264" w:lineRule="auto"/>
        <w:ind w:firstLine="709"/>
        <w:jc w:val="both"/>
        <w:rPr>
          <w:rFonts w:ascii="Times New Roman" w:hAnsi="Times New Roman" w:cs="Times New Roman"/>
          <w:b/>
          <w:sz w:val="24"/>
          <w:szCs w:val="24"/>
          <w:lang w:val="uk-UA"/>
        </w:rPr>
      </w:pPr>
    </w:p>
    <w:p w:rsidR="006533AE" w:rsidRPr="006533AE" w:rsidRDefault="006533AE" w:rsidP="00687F2A">
      <w:pPr>
        <w:tabs>
          <w:tab w:val="left" w:pos="1080"/>
        </w:tabs>
        <w:spacing w:line="264" w:lineRule="auto"/>
        <w:ind w:firstLine="709"/>
        <w:jc w:val="both"/>
        <w:rPr>
          <w:rFonts w:ascii="Times New Roman" w:hAnsi="Times New Roman" w:cs="Times New Roman"/>
          <w:b/>
          <w:sz w:val="24"/>
          <w:szCs w:val="24"/>
          <w:lang w:val="uk-UA"/>
        </w:rPr>
      </w:pPr>
      <w:r w:rsidRPr="006533AE">
        <w:rPr>
          <w:rFonts w:ascii="Times New Roman" w:hAnsi="Times New Roman" w:cs="Times New Roman"/>
          <w:b/>
          <w:sz w:val="24"/>
          <w:szCs w:val="24"/>
          <w:lang w:val="uk-UA"/>
        </w:rPr>
        <w:t>До теми № 2</w:t>
      </w:r>
    </w:p>
    <w:p w:rsidR="00687F2A" w:rsidRPr="006533AE" w:rsidRDefault="006533AE"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1</w:t>
      </w:r>
      <w:r w:rsidR="00687F2A" w:rsidRPr="006533AE">
        <w:rPr>
          <w:rFonts w:ascii="Times New Roman" w:hAnsi="Times New Roman" w:cs="Times New Roman"/>
          <w:b/>
          <w:sz w:val="24"/>
          <w:szCs w:val="24"/>
        </w:rPr>
        <w:t>. Накресліть схеми:</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покрокова процедура засекречування матеріальних носіїв секретної інформації;</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покрокова процедура розсекречування матеріальних носіїв секретної інформації;</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w:t>
      </w:r>
      <w:r w:rsidRPr="006533AE">
        <w:rPr>
          <w:rFonts w:ascii="Times New Roman" w:hAnsi="Times New Roman" w:cs="Times New Roman"/>
          <w:sz w:val="24"/>
          <w:szCs w:val="24"/>
          <w:shd w:val="clear" w:color="auto" w:fill="FFFFFF"/>
        </w:rPr>
        <w:t>перелік посад, які дають право посадовим особам, що їх займають, надавати матеріальним носіям секретної інформації грифи секретності</w:t>
      </w:r>
      <w:r w:rsidRPr="006533AE">
        <w:rPr>
          <w:rFonts w:ascii="Times New Roman" w:hAnsi="Times New Roman" w:cs="Times New Roman"/>
          <w:sz w:val="24"/>
          <w:szCs w:val="24"/>
        </w:rPr>
        <w:t>.</w:t>
      </w:r>
    </w:p>
    <w:p w:rsidR="00687F2A" w:rsidRPr="006533AE" w:rsidRDefault="00687F2A" w:rsidP="00687F2A">
      <w:pPr>
        <w:tabs>
          <w:tab w:val="left" w:pos="1080"/>
        </w:tabs>
        <w:spacing w:line="264" w:lineRule="auto"/>
        <w:jc w:val="both"/>
        <w:rPr>
          <w:rFonts w:ascii="Times New Roman" w:hAnsi="Times New Roman" w:cs="Times New Roman"/>
          <w:sz w:val="24"/>
          <w:szCs w:val="24"/>
        </w:rPr>
      </w:pPr>
    </w:p>
    <w:p w:rsidR="00687F2A" w:rsidRPr="006533AE" w:rsidRDefault="006533AE"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2</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визначення поняття відомості обмеженого поширення в Україні та в зарубіжних країнах.</w:t>
      </w:r>
    </w:p>
    <w:p w:rsidR="00687F2A" w:rsidRPr="006533AE" w:rsidRDefault="00687F2A" w:rsidP="00687F2A">
      <w:pPr>
        <w:tabs>
          <w:tab w:val="left" w:pos="1080"/>
        </w:tabs>
        <w:spacing w:line="264" w:lineRule="auto"/>
        <w:jc w:val="both"/>
        <w:rPr>
          <w:rFonts w:ascii="Times New Roman" w:hAnsi="Times New Roman" w:cs="Times New Roman"/>
          <w:sz w:val="24"/>
          <w:szCs w:val="24"/>
        </w:rPr>
      </w:pPr>
    </w:p>
    <w:p w:rsidR="00687F2A" w:rsidRPr="006533AE" w:rsidRDefault="006533AE" w:rsidP="00687F2A">
      <w:pPr>
        <w:tabs>
          <w:tab w:val="left" w:pos="1080"/>
        </w:tabs>
        <w:spacing w:line="264" w:lineRule="auto"/>
        <w:ind w:firstLine="709"/>
        <w:jc w:val="both"/>
        <w:rPr>
          <w:rFonts w:ascii="Times New Roman" w:hAnsi="Times New Roman" w:cs="Times New Roman"/>
          <w:sz w:val="24"/>
          <w:szCs w:val="24"/>
          <w:shd w:val="clear" w:color="auto" w:fill="FFFFFF"/>
        </w:rPr>
      </w:pPr>
      <w:r w:rsidRPr="006533AE">
        <w:rPr>
          <w:rFonts w:ascii="Times New Roman" w:hAnsi="Times New Roman" w:cs="Times New Roman"/>
          <w:b/>
          <w:sz w:val="24"/>
          <w:szCs w:val="24"/>
          <w:lang w:val="uk-UA"/>
        </w:rPr>
        <w:t>3</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Розкрийте зміст такої норми закону, як «і</w:t>
      </w:r>
      <w:r w:rsidR="00687F2A" w:rsidRPr="006533AE">
        <w:rPr>
          <w:rFonts w:ascii="Times New Roman" w:hAnsi="Times New Roman" w:cs="Times New Roman"/>
          <w:sz w:val="24"/>
          <w:szCs w:val="24"/>
          <w:shd w:val="clear" w:color="auto" w:fill="FFFFFF"/>
        </w:rPr>
        <w:t xml:space="preserve">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w:t>
      </w:r>
      <w:r w:rsidR="00687F2A" w:rsidRPr="006533AE">
        <w:rPr>
          <w:rFonts w:ascii="Times New Roman" w:hAnsi="Times New Roman" w:cs="Times New Roman"/>
          <w:sz w:val="24"/>
          <w:szCs w:val="24"/>
          <w:shd w:val="clear" w:color="auto" w:fill="FFFFFF"/>
        </w:rPr>
        <w:lastRenderedPageBreak/>
        <w:t>поширення» (ст. 29 Закону України «Про інформацію»). Висловіть своє ставлення до цієї норми закону. Порівняйте всі «за» та «проти» існування цієї норми.</w:t>
      </w:r>
    </w:p>
    <w:p w:rsidR="00687F2A" w:rsidRPr="006533AE" w:rsidRDefault="00687F2A" w:rsidP="00687F2A">
      <w:pPr>
        <w:tabs>
          <w:tab w:val="left" w:pos="1080"/>
        </w:tabs>
        <w:spacing w:line="264" w:lineRule="auto"/>
        <w:jc w:val="both"/>
        <w:rPr>
          <w:rFonts w:ascii="Times New Roman" w:hAnsi="Times New Roman" w:cs="Times New Roman"/>
          <w:sz w:val="24"/>
          <w:szCs w:val="24"/>
          <w:shd w:val="clear" w:color="auto" w:fill="FFFFFF"/>
        </w:rPr>
      </w:pPr>
    </w:p>
    <w:p w:rsidR="00687F2A" w:rsidRPr="006533AE" w:rsidRDefault="006533AE"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lang w:val="uk-UA"/>
        </w:rPr>
        <w:t>4</w:t>
      </w:r>
      <w:r w:rsidR="00687F2A" w:rsidRPr="006533AE">
        <w:rPr>
          <w:rFonts w:ascii="Times New Roman" w:hAnsi="Times New Roman" w:cs="Times New Roman"/>
          <w:b/>
          <w:sz w:val="24"/>
          <w:szCs w:val="24"/>
        </w:rPr>
        <w:t>. Розв’яжіть задачі:</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Інформацію про особовий склад органів, що здійснюють оперативно-розшукову діяльність або розвідувальну чи контррозвідувальну було віднесено до державної таємниці у сфері державної безпеки та охорони правопорядку. Перерахуйте дії Державного експерта з питань таємниць відповідно до покладених на нього завдань Законом України «Про державну таємницю» щодо правильності такого віднесення.</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Мотивованим рішенням Державного експерта з питань таємниць за його власною ініціативою було віднесено інформацію про експорт та імпорт озброєння, військової і спеціальної техніки, окремих стратегічних видів сировини і продукції до секретної державної таємниці. Визначте правильність/хибність дій експерта. Вкажіть на можливі помилки у його роботі. З’ясуйте міру його відповідальності.</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 </w:t>
      </w:r>
      <w:r w:rsidRPr="006533AE">
        <w:rPr>
          <w:rFonts w:ascii="Times New Roman" w:hAnsi="Times New Roman" w:cs="Times New Roman"/>
          <w:sz w:val="24"/>
          <w:szCs w:val="24"/>
        </w:rPr>
        <w:t>В мережі Інтернет знайдіть</w:t>
      </w:r>
      <w:r w:rsidRPr="006533AE">
        <w:rPr>
          <w:rFonts w:ascii="Times New Roman" w:hAnsi="Times New Roman" w:cs="Times New Roman"/>
          <w:b/>
          <w:sz w:val="24"/>
          <w:szCs w:val="24"/>
        </w:rPr>
        <w:t xml:space="preserve"> </w:t>
      </w:r>
      <w:r w:rsidRPr="006533AE">
        <w:rPr>
          <w:rFonts w:ascii="Times New Roman" w:hAnsi="Times New Roman" w:cs="Times New Roman"/>
          <w:sz w:val="24"/>
          <w:szCs w:val="24"/>
        </w:rPr>
        <w:t>Звід відомостей, що становлять державну таємницю, прочитайте його уважно та підготуйте аналітичну довідку наступного змісту: рік, в якому було внесено найбільшу кількість змін/доповнень/виключень; рік. в якому було внесено найменшу кількість змін/доповнень/виключень; інформація, яких саме змін/доповнень/виключень стосувалася; які політичні/економічні процеси в державі на це впливали.</w:t>
      </w:r>
    </w:p>
    <w:p w:rsidR="00687F2A" w:rsidRPr="006533AE" w:rsidRDefault="00687F2A" w:rsidP="00687F2A">
      <w:pPr>
        <w:tabs>
          <w:tab w:val="left" w:pos="1080"/>
        </w:tabs>
        <w:spacing w:line="264" w:lineRule="auto"/>
        <w:jc w:val="both"/>
        <w:rPr>
          <w:rFonts w:ascii="Times New Roman" w:hAnsi="Times New Roman" w:cs="Times New Roman"/>
          <w:sz w:val="24"/>
          <w:szCs w:val="24"/>
        </w:rPr>
      </w:pPr>
    </w:p>
    <w:p w:rsidR="00687F2A" w:rsidRPr="006533AE" w:rsidRDefault="00687F2A" w:rsidP="00687F2A">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t>Вирішіть тестові завдання:</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Державна таємниця – це?</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будь-яка секретна інформація;</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 xml:space="preserve">в)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 і підлягають охороні державою; </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11. </w:t>
      </w:r>
      <w:r w:rsidRPr="006533AE">
        <w:rPr>
          <w:rFonts w:ascii="Times New Roman" w:hAnsi="Times New Roman" w:cs="Times New Roman"/>
          <w:sz w:val="24"/>
          <w:szCs w:val="24"/>
        </w:rPr>
        <w:t>Державний експерт з питань таємниць – це посадова особа, яка?</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уповноважена здійснювати відповідно до вимог Закону України «Про державну таємницю» віднесення інформації до державної таємниці у сфері оборони, економіки, науки і техніки, зовнішніх відносин, державної безпеки та охорони правопорядку, зміни ступеня секретності цієї інформації та її розсекречування;</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lastRenderedPageBreak/>
        <w:t>б) допущена до роботи із державною таємницею;</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допущена до роботи із секретною інформацією;</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засвідчує ступінь секретності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12.</w:t>
      </w:r>
      <w:r w:rsidRPr="006533AE">
        <w:rPr>
          <w:rFonts w:ascii="Times New Roman" w:hAnsi="Times New Roman" w:cs="Times New Roman"/>
          <w:sz w:val="24"/>
          <w:szCs w:val="24"/>
        </w:rPr>
        <w:t> Засекречування матеріальних носіїв інформації – це?</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матеріальним носіям цієї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зняття в установленому законодавством порядку обмежень на поширення та доступ до конкретної секретної інформації шляхом скасування раніше наданого грифу секретності документам, виробам або іншим матеріальним носіям цієї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13.</w:t>
      </w:r>
      <w:r w:rsidRPr="006533AE">
        <w:rPr>
          <w:rFonts w:ascii="Times New Roman" w:hAnsi="Times New Roman" w:cs="Times New Roman"/>
          <w:sz w:val="24"/>
          <w:szCs w:val="24"/>
        </w:rPr>
        <w:t> Охорона державної таємниці – це?</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носіїв;</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таємниці;</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категорія, яка характеризує важливість секретної інформації, ступінь обмеження доступу до неї та рівень її охорони державою;</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вид захисту, спрямований на забезпечення інженерно-технічними заходами конфіденційності, цілісності та унеможливлення блокування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14.</w:t>
      </w:r>
      <w:r w:rsidRPr="006533AE">
        <w:rPr>
          <w:rFonts w:ascii="Times New Roman" w:hAnsi="Times New Roman" w:cs="Times New Roman"/>
          <w:sz w:val="24"/>
          <w:szCs w:val="24"/>
        </w:rPr>
        <w:t> Розсекречування матеріальних носіїв інформації – це?</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матеріальним носіям цієї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зняття в установленому законодавством порядку обмежень на поширення та доступ до конкретної секретної інформації шляхом скасування раніше наданого грифу секретності документам, виробам або іншим матеріальним носіям цієї інформації;</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 xml:space="preserve">в)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w:t>
      </w:r>
      <w:r w:rsidRPr="006533AE">
        <w:rPr>
          <w:rFonts w:ascii="Times New Roman" w:hAnsi="Times New Roman" w:cs="Times New Roman"/>
          <w:sz w:val="24"/>
          <w:szCs w:val="24"/>
        </w:rPr>
        <w:lastRenderedPageBreak/>
        <w:t>діяльності, пов'язаної з державною таємницею, цією посадовою особою відповідно до її службових повноважень;</w:t>
      </w:r>
    </w:p>
    <w:p w:rsidR="00687F2A" w:rsidRPr="006533AE" w:rsidRDefault="00687F2A"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lang w:val="uk-UA"/>
        </w:rPr>
      </w:pPr>
      <w:r w:rsidRPr="006533AE">
        <w:rPr>
          <w:rFonts w:ascii="Times New Roman" w:hAnsi="Times New Roman" w:cs="Times New Roman"/>
          <w:sz w:val="24"/>
          <w:szCs w:val="24"/>
        </w:rPr>
        <w:t>г) немає правильної відповіді.</w:t>
      </w: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Який порядок віднесення інформації до державної таємниці?</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У чому полягає процедура засекречування матеріальних носіїв секретної інформації?</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Яка процедура розсекречування матеріальних носіїв секретної інформації?</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Що таке ступінь та гриф секретності?</w:t>
      </w:r>
    </w:p>
    <w:p w:rsidR="006533AE" w:rsidRPr="006533AE" w:rsidRDefault="006533AE" w:rsidP="006533AE">
      <w:pPr>
        <w:pStyle w:val="Default"/>
        <w:spacing w:line="264" w:lineRule="auto"/>
        <w:ind w:firstLine="709"/>
        <w:jc w:val="both"/>
        <w:rPr>
          <w:lang w:val="uk-UA"/>
        </w:rPr>
      </w:pPr>
      <w:r w:rsidRPr="006533AE">
        <w:rPr>
          <w:b/>
          <w:lang w:val="uk-UA"/>
        </w:rPr>
        <w:t>5.</w:t>
      </w:r>
      <w:r w:rsidRPr="006533AE">
        <w:rPr>
          <w:lang w:val="uk-UA"/>
        </w:rPr>
        <w:t> Що віднесено до обов’язків державного експерта з питань таємниць?</w:t>
      </w:r>
    </w:p>
    <w:p w:rsidR="006533AE" w:rsidRPr="006533AE" w:rsidRDefault="006533AE" w:rsidP="006533AE">
      <w:pPr>
        <w:pStyle w:val="Default"/>
        <w:spacing w:line="264" w:lineRule="auto"/>
        <w:ind w:firstLine="709"/>
        <w:jc w:val="both"/>
        <w:rPr>
          <w:lang w:val="uk-UA"/>
        </w:rPr>
      </w:pPr>
      <w:r w:rsidRPr="006533AE">
        <w:rPr>
          <w:b/>
          <w:lang w:val="uk-UA"/>
        </w:rPr>
        <w:t>6.</w:t>
      </w:r>
      <w:r w:rsidRPr="006533AE">
        <w:rPr>
          <w:lang w:val="uk-UA"/>
        </w:rPr>
        <w:t> Що віднесено до прав державного експерта з питань таємниць?</w:t>
      </w:r>
    </w:p>
    <w:p w:rsidR="006533AE" w:rsidRPr="006533AE" w:rsidRDefault="006533AE" w:rsidP="006533AE">
      <w:pPr>
        <w:spacing w:line="264" w:lineRule="auto"/>
        <w:outlineLvl w:val="0"/>
        <w:rPr>
          <w:rFonts w:ascii="Times New Roman" w:hAnsi="Times New Roman" w:cs="Times New Roman"/>
          <w:sz w:val="24"/>
          <w:szCs w:val="24"/>
        </w:rPr>
      </w:pPr>
    </w:p>
    <w:p w:rsidR="006533AE" w:rsidRPr="006533AE" w:rsidRDefault="006533AE" w:rsidP="00687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lang w:val="uk-UA"/>
        </w:rPr>
      </w:pPr>
    </w:p>
    <w:p w:rsidR="00687F2A" w:rsidRPr="006533AE" w:rsidRDefault="00687F2A" w:rsidP="00687F2A">
      <w:pPr>
        <w:spacing w:line="264" w:lineRule="auto"/>
        <w:jc w:val="both"/>
        <w:outlineLvl w:val="0"/>
        <w:rPr>
          <w:rFonts w:ascii="Times New Roman" w:hAnsi="Times New Roman" w:cs="Times New Roman"/>
          <w:sz w:val="24"/>
          <w:szCs w:val="24"/>
        </w:rPr>
      </w:pPr>
    </w:p>
    <w:p w:rsidR="006533AE" w:rsidRPr="006533AE" w:rsidRDefault="006533AE" w:rsidP="00687F2A">
      <w:pPr>
        <w:tabs>
          <w:tab w:val="left" w:pos="1080"/>
        </w:tabs>
        <w:spacing w:line="264" w:lineRule="auto"/>
        <w:ind w:firstLine="709"/>
        <w:jc w:val="both"/>
        <w:rPr>
          <w:rFonts w:ascii="Times New Roman" w:hAnsi="Times New Roman" w:cs="Times New Roman"/>
          <w:sz w:val="24"/>
          <w:szCs w:val="24"/>
          <w:lang w:val="uk-UA"/>
        </w:rPr>
      </w:pPr>
      <w:r w:rsidRPr="006533AE">
        <w:rPr>
          <w:rFonts w:ascii="Times New Roman" w:hAnsi="Times New Roman" w:cs="Times New Roman"/>
          <w:b/>
          <w:sz w:val="24"/>
          <w:szCs w:val="24"/>
          <w:lang w:val="uk-UA"/>
        </w:rPr>
        <w:t>До теми № 3</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w:t>
      </w:r>
    </w:p>
    <w:p w:rsidR="00687F2A" w:rsidRPr="006533AE" w:rsidRDefault="006533AE"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sz w:val="24"/>
          <w:szCs w:val="24"/>
          <w:lang w:val="uk-UA"/>
        </w:rPr>
        <w:t xml:space="preserve">1. </w:t>
      </w:r>
      <w:r w:rsidR="00687F2A" w:rsidRPr="006533AE">
        <w:rPr>
          <w:rFonts w:ascii="Times New Roman" w:hAnsi="Times New Roman" w:cs="Times New Roman"/>
          <w:b/>
          <w:sz w:val="24"/>
          <w:szCs w:val="24"/>
        </w:rPr>
        <w:t>Накресліть схеми:</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нормативна база діловодства в діяльності державних органів України;</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методична база діловодства в діяльності державних органів України;</w:t>
      </w:r>
    </w:p>
    <w:p w:rsidR="00687F2A" w:rsidRPr="006533AE" w:rsidRDefault="00687F2A"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співвідношення основних та додаткових реквізитів документів.</w:t>
      </w:r>
    </w:p>
    <w:p w:rsidR="00687F2A" w:rsidRPr="006533AE" w:rsidRDefault="00687F2A" w:rsidP="00687F2A">
      <w:pPr>
        <w:tabs>
          <w:tab w:val="left" w:pos="1080"/>
        </w:tabs>
        <w:spacing w:line="264" w:lineRule="auto"/>
        <w:jc w:val="both"/>
        <w:rPr>
          <w:rFonts w:ascii="Times New Roman" w:hAnsi="Times New Roman" w:cs="Times New Roman"/>
          <w:sz w:val="24"/>
          <w:szCs w:val="24"/>
        </w:rPr>
      </w:pPr>
    </w:p>
    <w:p w:rsidR="00687F2A" w:rsidRPr="006533AE" w:rsidRDefault="006533AE" w:rsidP="00687F2A">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2</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визначення поняття документообіг в державних органах в Україні та в зарубіжних країнах.</w:t>
      </w:r>
    </w:p>
    <w:p w:rsidR="00687F2A" w:rsidRPr="006533AE" w:rsidRDefault="00687F2A" w:rsidP="00687F2A">
      <w:pPr>
        <w:tabs>
          <w:tab w:val="left" w:pos="1080"/>
        </w:tabs>
        <w:spacing w:line="264" w:lineRule="auto"/>
        <w:jc w:val="both"/>
        <w:rPr>
          <w:rFonts w:ascii="Times New Roman" w:hAnsi="Times New Roman" w:cs="Times New Roman"/>
          <w:sz w:val="24"/>
          <w:szCs w:val="24"/>
        </w:rPr>
      </w:pPr>
    </w:p>
    <w:p w:rsidR="00687F2A" w:rsidRPr="006533AE" w:rsidRDefault="006533AE" w:rsidP="00687F2A">
      <w:pPr>
        <w:pStyle w:val="Default"/>
        <w:spacing w:line="264" w:lineRule="auto"/>
        <w:ind w:firstLine="709"/>
        <w:jc w:val="both"/>
        <w:rPr>
          <w:lang w:val="uk-UA"/>
        </w:rPr>
      </w:pPr>
      <w:r w:rsidRPr="006533AE">
        <w:rPr>
          <w:b/>
          <w:lang w:val="uk-UA"/>
        </w:rPr>
        <w:t>3</w:t>
      </w:r>
      <w:r w:rsidR="00687F2A" w:rsidRPr="006533AE">
        <w:rPr>
          <w:b/>
          <w:lang w:val="uk-UA"/>
        </w:rPr>
        <w:t>.</w:t>
      </w:r>
      <w:r w:rsidR="00687F2A" w:rsidRPr="006533AE">
        <w:rPr>
          <w:lang w:val="uk-UA"/>
        </w:rPr>
        <w:t> Розкрийте зміст кожної із стадій документообігу в діяльності державних органів. Встановіть спільне та відмінне між ними. Дослідіть вплив форми побудови графіків документообігу. Встановіть взаємозв’язок між стадіями та формами побудови графіків документообігу.</w:t>
      </w:r>
    </w:p>
    <w:p w:rsidR="00687F2A" w:rsidRPr="006533AE" w:rsidRDefault="00687F2A" w:rsidP="00687F2A">
      <w:pPr>
        <w:pStyle w:val="Default"/>
        <w:spacing w:line="264" w:lineRule="auto"/>
        <w:jc w:val="both"/>
        <w:rPr>
          <w:shd w:val="clear" w:color="auto" w:fill="FFFFFF"/>
          <w:lang w:val="uk-UA"/>
        </w:rPr>
      </w:pPr>
    </w:p>
    <w:p w:rsidR="00687F2A" w:rsidRPr="006533AE" w:rsidRDefault="006533AE" w:rsidP="00687F2A">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lang w:val="uk-UA"/>
        </w:rPr>
        <w:t>4</w:t>
      </w:r>
      <w:r w:rsidR="00687F2A" w:rsidRPr="006533AE">
        <w:rPr>
          <w:rFonts w:ascii="Times New Roman" w:hAnsi="Times New Roman" w:cs="Times New Roman"/>
          <w:b/>
          <w:sz w:val="24"/>
          <w:szCs w:val="24"/>
        </w:rPr>
        <w:t>. Розв’яжіть задачі:</w:t>
      </w:r>
    </w:p>
    <w:p w:rsidR="00687F2A" w:rsidRPr="006533AE" w:rsidRDefault="00687F2A" w:rsidP="00687F2A">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sz w:val="24"/>
          <w:szCs w:val="24"/>
        </w:rPr>
        <w:t>а)</w:t>
      </w:r>
      <w:r w:rsidRPr="006533AE">
        <w:rPr>
          <w:rFonts w:ascii="Times New Roman" w:hAnsi="Times New Roman" w:cs="Times New Roman"/>
          <w:sz w:val="24"/>
          <w:szCs w:val="24"/>
        </w:rPr>
        <w:t> </w:t>
      </w:r>
      <w:r w:rsidRPr="006533AE">
        <w:rPr>
          <w:rFonts w:ascii="Times New Roman" w:hAnsi="Times New Roman" w:cs="Times New Roman"/>
          <w:color w:val="000000"/>
          <w:sz w:val="24"/>
          <w:szCs w:val="24"/>
          <w:shd w:val="clear" w:color="auto" w:fill="FFFFFF"/>
        </w:rPr>
        <w:t xml:space="preserve">Відомо, що до обов’язкових реквізитів, що вносяться в реєстраційно-моніторингову картку, належать: вид документа, код уніфікованої форми документа відповідно до Державного класифікатора управлінської документації, індекс та заголовок електронної справи, підписувач документа та електронний цифровий підпис підписувача або електронна печатка установи-відправника, адресат (перелік установ, яким адресовано </w:t>
      </w:r>
      <w:r w:rsidRPr="006533AE">
        <w:rPr>
          <w:rFonts w:ascii="Times New Roman" w:hAnsi="Times New Roman" w:cs="Times New Roman"/>
          <w:color w:val="000000"/>
          <w:sz w:val="24"/>
          <w:szCs w:val="24"/>
          <w:shd w:val="clear" w:color="auto" w:fill="FFFFFF"/>
        </w:rPr>
        <w:lastRenderedPageBreak/>
        <w:t>документ), вихідні номер та дата (реєстраційні атрибути кореспондента), вхідні номер та дата (реєстраційні атрибути адресата),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кількість сторінок супровідного листа та кількість сторінок додатків, посилання на вже зареєстровані документи (історія питання) та строки виконання індикаторів. Встановіть, які саме обов’язкові реквізити відсутні в цьому перелік. Коротко охарактеризуйте їх. Подумайте: чи можливо б було не включати відсутні реквізити до обов’язкових реквізитів.</w:t>
      </w:r>
    </w:p>
    <w:p w:rsidR="00687F2A" w:rsidRPr="006533AE" w:rsidRDefault="00687F2A" w:rsidP="00687F2A">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sz w:val="24"/>
          <w:szCs w:val="24"/>
        </w:rPr>
        <w:t>б)</w:t>
      </w:r>
      <w:r w:rsidRPr="006533AE">
        <w:rPr>
          <w:rFonts w:ascii="Times New Roman" w:hAnsi="Times New Roman" w:cs="Times New Roman"/>
          <w:sz w:val="24"/>
          <w:szCs w:val="24"/>
        </w:rPr>
        <w:t> </w:t>
      </w:r>
      <w:r w:rsidRPr="006533AE">
        <w:rPr>
          <w:rFonts w:ascii="Times New Roman" w:hAnsi="Times New Roman" w:cs="Times New Roman"/>
          <w:color w:val="000000"/>
          <w:sz w:val="24"/>
          <w:szCs w:val="24"/>
          <w:shd w:val="clear" w:color="auto" w:fill="FFFFFF"/>
        </w:rPr>
        <w:t>До додаткових реквізитів, що вносяться в реєстраційно-моніторингову картку, належать: внутрішнє переадресування електронного документа між структурними підрозділами установи,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системи взаємодії, код документа згідно з тематичним класифікатором установи, строк передавання до архіву установи, позначка про належність документа до документів термінового розгляду. Встановіть чи вичерпний перелік додаткових реквізитів вказано. Чи підлягає цей перелік поширювальному тлумаченню? Відповідь обґрунтуйте.</w:t>
      </w:r>
    </w:p>
    <w:p w:rsidR="00687F2A" w:rsidRPr="006533AE" w:rsidRDefault="00687F2A" w:rsidP="00687F2A">
      <w:pPr>
        <w:tabs>
          <w:tab w:val="left" w:pos="1080"/>
        </w:tabs>
        <w:spacing w:line="264" w:lineRule="auto"/>
        <w:ind w:firstLine="709"/>
        <w:jc w:val="both"/>
        <w:rPr>
          <w:rFonts w:ascii="Times New Roman" w:hAnsi="Times New Roman" w:cs="Times New Roman"/>
          <w:color w:val="000000"/>
          <w:sz w:val="24"/>
          <w:szCs w:val="24"/>
          <w:shd w:val="clear" w:color="auto" w:fill="FFFFFF"/>
        </w:rPr>
      </w:pPr>
      <w:r w:rsidRPr="006533AE">
        <w:rPr>
          <w:rFonts w:ascii="Times New Roman" w:hAnsi="Times New Roman" w:cs="Times New Roman"/>
          <w:b/>
          <w:color w:val="000000"/>
          <w:sz w:val="24"/>
          <w:szCs w:val="24"/>
          <w:shd w:val="clear" w:color="auto" w:fill="FFFFFF"/>
        </w:rPr>
        <w:t>в)</w:t>
      </w:r>
      <w:r w:rsidRPr="006533AE">
        <w:rPr>
          <w:rFonts w:ascii="Times New Roman" w:hAnsi="Times New Roman" w:cs="Times New Roman"/>
          <w:color w:val="000000"/>
          <w:sz w:val="24"/>
          <w:szCs w:val="24"/>
          <w:shd w:val="clear" w:color="auto" w:fill="FFFFFF"/>
        </w:rPr>
        <w:t xml:space="preserve"> За результатами попереднього розгляду отриманий через систему взаємодії електронний документ підлягає реєстрації, крім випадків, коли: </w:t>
      </w:r>
      <w:bookmarkStart w:id="7" w:name="n118"/>
      <w:bookmarkEnd w:id="7"/>
      <w:r w:rsidRPr="006533AE">
        <w:rPr>
          <w:rFonts w:ascii="Times New Roman" w:hAnsi="Times New Roman" w:cs="Times New Roman"/>
          <w:color w:val="000000"/>
          <w:sz w:val="24"/>
          <w:szCs w:val="24"/>
          <w:shd w:val="clear" w:color="auto" w:fill="FFFFFF"/>
        </w:rPr>
        <w:t>порушено вимоги щодо форми підготовки або оформлено з порушенням вимог;</w:t>
      </w:r>
      <w:bookmarkStart w:id="8" w:name="n119"/>
      <w:bookmarkEnd w:id="8"/>
      <w:r w:rsidRPr="006533AE">
        <w:rPr>
          <w:rFonts w:ascii="Times New Roman" w:hAnsi="Times New Roman" w:cs="Times New Roman"/>
          <w:color w:val="000000"/>
          <w:sz w:val="24"/>
          <w:szCs w:val="24"/>
          <w:shd w:val="clear" w:color="auto" w:fill="FFFFFF"/>
        </w:rPr>
        <w:t xml:space="preserve"> електронний документ надійшов не за адресою;</w:t>
      </w:r>
      <w:bookmarkStart w:id="9" w:name="n120"/>
      <w:bookmarkStart w:id="10" w:name="n121"/>
      <w:bookmarkEnd w:id="9"/>
      <w:bookmarkEnd w:id="10"/>
      <w:r w:rsidRPr="006533AE">
        <w:rPr>
          <w:rFonts w:ascii="Times New Roman" w:hAnsi="Times New Roman" w:cs="Times New Roman"/>
          <w:color w:val="000000"/>
          <w:sz w:val="24"/>
          <w:szCs w:val="24"/>
          <w:shd w:val="clear" w:color="auto" w:fill="FFFFFF"/>
        </w:rPr>
        <w:t xml:space="preserve"> заявлений склад електронного документа не відповідає фактичному;</w:t>
      </w:r>
      <w:bookmarkStart w:id="11" w:name="n122"/>
      <w:bookmarkEnd w:id="11"/>
      <w:r w:rsidRPr="006533AE">
        <w:rPr>
          <w:rFonts w:ascii="Times New Roman" w:hAnsi="Times New Roman" w:cs="Times New Roman"/>
          <w:color w:val="000000"/>
          <w:sz w:val="24"/>
          <w:szCs w:val="24"/>
          <w:shd w:val="clear" w:color="auto" w:fill="FFFFFF"/>
        </w:rPr>
        <w:t xml:space="preserve"> реквізити вхідного електронного документа не збігаються з реквізитами, зазначеними в електронному документі;</w:t>
      </w:r>
      <w:bookmarkStart w:id="12" w:name="n123"/>
      <w:bookmarkStart w:id="13" w:name="n124"/>
      <w:bookmarkEnd w:id="12"/>
      <w:bookmarkEnd w:id="13"/>
      <w:r w:rsidRPr="006533AE">
        <w:rPr>
          <w:rFonts w:ascii="Times New Roman" w:hAnsi="Times New Roman" w:cs="Times New Roman"/>
          <w:color w:val="000000"/>
          <w:sz w:val="24"/>
          <w:szCs w:val="24"/>
          <w:shd w:val="clear" w:color="auto" w:fill="FFFFFF"/>
        </w:rPr>
        <w:t xml:space="preserve"> на документ накладено електронний цифровий підпис особи, яка не є підписувачем документа або особою, що виконує його обов’язки;</w:t>
      </w:r>
      <w:bookmarkStart w:id="14" w:name="n125"/>
      <w:bookmarkEnd w:id="14"/>
      <w:r w:rsidRPr="006533AE">
        <w:rPr>
          <w:rFonts w:ascii="Times New Roman" w:hAnsi="Times New Roman" w:cs="Times New Roman"/>
          <w:sz w:val="24"/>
          <w:szCs w:val="24"/>
          <w:shd w:val="clear" w:color="auto" w:fill="FFFFFF"/>
        </w:rPr>
        <w:t xml:space="preserve"> </w:t>
      </w:r>
      <w:r w:rsidRPr="006533AE">
        <w:rPr>
          <w:rFonts w:ascii="Times New Roman" w:hAnsi="Times New Roman" w:cs="Times New Roman"/>
          <w:color w:val="000000"/>
          <w:sz w:val="24"/>
          <w:szCs w:val="24"/>
          <w:shd w:val="clear" w:color="auto" w:fill="FFFFFF"/>
        </w:rPr>
        <w:t>відсутня електронна позначка часу;</w:t>
      </w:r>
      <w:bookmarkStart w:id="15" w:name="n126"/>
      <w:bookmarkEnd w:id="15"/>
      <w:r w:rsidRPr="006533AE">
        <w:rPr>
          <w:rFonts w:ascii="Times New Roman" w:hAnsi="Times New Roman" w:cs="Times New Roman"/>
          <w:color w:val="000000"/>
          <w:sz w:val="24"/>
          <w:szCs w:val="24"/>
          <w:shd w:val="clear" w:color="auto" w:fill="FFFFFF"/>
        </w:rPr>
        <w:t xml:space="preserve"> візуальна форма електронного документа не придатна для сприймання її змісту людиною. Встановіть чи всі випадки перераховано. Доповніть відсутні. Опишіть ситуацію: яким чином має діяти </w:t>
      </w:r>
      <w:bookmarkStart w:id="16" w:name="n127"/>
      <w:bookmarkEnd w:id="16"/>
      <w:r w:rsidRPr="006533AE">
        <w:rPr>
          <w:rFonts w:ascii="Times New Roman" w:hAnsi="Times New Roman" w:cs="Times New Roman"/>
          <w:color w:val="000000"/>
          <w:sz w:val="24"/>
          <w:szCs w:val="24"/>
          <w:shd w:val="clear" w:color="auto" w:fill="FFFFFF"/>
        </w:rPr>
        <w:t>служба діловодства в таких випадках.</w:t>
      </w:r>
    </w:p>
    <w:p w:rsidR="00687F2A" w:rsidRPr="006533AE" w:rsidRDefault="00687F2A" w:rsidP="00687F2A">
      <w:pPr>
        <w:tabs>
          <w:tab w:val="left" w:pos="1080"/>
        </w:tabs>
        <w:spacing w:line="264" w:lineRule="auto"/>
        <w:jc w:val="both"/>
        <w:rPr>
          <w:rFonts w:ascii="Times New Roman" w:hAnsi="Times New Roman" w:cs="Times New Roman"/>
          <w:color w:val="000000"/>
          <w:sz w:val="24"/>
          <w:szCs w:val="24"/>
          <w:shd w:val="clear" w:color="auto" w:fill="FFFFFF"/>
        </w:rPr>
      </w:pPr>
    </w:p>
    <w:p w:rsidR="00687F2A" w:rsidRPr="006533AE" w:rsidRDefault="00687F2A" w:rsidP="00687F2A">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t> Вирішіть тестові завдання:</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Що є об’єктом діловодства?</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 xml:space="preserve">а) сукупність процесів, що забезпечують документування управлінської інформації й організацію роботи зі службовими документами, </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сутність, закономірності й особливості організації роботи з окремими видами службових документів;</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документ;</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87F2A" w:rsidRPr="006533AE" w:rsidRDefault="006533AE"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iCs/>
          <w:sz w:val="24"/>
          <w:szCs w:val="24"/>
          <w:lang w:val="uk-UA"/>
        </w:rPr>
        <w:t>2</w:t>
      </w:r>
      <w:r w:rsidR="00687F2A" w:rsidRPr="006533AE">
        <w:rPr>
          <w:rFonts w:ascii="Times New Roman" w:hAnsi="Times New Roman" w:cs="Times New Roman"/>
          <w:b/>
          <w:iCs/>
          <w:sz w:val="24"/>
          <w:szCs w:val="24"/>
        </w:rPr>
        <w:t>.</w:t>
      </w:r>
      <w:r w:rsidR="00687F2A" w:rsidRPr="006533AE">
        <w:rPr>
          <w:rFonts w:ascii="Times New Roman" w:hAnsi="Times New Roman" w:cs="Times New Roman"/>
          <w:iCs/>
          <w:sz w:val="24"/>
          <w:szCs w:val="24"/>
        </w:rPr>
        <w:t> Управлінська інформація</w:t>
      </w:r>
      <w:r w:rsidR="00687F2A" w:rsidRPr="006533AE">
        <w:rPr>
          <w:rFonts w:ascii="Times New Roman" w:hAnsi="Times New Roman" w:cs="Times New Roman"/>
          <w:sz w:val="24"/>
          <w:szCs w:val="24"/>
        </w:rPr>
        <w:t xml:space="preserve"> – це інформація, яка:</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iCs/>
          <w:sz w:val="24"/>
          <w:szCs w:val="24"/>
        </w:rPr>
        <w:lastRenderedPageBreak/>
        <w:t>а) </w:t>
      </w:r>
      <w:r w:rsidRPr="006533AE">
        <w:rPr>
          <w:rFonts w:ascii="Times New Roman" w:hAnsi="Times New Roman" w:cs="Times New Roman"/>
          <w:sz w:val="24"/>
          <w:szCs w:val="24"/>
        </w:rPr>
        <w:t>забезпечує організацію функціонування суб’єкта діловодства або сукупностей суб’єктів діловодства;</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iCs/>
          <w:sz w:val="24"/>
          <w:szCs w:val="24"/>
        </w:rPr>
        <w:t>б) </w:t>
      </w:r>
      <w:r w:rsidRPr="006533AE">
        <w:rPr>
          <w:rFonts w:ascii="Times New Roman" w:hAnsi="Times New Roman" w:cs="Times New Roman"/>
          <w:sz w:val="24"/>
          <w:szCs w:val="24"/>
        </w:rPr>
        <w:t>забезпечує управлінську діяльність будь-якої установи;</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обидва варіанти (а+б) правильні;</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87F2A" w:rsidRPr="006533AE" w:rsidRDefault="006533AE"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3</w:t>
      </w:r>
      <w:r w:rsidR="00687F2A" w:rsidRPr="006533AE">
        <w:rPr>
          <w:rFonts w:ascii="Times New Roman" w:hAnsi="Times New Roman" w:cs="Times New Roman"/>
          <w:b/>
          <w:sz w:val="24"/>
          <w:szCs w:val="24"/>
        </w:rPr>
        <w:t>. </w:t>
      </w:r>
      <w:r w:rsidR="00687F2A" w:rsidRPr="006533AE">
        <w:rPr>
          <w:rFonts w:ascii="Times New Roman" w:hAnsi="Times New Roman" w:cs="Times New Roman"/>
          <w:sz w:val="24"/>
          <w:szCs w:val="24"/>
        </w:rPr>
        <w:t>Службовий документ – це?</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офіційно зареєстрований службою діловодства або відповідним чином засвідчений документ, який було створено або одержано суб’єктом діловодства у процесі його діяльності;</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документ, що складений та підписаний службовою особою;</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обидва варіанти (а+б) правильні;</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87F2A" w:rsidRPr="006533AE" w:rsidRDefault="006533AE"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4</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Діловодство поділяється на:</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адміністративне (загальне) й спеціальне;</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державне й приватне;</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відкрите та таємне;</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архівне та поточне.</w:t>
      </w:r>
    </w:p>
    <w:p w:rsidR="00687F2A" w:rsidRPr="006533AE" w:rsidRDefault="006533AE"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lang w:val="uk-UA"/>
        </w:rPr>
        <w:t>5</w:t>
      </w:r>
      <w:r w:rsidR="00687F2A" w:rsidRPr="006533AE">
        <w:rPr>
          <w:rFonts w:ascii="Times New Roman" w:hAnsi="Times New Roman" w:cs="Times New Roman"/>
          <w:b/>
          <w:sz w:val="24"/>
          <w:szCs w:val="24"/>
        </w:rPr>
        <w:t>.</w:t>
      </w:r>
      <w:r w:rsidR="00687F2A" w:rsidRPr="006533AE">
        <w:rPr>
          <w:rFonts w:ascii="Times New Roman" w:hAnsi="Times New Roman" w:cs="Times New Roman"/>
          <w:sz w:val="24"/>
          <w:szCs w:val="24"/>
        </w:rPr>
        <w:t> Уніфікація – це?</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встановлення єдиного комплексу видів і різновидів управлінських документів для аналогічних управлінських ситуацій, єдиних форм і правил складання й оформлення документів;</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те ж саме, що і стандартизація;</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робота з документами, специфічними для кожної з функцій управління, а також для таких областей діяльності, як транспорт, зв’язок, статистика, юриспруденція, військова справа;</w:t>
      </w:r>
    </w:p>
    <w:p w:rsidR="00687F2A" w:rsidRPr="006533AE" w:rsidRDefault="00687F2A" w:rsidP="00687F2A">
      <w:pPr>
        <w:shd w:val="clear" w:color="auto" w:fill="FFFFFF"/>
        <w:spacing w:line="264" w:lineRule="auto"/>
        <w:ind w:firstLine="709"/>
        <w:jc w:val="both"/>
        <w:rPr>
          <w:rFonts w:ascii="Times New Roman" w:hAnsi="Times New Roman" w:cs="Times New Roman"/>
          <w:sz w:val="24"/>
          <w:szCs w:val="24"/>
          <w:lang w:val="uk-UA"/>
        </w:rPr>
      </w:pPr>
      <w:r w:rsidRPr="006533AE">
        <w:rPr>
          <w:rFonts w:ascii="Times New Roman" w:hAnsi="Times New Roman" w:cs="Times New Roman"/>
          <w:sz w:val="24"/>
          <w:szCs w:val="24"/>
        </w:rPr>
        <w:t>г) немає правильної відповіді.</w:t>
      </w:r>
    </w:p>
    <w:p w:rsidR="006533AE" w:rsidRPr="006533AE" w:rsidRDefault="006533AE" w:rsidP="006533AE">
      <w:pPr>
        <w:tabs>
          <w:tab w:val="left" w:pos="1080"/>
        </w:tabs>
        <w:spacing w:line="264" w:lineRule="auto"/>
        <w:ind w:firstLine="709"/>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pStyle w:val="Default"/>
        <w:spacing w:line="264" w:lineRule="auto"/>
        <w:ind w:firstLine="709"/>
        <w:jc w:val="both"/>
        <w:rPr>
          <w:lang w:val="uk-UA"/>
        </w:rPr>
      </w:pPr>
      <w:r w:rsidRPr="006533AE">
        <w:rPr>
          <w:b/>
          <w:lang w:val="uk-UA"/>
        </w:rPr>
        <w:t>1.</w:t>
      </w:r>
      <w:r w:rsidRPr="006533AE">
        <w:rPr>
          <w:lang w:val="uk-UA"/>
        </w:rPr>
        <w:t> У чому полягає значення діловодства в діяльності державних установ?</w:t>
      </w:r>
    </w:p>
    <w:p w:rsidR="006533AE" w:rsidRPr="006533AE" w:rsidRDefault="006533AE" w:rsidP="006533AE">
      <w:pPr>
        <w:pStyle w:val="Default"/>
        <w:spacing w:line="264" w:lineRule="auto"/>
        <w:ind w:firstLine="709"/>
        <w:jc w:val="both"/>
        <w:rPr>
          <w:lang w:val="uk-UA"/>
        </w:rPr>
      </w:pPr>
      <w:r w:rsidRPr="006533AE">
        <w:rPr>
          <w:b/>
          <w:lang w:val="uk-UA"/>
        </w:rPr>
        <w:t>2.</w:t>
      </w:r>
      <w:r w:rsidRPr="006533AE">
        <w:rPr>
          <w:lang w:val="uk-UA"/>
        </w:rPr>
        <w:t> Укажіть перелік нормативно-методичної база діловодства України.</w:t>
      </w:r>
    </w:p>
    <w:p w:rsidR="006533AE" w:rsidRPr="006533AE" w:rsidRDefault="006533AE" w:rsidP="006533AE">
      <w:pPr>
        <w:pStyle w:val="Default"/>
        <w:spacing w:line="264" w:lineRule="auto"/>
        <w:ind w:firstLine="709"/>
        <w:jc w:val="both"/>
        <w:rPr>
          <w:lang w:val="uk-UA"/>
        </w:rPr>
      </w:pPr>
      <w:r w:rsidRPr="006533AE">
        <w:rPr>
          <w:b/>
          <w:lang w:val="uk-UA"/>
        </w:rPr>
        <w:t>3.</w:t>
      </w:r>
      <w:r w:rsidRPr="006533AE">
        <w:rPr>
          <w:lang w:val="uk-UA"/>
        </w:rPr>
        <w:t> Охарактеризуйте основні стадії документообігу в діяльності державних органів.</w:t>
      </w:r>
    </w:p>
    <w:p w:rsidR="006533AE" w:rsidRPr="006533AE" w:rsidRDefault="006533AE" w:rsidP="006533AE">
      <w:pPr>
        <w:pStyle w:val="Default"/>
        <w:spacing w:line="264" w:lineRule="auto"/>
        <w:ind w:firstLine="709"/>
        <w:jc w:val="both"/>
        <w:rPr>
          <w:lang w:val="uk-UA"/>
        </w:rPr>
      </w:pPr>
      <w:r w:rsidRPr="006533AE">
        <w:rPr>
          <w:b/>
          <w:lang w:val="uk-UA"/>
        </w:rPr>
        <w:t>4.</w:t>
      </w:r>
      <w:r w:rsidRPr="006533AE">
        <w:rPr>
          <w:lang w:val="uk-UA"/>
        </w:rPr>
        <w:t> Розкрийте зміст структури діловодних процесів.</w:t>
      </w:r>
    </w:p>
    <w:p w:rsidR="006533AE" w:rsidRPr="006533AE" w:rsidRDefault="006533AE" w:rsidP="006533AE">
      <w:pPr>
        <w:pStyle w:val="Default"/>
        <w:spacing w:line="264" w:lineRule="auto"/>
        <w:ind w:firstLine="709"/>
        <w:jc w:val="both"/>
        <w:rPr>
          <w:lang w:val="uk-UA"/>
        </w:rPr>
      </w:pPr>
      <w:r w:rsidRPr="006533AE">
        <w:rPr>
          <w:b/>
          <w:lang w:val="uk-UA"/>
        </w:rPr>
        <w:t>5.</w:t>
      </w:r>
      <w:r w:rsidRPr="006533AE">
        <w:rPr>
          <w:lang w:val="uk-UA"/>
        </w:rPr>
        <w:t> Що таке поліфункціональність документів?</w:t>
      </w:r>
    </w:p>
    <w:p w:rsidR="006533AE" w:rsidRPr="006533AE" w:rsidRDefault="006533AE" w:rsidP="006533AE">
      <w:pPr>
        <w:pStyle w:val="Default"/>
        <w:spacing w:line="264" w:lineRule="auto"/>
        <w:ind w:firstLine="709"/>
        <w:jc w:val="both"/>
        <w:rPr>
          <w:lang w:val="uk-UA"/>
        </w:rPr>
      </w:pPr>
      <w:r w:rsidRPr="006533AE">
        <w:rPr>
          <w:b/>
          <w:lang w:val="uk-UA"/>
        </w:rPr>
        <w:t>6.</w:t>
      </w:r>
      <w:r w:rsidRPr="006533AE">
        <w:rPr>
          <w:lang w:val="uk-UA"/>
        </w:rPr>
        <w:t> Перерахуйте вимоги, що пред'являються до оформлення реквізитів документів.</w:t>
      </w:r>
    </w:p>
    <w:p w:rsidR="006533AE" w:rsidRPr="006533AE" w:rsidRDefault="006533AE" w:rsidP="006533AE">
      <w:pPr>
        <w:pStyle w:val="Default"/>
        <w:spacing w:line="264" w:lineRule="auto"/>
        <w:ind w:firstLine="709"/>
        <w:jc w:val="both"/>
        <w:rPr>
          <w:lang w:val="uk-UA"/>
        </w:rPr>
      </w:pPr>
      <w:r w:rsidRPr="006533AE">
        <w:rPr>
          <w:b/>
          <w:lang w:val="uk-UA"/>
        </w:rPr>
        <w:t>7.</w:t>
      </w:r>
      <w:r w:rsidRPr="006533AE">
        <w:rPr>
          <w:lang w:val="uk-UA"/>
        </w:rPr>
        <w:t> Розкрийте зміст поняття «уніфікація документів».</w:t>
      </w:r>
    </w:p>
    <w:p w:rsidR="006533AE" w:rsidRPr="006533AE" w:rsidRDefault="006533AE" w:rsidP="006533AE">
      <w:pPr>
        <w:pStyle w:val="Default"/>
        <w:spacing w:line="264" w:lineRule="auto"/>
        <w:ind w:firstLine="709"/>
        <w:jc w:val="both"/>
        <w:rPr>
          <w:lang w:val="uk-UA"/>
        </w:rPr>
      </w:pPr>
      <w:r w:rsidRPr="006533AE">
        <w:rPr>
          <w:b/>
          <w:lang w:val="uk-UA"/>
        </w:rPr>
        <w:lastRenderedPageBreak/>
        <w:t>8.</w:t>
      </w:r>
      <w:r w:rsidRPr="006533AE">
        <w:rPr>
          <w:lang w:val="uk-UA"/>
        </w:rPr>
        <w:t> Розкрийте зміст поняття «стандартизація документів».</w:t>
      </w:r>
    </w:p>
    <w:p w:rsidR="006533AE" w:rsidRPr="006533AE" w:rsidRDefault="006533AE" w:rsidP="006533AE">
      <w:pPr>
        <w:spacing w:line="264" w:lineRule="auto"/>
        <w:outlineLvl w:val="0"/>
        <w:rPr>
          <w:rFonts w:ascii="Times New Roman" w:hAnsi="Times New Roman" w:cs="Times New Roman"/>
          <w:sz w:val="24"/>
          <w:szCs w:val="24"/>
        </w:rPr>
      </w:pPr>
    </w:p>
    <w:p w:rsidR="006533AE" w:rsidRPr="006533AE" w:rsidRDefault="006533AE" w:rsidP="00687F2A">
      <w:pPr>
        <w:shd w:val="clear" w:color="auto" w:fill="FFFFFF"/>
        <w:spacing w:line="264" w:lineRule="auto"/>
        <w:ind w:firstLine="709"/>
        <w:jc w:val="both"/>
        <w:rPr>
          <w:rFonts w:ascii="Times New Roman" w:hAnsi="Times New Roman" w:cs="Times New Roman"/>
          <w:sz w:val="24"/>
          <w:szCs w:val="24"/>
          <w:lang w:val="uk-UA"/>
        </w:rPr>
      </w:pPr>
    </w:p>
    <w:p w:rsidR="006533AE" w:rsidRPr="006533AE" w:rsidRDefault="006533AE" w:rsidP="00687F2A">
      <w:pPr>
        <w:shd w:val="clear" w:color="auto" w:fill="FFFFFF"/>
        <w:spacing w:line="264" w:lineRule="auto"/>
        <w:ind w:firstLine="709"/>
        <w:jc w:val="both"/>
        <w:rPr>
          <w:rFonts w:ascii="Times New Roman" w:hAnsi="Times New Roman" w:cs="Times New Roman"/>
          <w:b/>
          <w:sz w:val="24"/>
          <w:szCs w:val="24"/>
          <w:lang w:val="uk-UA"/>
        </w:rPr>
      </w:pP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lang w:val="uk-UA"/>
        </w:rPr>
      </w:pPr>
      <w:r w:rsidRPr="006533AE">
        <w:rPr>
          <w:rFonts w:ascii="Times New Roman" w:hAnsi="Times New Roman" w:cs="Times New Roman"/>
          <w:b/>
          <w:sz w:val="24"/>
          <w:szCs w:val="24"/>
          <w:lang w:val="uk-UA"/>
        </w:rPr>
        <w:t>До теми 4:</w:t>
      </w:r>
      <w:r w:rsidRPr="006533AE">
        <w:rPr>
          <w:rFonts w:ascii="Times New Roman" w:hAnsi="Times New Roman" w:cs="Times New Roman"/>
          <w:b/>
          <w:sz w:val="24"/>
          <w:szCs w:val="24"/>
        </w:rPr>
        <w:t xml:space="preserve"> </w:t>
      </w: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w:t>
      </w:r>
      <w:r w:rsidRPr="006533AE">
        <w:rPr>
          <w:rFonts w:ascii="Times New Roman" w:hAnsi="Times New Roman" w:cs="Times New Roman"/>
          <w:b/>
          <w:sz w:val="24"/>
          <w:szCs w:val="24"/>
        </w:rPr>
        <w:t>Накресліть схеми:</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класифікація організаційних документів;</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класифікація розпорядчих документів;</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класифікація довідково-інформаційних документів.</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поняття службовий лист в державних органах в Україні та в зарубіжних країнах.</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pStyle w:val="Default"/>
        <w:spacing w:line="264" w:lineRule="auto"/>
        <w:ind w:firstLine="709"/>
        <w:jc w:val="both"/>
        <w:rPr>
          <w:lang w:val="uk-UA"/>
        </w:rPr>
      </w:pPr>
      <w:r w:rsidRPr="006533AE">
        <w:rPr>
          <w:b/>
          <w:lang w:val="uk-UA"/>
        </w:rPr>
        <w:t>3.</w:t>
      </w:r>
      <w:r w:rsidRPr="006533AE">
        <w:rPr>
          <w:lang w:val="uk-UA"/>
        </w:rPr>
        <w:t> Проаналізуйте детально на відповідність законодавству України будь-які діючі Типові правила внутрішнього трудового розпорядку. Запропонуйте нові пункти для покращення роботи працівників, посилаючись нормативно-правові акти України, що регулюють цю галузь (сферу діяльності).</w:t>
      </w:r>
    </w:p>
    <w:p w:rsidR="006533AE" w:rsidRPr="006533AE" w:rsidRDefault="006533AE" w:rsidP="006533AE">
      <w:pPr>
        <w:pStyle w:val="Default"/>
        <w:spacing w:line="264" w:lineRule="auto"/>
        <w:jc w:val="both"/>
        <w:rPr>
          <w:lang w:val="uk-UA"/>
        </w:rPr>
      </w:pPr>
    </w:p>
    <w:p w:rsidR="006533AE" w:rsidRPr="006533AE" w:rsidRDefault="006533AE" w:rsidP="006533AE">
      <w:pPr>
        <w:pStyle w:val="Default"/>
        <w:spacing w:line="264" w:lineRule="auto"/>
        <w:ind w:firstLine="709"/>
        <w:jc w:val="both"/>
        <w:rPr>
          <w:b/>
        </w:rPr>
      </w:pPr>
      <w:r w:rsidRPr="006533AE">
        <w:rPr>
          <w:b/>
          <w:lang w:val="uk-UA"/>
        </w:rPr>
        <w:t>4. Розв’яжіть задачі:</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На окремому аркуші паперу створіть «</w:t>
      </w:r>
      <w:r w:rsidRPr="006533AE">
        <w:rPr>
          <w:rFonts w:ascii="Times New Roman" w:hAnsi="Times New Roman" w:cs="Times New Roman"/>
          <w:color w:val="000000"/>
          <w:sz w:val="24"/>
          <w:szCs w:val="24"/>
          <w:shd w:val="clear" w:color="auto" w:fill="FFFFFF"/>
        </w:rPr>
        <w:t>Зведену номенклатуру справ установи, що формується системою електронного документообігу установи в автоматизованому режимі на основі номенклатури справ структурних підрозділів у електронній формі» за поданим зразком.</w:t>
      </w:r>
    </w:p>
    <w:p w:rsidR="006533AE" w:rsidRPr="006533AE" w:rsidRDefault="006533AE" w:rsidP="006533AE">
      <w:pPr>
        <w:shd w:val="clear" w:color="auto" w:fill="FFFFFF"/>
        <w:spacing w:before="120" w:after="120" w:line="264" w:lineRule="auto"/>
        <w:ind w:left="360" w:right="360"/>
        <w:jc w:val="center"/>
        <w:rPr>
          <w:rFonts w:ascii="Times New Roman" w:hAnsi="Times New Roman" w:cs="Times New Roman"/>
          <w:b/>
          <w:bCs/>
          <w:color w:val="000000"/>
          <w:sz w:val="24"/>
          <w:szCs w:val="24"/>
        </w:rPr>
      </w:pPr>
      <w:r w:rsidRPr="006533AE">
        <w:rPr>
          <w:rFonts w:ascii="Times New Roman" w:hAnsi="Times New Roman" w:cs="Times New Roman"/>
          <w:b/>
          <w:bCs/>
          <w:color w:val="000000"/>
          <w:sz w:val="24"/>
          <w:szCs w:val="24"/>
        </w:rPr>
        <w:t>ПРИМІРНА ФОРМА</w:t>
      </w:r>
    </w:p>
    <w:p w:rsidR="006533AE" w:rsidRPr="006533AE" w:rsidRDefault="006533AE" w:rsidP="006533AE">
      <w:pPr>
        <w:shd w:val="clear" w:color="auto" w:fill="FFFFFF"/>
        <w:spacing w:before="120" w:after="120" w:line="264" w:lineRule="auto"/>
        <w:ind w:left="360" w:right="360"/>
        <w:jc w:val="center"/>
        <w:rPr>
          <w:rFonts w:ascii="Times New Roman" w:hAnsi="Times New Roman" w:cs="Times New Roman"/>
          <w:color w:val="000000"/>
          <w:sz w:val="24"/>
          <w:szCs w:val="24"/>
        </w:rPr>
      </w:pPr>
      <w:r w:rsidRPr="006533AE">
        <w:rPr>
          <w:rFonts w:ascii="Times New Roman" w:hAnsi="Times New Roman" w:cs="Times New Roman"/>
          <w:b/>
          <w:bCs/>
          <w:color w:val="000000"/>
          <w:sz w:val="24"/>
          <w:szCs w:val="24"/>
        </w:rPr>
        <w:t>електронної таблиці зведеної номенклатури справ установи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493"/>
        <w:gridCol w:w="633"/>
        <w:gridCol w:w="859"/>
        <w:gridCol w:w="1493"/>
        <w:gridCol w:w="1493"/>
        <w:gridCol w:w="1493"/>
        <w:gridCol w:w="1915"/>
      </w:tblGrid>
      <w:tr w:rsidR="006533AE" w:rsidRPr="006533AE" w:rsidTr="000B53AE">
        <w:tc>
          <w:tcPr>
            <w:tcW w:w="1692" w:type="dxa"/>
            <w:gridSpan w:val="2"/>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bookmarkStart w:id="17" w:name="n568"/>
            <w:bookmarkEnd w:id="17"/>
            <w:r w:rsidRPr="006533AE">
              <w:rPr>
                <w:rFonts w:ascii="Times New Roman" w:hAnsi="Times New Roman" w:cs="Times New Roman"/>
                <w:sz w:val="24"/>
                <w:szCs w:val="24"/>
              </w:rPr>
              <w:t>Установа:</w:t>
            </w:r>
          </w:p>
        </w:tc>
        <w:tc>
          <w:tcPr>
            <w:tcW w:w="5772" w:type="dxa"/>
            <w:gridSpan w:val="5"/>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Секретаріат Кабінету Міністрів України</w:t>
            </w:r>
          </w:p>
        </w:tc>
      </w:tr>
      <w:tr w:rsidR="006533AE" w:rsidRPr="006533AE" w:rsidTr="000B53AE">
        <w:tc>
          <w:tcPr>
            <w:tcW w:w="1692" w:type="dxa"/>
            <w:gridSpan w:val="2"/>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Рік:</w:t>
            </w:r>
          </w:p>
        </w:tc>
        <w:tc>
          <w:tcPr>
            <w:tcW w:w="5772" w:type="dxa"/>
            <w:gridSpan w:val="5"/>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2017</w:t>
            </w:r>
          </w:p>
        </w:tc>
      </w:tr>
      <w:tr w:rsidR="006533AE" w:rsidRPr="006533AE" w:rsidTr="000B53AE">
        <w:tc>
          <w:tcPr>
            <w:tcW w:w="1692" w:type="dxa"/>
            <w:gridSpan w:val="2"/>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Протокол ЕК:</w:t>
            </w:r>
          </w:p>
        </w:tc>
        <w:tc>
          <w:tcPr>
            <w:tcW w:w="5772" w:type="dxa"/>
            <w:gridSpan w:val="5"/>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278/11-17 від 08.11.2017.</w:t>
            </w:r>
          </w:p>
        </w:tc>
      </w:tr>
      <w:tr w:rsidR="006533AE" w:rsidRPr="006533AE" w:rsidTr="000B53AE">
        <w:tc>
          <w:tcPr>
            <w:tcW w:w="1692" w:type="dxa"/>
            <w:gridSpan w:val="2"/>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Протокол ЕПК:</w:t>
            </w:r>
          </w:p>
        </w:tc>
        <w:tc>
          <w:tcPr>
            <w:tcW w:w="5772" w:type="dxa"/>
            <w:gridSpan w:val="5"/>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22-31/1-17 від 17.11.2017</w:t>
            </w:r>
          </w:p>
        </w:tc>
      </w:tr>
      <w:tr w:rsidR="006533AE" w:rsidRPr="006533AE" w:rsidTr="000B53AE">
        <w:tc>
          <w:tcPr>
            <w:tcW w:w="1692" w:type="dxa"/>
            <w:gridSpan w:val="2"/>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Розділ:</w:t>
            </w:r>
          </w:p>
        </w:tc>
        <w:tc>
          <w:tcPr>
            <w:tcW w:w="5772" w:type="dxa"/>
            <w:gridSpan w:val="5"/>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Департамент забезпечення документообігу*</w:t>
            </w:r>
          </w:p>
        </w:tc>
      </w:tr>
      <w:tr w:rsidR="006533AE" w:rsidRPr="006533AE" w:rsidTr="000B53AE">
        <w:trPr>
          <w:trHeight w:val="432"/>
        </w:trPr>
        <w:tc>
          <w:tcPr>
            <w:tcW w:w="1188" w:type="dxa"/>
            <w:tcBorders>
              <w:top w:val="single" w:sz="4" w:space="0" w:color="000000"/>
              <w:left w:val="nil"/>
              <w:bottom w:val="single" w:sz="4" w:space="0" w:color="000000"/>
              <w:right w:val="single" w:sz="4" w:space="0" w:color="000000"/>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bookmarkStart w:id="18" w:name="n569"/>
            <w:bookmarkEnd w:id="18"/>
            <w:r w:rsidRPr="006533AE">
              <w:rPr>
                <w:rFonts w:ascii="Times New Roman" w:hAnsi="Times New Roman" w:cs="Times New Roman"/>
                <w:sz w:val="24"/>
                <w:szCs w:val="24"/>
              </w:rPr>
              <w:t>Розділ</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Індекс справи</w:t>
            </w:r>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Заголовок справи</w:t>
            </w:r>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Кількість справ (томів)</w:t>
            </w:r>
          </w:p>
        </w:tc>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Строк зберігання</w:t>
            </w:r>
          </w:p>
        </w:tc>
        <w:tc>
          <w:tcPr>
            <w:tcW w:w="1188" w:type="dxa"/>
            <w:tcBorders>
              <w:top w:val="single" w:sz="4" w:space="0" w:color="000000"/>
              <w:left w:val="single" w:sz="4" w:space="0" w:color="000000"/>
              <w:bottom w:val="single" w:sz="4" w:space="0" w:color="000000"/>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Робочі позначки</w:t>
            </w:r>
          </w:p>
        </w:tc>
      </w:tr>
    </w:tbl>
    <w:p w:rsidR="006533AE" w:rsidRPr="006533AE" w:rsidRDefault="006533AE" w:rsidP="006533AE">
      <w:pPr>
        <w:shd w:val="clear" w:color="auto" w:fill="FFFFFF"/>
        <w:spacing w:before="120" w:after="120" w:line="264" w:lineRule="auto"/>
        <w:rPr>
          <w:rFonts w:ascii="Times New Roman" w:hAnsi="Times New Roman" w:cs="Times New Roman"/>
          <w:color w:val="000000"/>
          <w:sz w:val="24"/>
          <w:szCs w:val="24"/>
        </w:rPr>
      </w:pPr>
      <w:bookmarkStart w:id="19" w:name="n570"/>
      <w:bookmarkEnd w:id="19"/>
      <w:r w:rsidRPr="006533AE">
        <w:rPr>
          <w:rFonts w:ascii="Times New Roman" w:hAnsi="Times New Roman" w:cs="Times New Roman"/>
          <w:color w:val="000000"/>
          <w:sz w:val="24"/>
          <w:szCs w:val="24"/>
        </w:rPr>
        <w:lastRenderedPageBreak/>
        <w:t>Підсумковий запис</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868"/>
        <w:gridCol w:w="1301"/>
        <w:gridCol w:w="1666"/>
        <w:gridCol w:w="1544"/>
      </w:tblGrid>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bookmarkStart w:id="20" w:name="n571"/>
            <w:bookmarkEnd w:id="20"/>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Разом</w:t>
            </w: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Перехідні</w:t>
            </w: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ЕПК</w:t>
            </w:r>
          </w:p>
        </w:tc>
      </w:tr>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Усього справ</w:t>
            </w:r>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1040</w:t>
            </w: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2</w:t>
            </w: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273</w:t>
            </w:r>
          </w:p>
        </w:tc>
      </w:tr>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after="120" w:line="264" w:lineRule="auto"/>
              <w:ind w:firstLine="360"/>
              <w:jc w:val="both"/>
              <w:rPr>
                <w:rFonts w:ascii="Times New Roman" w:hAnsi="Times New Roman" w:cs="Times New Roman"/>
                <w:sz w:val="24"/>
                <w:szCs w:val="24"/>
              </w:rPr>
            </w:pPr>
            <w:r w:rsidRPr="006533AE">
              <w:rPr>
                <w:rFonts w:ascii="Times New Roman" w:hAnsi="Times New Roman" w:cs="Times New Roman"/>
                <w:sz w:val="24"/>
                <w:szCs w:val="24"/>
              </w:rPr>
              <w:t>з них</w:t>
            </w:r>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p>
        </w:tc>
      </w:tr>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кількість справ постійного зберігання</w:t>
            </w:r>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86</w:t>
            </w: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0</w:t>
            </w: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0</w:t>
            </w:r>
          </w:p>
        </w:tc>
      </w:tr>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кількість справ тривалого зберігання</w:t>
            </w:r>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432</w:t>
            </w: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w:t>
            </w: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0</w:t>
            </w:r>
          </w:p>
        </w:tc>
      </w:tr>
      <w:tr w:rsidR="006533AE" w:rsidRPr="006533AE" w:rsidTr="000B53AE">
        <w:tc>
          <w:tcPr>
            <w:tcW w:w="8532"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кількість справ тимчасового зберігання</w:t>
            </w:r>
          </w:p>
        </w:tc>
        <w:tc>
          <w:tcPr>
            <w:tcW w:w="1992"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522</w:t>
            </w:r>
          </w:p>
        </w:tc>
        <w:tc>
          <w:tcPr>
            <w:tcW w:w="23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w:t>
            </w:r>
          </w:p>
        </w:tc>
        <w:tc>
          <w:tcPr>
            <w:tcW w:w="2616"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273</w:t>
            </w:r>
          </w:p>
        </w:tc>
      </w:tr>
    </w:tbl>
    <w:p w:rsidR="006533AE" w:rsidRPr="006533AE" w:rsidRDefault="006533AE" w:rsidP="006533AE">
      <w:pPr>
        <w:shd w:val="clear" w:color="auto" w:fill="FFFFFF"/>
        <w:spacing w:before="120" w:after="120" w:line="264" w:lineRule="auto"/>
        <w:rPr>
          <w:rFonts w:ascii="Times New Roman" w:hAnsi="Times New Roman" w:cs="Times New Roman"/>
          <w:color w:val="000000"/>
          <w:sz w:val="24"/>
          <w:szCs w:val="24"/>
        </w:rPr>
      </w:pPr>
      <w:bookmarkStart w:id="21" w:name="n572"/>
      <w:bookmarkEnd w:id="21"/>
      <w:r w:rsidRPr="006533AE">
        <w:rPr>
          <w:rFonts w:ascii="Times New Roman" w:hAnsi="Times New Roman" w:cs="Times New Roman"/>
          <w:color w:val="000000"/>
          <w:sz w:val="24"/>
          <w:szCs w:val="24"/>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613"/>
        <w:gridCol w:w="2475"/>
        <w:gridCol w:w="2291"/>
      </w:tblGrid>
      <w:tr w:rsidR="006533AE" w:rsidRPr="006533AE" w:rsidTr="000B53AE">
        <w:tc>
          <w:tcPr>
            <w:tcW w:w="362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bookmarkStart w:id="22" w:name="n573"/>
            <w:bookmarkEnd w:id="22"/>
            <w:r w:rsidRPr="006533AE">
              <w:rPr>
                <w:rFonts w:ascii="Times New Roman" w:hAnsi="Times New Roman" w:cs="Times New Roman"/>
                <w:i/>
                <w:iCs/>
                <w:color w:val="000000"/>
                <w:sz w:val="24"/>
                <w:szCs w:val="24"/>
              </w:rPr>
              <w:t>(посада)</w:t>
            </w:r>
          </w:p>
        </w:tc>
        <w:tc>
          <w:tcPr>
            <w:tcW w:w="194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i/>
                <w:iCs/>
                <w:color w:val="000000"/>
                <w:sz w:val="24"/>
                <w:szCs w:val="24"/>
              </w:rPr>
              <w:t>(електронна </w:t>
            </w:r>
            <w:r w:rsidRPr="006533AE">
              <w:rPr>
                <w:rFonts w:ascii="Times New Roman" w:hAnsi="Times New Roman" w:cs="Times New Roman"/>
                <w:sz w:val="24"/>
                <w:szCs w:val="24"/>
              </w:rPr>
              <w:br/>
            </w:r>
            <w:r w:rsidRPr="006533AE">
              <w:rPr>
                <w:rFonts w:ascii="Times New Roman" w:hAnsi="Times New Roman" w:cs="Times New Roman"/>
                <w:i/>
                <w:iCs/>
                <w:color w:val="000000"/>
                <w:sz w:val="24"/>
                <w:szCs w:val="24"/>
              </w:rPr>
              <w:t>позначка часу)</w:t>
            </w:r>
          </w:p>
        </w:tc>
        <w:tc>
          <w:tcPr>
            <w:tcW w:w="1800"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i/>
                <w:iCs/>
                <w:color w:val="000000"/>
                <w:sz w:val="24"/>
                <w:szCs w:val="24"/>
              </w:rPr>
              <w:t>(статус)</w:t>
            </w:r>
          </w:p>
        </w:tc>
      </w:tr>
      <w:tr w:rsidR="006533AE" w:rsidRPr="006533AE" w:rsidTr="000B53AE">
        <w:tc>
          <w:tcPr>
            <w:tcW w:w="3624"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головний спеціаліст</w:t>
            </w:r>
          </w:p>
        </w:tc>
        <w:tc>
          <w:tcPr>
            <w:tcW w:w="194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13:47 06.11.2017</w:t>
            </w:r>
          </w:p>
        </w:tc>
        <w:tc>
          <w:tcPr>
            <w:tcW w:w="1800"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підтверджено</w:t>
            </w:r>
          </w:p>
        </w:tc>
      </w:tr>
      <w:tr w:rsidR="006533AE" w:rsidRPr="006533AE" w:rsidTr="000B53AE">
        <w:tc>
          <w:tcPr>
            <w:tcW w:w="3624"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завідуючий сектором архівного зберігання</w:t>
            </w:r>
          </w:p>
        </w:tc>
        <w:tc>
          <w:tcPr>
            <w:tcW w:w="194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13:47 06.11.2017</w:t>
            </w:r>
          </w:p>
        </w:tc>
        <w:tc>
          <w:tcPr>
            <w:tcW w:w="1800"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підтверджено</w:t>
            </w:r>
          </w:p>
        </w:tc>
      </w:tr>
      <w:tr w:rsidR="006533AE" w:rsidRPr="006533AE" w:rsidTr="000B53AE">
        <w:tc>
          <w:tcPr>
            <w:tcW w:w="3624"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директор Департаменту забезпечення документообігу</w:t>
            </w:r>
          </w:p>
        </w:tc>
        <w:tc>
          <w:tcPr>
            <w:tcW w:w="194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11:21 09.11.2017</w:t>
            </w:r>
          </w:p>
        </w:tc>
        <w:tc>
          <w:tcPr>
            <w:tcW w:w="1800"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підтверджено</w:t>
            </w:r>
          </w:p>
        </w:tc>
      </w:tr>
      <w:tr w:rsidR="006533AE" w:rsidRPr="006533AE" w:rsidTr="000B53AE">
        <w:tc>
          <w:tcPr>
            <w:tcW w:w="3624" w:type="dxa"/>
            <w:tcBorders>
              <w:top w:val="nil"/>
              <w:left w:val="nil"/>
              <w:bottom w:val="nil"/>
              <w:right w:val="nil"/>
            </w:tcBorders>
            <w:shd w:val="clear" w:color="auto" w:fill="auto"/>
            <w:hideMark/>
          </w:tcPr>
          <w:p w:rsidR="006533AE" w:rsidRPr="006533AE" w:rsidRDefault="006533AE" w:rsidP="000B53AE">
            <w:pPr>
              <w:spacing w:before="120" w:after="120" w:line="264" w:lineRule="auto"/>
              <w:rPr>
                <w:rFonts w:ascii="Times New Roman" w:hAnsi="Times New Roman" w:cs="Times New Roman"/>
                <w:sz w:val="24"/>
                <w:szCs w:val="24"/>
              </w:rPr>
            </w:pPr>
            <w:r w:rsidRPr="006533AE">
              <w:rPr>
                <w:rFonts w:ascii="Times New Roman" w:hAnsi="Times New Roman" w:cs="Times New Roman"/>
                <w:sz w:val="24"/>
                <w:szCs w:val="24"/>
              </w:rPr>
              <w:t>Державний секретар Кабінету Міністрів</w:t>
            </w:r>
          </w:p>
        </w:tc>
        <w:tc>
          <w:tcPr>
            <w:tcW w:w="1944"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17:36 22.11.2017</w:t>
            </w:r>
          </w:p>
        </w:tc>
        <w:tc>
          <w:tcPr>
            <w:tcW w:w="1800" w:type="dxa"/>
            <w:tcBorders>
              <w:top w:val="nil"/>
              <w:left w:val="nil"/>
              <w:bottom w:val="nil"/>
              <w:right w:val="nil"/>
            </w:tcBorders>
            <w:shd w:val="clear" w:color="auto" w:fill="auto"/>
            <w:hideMark/>
          </w:tcPr>
          <w:p w:rsidR="006533AE" w:rsidRPr="006533AE" w:rsidRDefault="006533AE" w:rsidP="000B53AE">
            <w:pPr>
              <w:spacing w:before="120" w:after="120" w:line="264" w:lineRule="auto"/>
              <w:jc w:val="center"/>
              <w:rPr>
                <w:rFonts w:ascii="Times New Roman" w:hAnsi="Times New Roman" w:cs="Times New Roman"/>
                <w:sz w:val="24"/>
                <w:szCs w:val="24"/>
              </w:rPr>
            </w:pPr>
            <w:r w:rsidRPr="006533AE">
              <w:rPr>
                <w:rFonts w:ascii="Times New Roman" w:hAnsi="Times New Roman" w:cs="Times New Roman"/>
                <w:sz w:val="24"/>
                <w:szCs w:val="24"/>
              </w:rPr>
              <w:t>підтверджено</w:t>
            </w:r>
          </w:p>
        </w:tc>
      </w:tr>
    </w:tbl>
    <w:p w:rsidR="006533AE" w:rsidRPr="006533AE" w:rsidRDefault="006533AE" w:rsidP="006533AE">
      <w:pPr>
        <w:spacing w:line="264" w:lineRule="auto"/>
        <w:ind w:firstLine="708"/>
        <w:jc w:val="both"/>
        <w:outlineLvl w:val="0"/>
        <w:rPr>
          <w:rFonts w:ascii="Times New Roman" w:hAnsi="Times New Roman" w:cs="Times New Roman"/>
          <w:color w:val="000000"/>
          <w:sz w:val="24"/>
          <w:szCs w:val="24"/>
          <w:shd w:val="clear" w:color="auto" w:fill="FFFFFF"/>
        </w:rPr>
      </w:pPr>
      <w:r w:rsidRPr="006533AE">
        <w:rPr>
          <w:rFonts w:ascii="Times New Roman" w:hAnsi="Times New Roman" w:cs="Times New Roman"/>
          <w:b/>
          <w:sz w:val="24"/>
          <w:szCs w:val="24"/>
        </w:rPr>
        <w:t>б)</w:t>
      </w:r>
      <w:r w:rsidRPr="006533AE">
        <w:rPr>
          <w:rFonts w:ascii="Times New Roman" w:hAnsi="Times New Roman" w:cs="Times New Roman"/>
          <w:sz w:val="24"/>
          <w:szCs w:val="24"/>
        </w:rPr>
        <w:t xml:space="preserve"> За результатами виконання попереднього завдання (див. п. 4 «а») складіть </w:t>
      </w:r>
      <w:r w:rsidRPr="006533AE">
        <w:rPr>
          <w:rFonts w:ascii="Times New Roman" w:hAnsi="Times New Roman" w:cs="Times New Roman"/>
          <w:color w:val="000000"/>
          <w:sz w:val="24"/>
          <w:szCs w:val="24"/>
          <w:shd w:val="clear" w:color="auto" w:fill="FFFFFF"/>
        </w:rPr>
        <w:t>формування відповідної справи.</w:t>
      </w:r>
    </w:p>
    <w:p w:rsidR="006533AE" w:rsidRPr="006533AE" w:rsidRDefault="006533AE" w:rsidP="006533AE">
      <w:pPr>
        <w:spacing w:line="264" w:lineRule="auto"/>
        <w:ind w:firstLine="708"/>
        <w:jc w:val="both"/>
        <w:outlineLvl w:val="0"/>
        <w:rPr>
          <w:rFonts w:ascii="Times New Roman" w:hAnsi="Times New Roman" w:cs="Times New Roman"/>
          <w:bCs/>
          <w:color w:val="000000"/>
          <w:sz w:val="24"/>
          <w:szCs w:val="24"/>
          <w:shd w:val="clear" w:color="auto" w:fill="FFFFFF"/>
        </w:rPr>
      </w:pPr>
      <w:r w:rsidRPr="006533AE">
        <w:rPr>
          <w:rFonts w:ascii="Times New Roman" w:hAnsi="Times New Roman" w:cs="Times New Roman"/>
          <w:b/>
          <w:color w:val="000000"/>
          <w:sz w:val="24"/>
          <w:szCs w:val="24"/>
          <w:shd w:val="clear" w:color="auto" w:fill="FFFFFF"/>
        </w:rPr>
        <w:t>в)</w:t>
      </w:r>
      <w:r w:rsidRPr="006533AE">
        <w:rPr>
          <w:rFonts w:ascii="Times New Roman" w:hAnsi="Times New Roman" w:cs="Times New Roman"/>
          <w:color w:val="000000"/>
          <w:sz w:val="24"/>
          <w:szCs w:val="24"/>
          <w:shd w:val="clear" w:color="auto" w:fill="FFFFFF"/>
        </w:rPr>
        <w:t> </w:t>
      </w:r>
      <w:r w:rsidRPr="006533AE">
        <w:rPr>
          <w:rFonts w:ascii="Times New Roman" w:hAnsi="Times New Roman" w:cs="Times New Roman"/>
          <w:sz w:val="24"/>
          <w:szCs w:val="24"/>
        </w:rPr>
        <w:t>За результатами виконання завдання (див. п. 4 «а») проведіть е</w:t>
      </w:r>
      <w:r w:rsidRPr="006533AE">
        <w:rPr>
          <w:rFonts w:ascii="Times New Roman" w:hAnsi="Times New Roman" w:cs="Times New Roman"/>
          <w:bCs/>
          <w:color w:val="000000"/>
          <w:sz w:val="24"/>
          <w:szCs w:val="24"/>
          <w:shd w:val="clear" w:color="auto" w:fill="FFFFFF"/>
        </w:rPr>
        <w:t>кспертизу цінності документів.</w:t>
      </w:r>
    </w:p>
    <w:p w:rsidR="006533AE" w:rsidRPr="006533AE" w:rsidRDefault="006533AE" w:rsidP="006533AE">
      <w:pPr>
        <w:spacing w:line="264" w:lineRule="auto"/>
        <w:jc w:val="both"/>
        <w:outlineLvl w:val="0"/>
        <w:rPr>
          <w:rFonts w:ascii="Times New Roman" w:hAnsi="Times New Roman" w:cs="Times New Roman"/>
          <w:color w:val="000000"/>
          <w:sz w:val="24"/>
          <w:szCs w:val="24"/>
          <w:shd w:val="clear" w:color="auto" w:fill="FFFFFF"/>
        </w:rPr>
      </w:pPr>
    </w:p>
    <w:p w:rsidR="006533AE" w:rsidRPr="006533AE" w:rsidRDefault="006533AE" w:rsidP="006533AE">
      <w:pPr>
        <w:spacing w:line="264" w:lineRule="auto"/>
        <w:ind w:firstLine="708"/>
        <w:outlineLvl w:val="0"/>
        <w:rPr>
          <w:rFonts w:ascii="Times New Roman" w:hAnsi="Times New Roman" w:cs="Times New Roman"/>
          <w:b/>
          <w:sz w:val="24"/>
          <w:szCs w:val="24"/>
        </w:rPr>
      </w:pPr>
      <w:r w:rsidRPr="006533AE">
        <w:rPr>
          <w:rFonts w:ascii="Times New Roman" w:hAnsi="Times New Roman" w:cs="Times New Roman"/>
          <w:b/>
          <w:sz w:val="24"/>
          <w:szCs w:val="24"/>
        </w:rPr>
        <w:t>5. Вирішіть тестові завдання:</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
          <w:bCs/>
          <w:sz w:val="24"/>
          <w:szCs w:val="24"/>
        </w:rPr>
        <w:t>1.</w:t>
      </w:r>
      <w:r w:rsidRPr="006533AE">
        <w:rPr>
          <w:rFonts w:ascii="Times New Roman" w:hAnsi="Times New Roman" w:cs="Times New Roman"/>
          <w:bCs/>
          <w:sz w:val="24"/>
          <w:szCs w:val="24"/>
        </w:rPr>
        <w:t> Номенклатура справ – це?</w:t>
      </w:r>
    </w:p>
    <w:p w:rsidR="006533AE" w:rsidRPr="006533AE" w:rsidRDefault="006533AE" w:rsidP="006533AE">
      <w:pPr>
        <w:shd w:val="clear" w:color="auto" w:fill="FFFFFF"/>
        <w:spacing w:line="264" w:lineRule="auto"/>
        <w:ind w:firstLine="709"/>
        <w:jc w:val="both"/>
        <w:rPr>
          <w:rFonts w:ascii="Times New Roman" w:hAnsi="Times New Roman" w:cs="Times New Roman"/>
          <w:iCs/>
          <w:sz w:val="24"/>
          <w:szCs w:val="24"/>
        </w:rPr>
      </w:pPr>
      <w:r w:rsidRPr="006533AE">
        <w:rPr>
          <w:rFonts w:ascii="Times New Roman" w:hAnsi="Times New Roman" w:cs="Times New Roman"/>
          <w:bCs/>
          <w:sz w:val="24"/>
          <w:szCs w:val="24"/>
        </w:rPr>
        <w:t>а) </w:t>
      </w:r>
      <w:r w:rsidRPr="006533AE">
        <w:rPr>
          <w:rFonts w:ascii="Times New Roman" w:hAnsi="Times New Roman" w:cs="Times New Roman"/>
          <w:iCs/>
          <w:sz w:val="24"/>
          <w:szCs w:val="24"/>
        </w:rPr>
        <w:t>систематизований перелік найменувань справ, створюваний у діловодстві установи, оформлений у відповідному порядку із зазначенням строків зберігання справ;</w:t>
      </w:r>
    </w:p>
    <w:p w:rsidR="006533AE" w:rsidRPr="006533AE" w:rsidRDefault="006533AE" w:rsidP="006533AE">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Cs/>
          <w:sz w:val="24"/>
          <w:szCs w:val="24"/>
        </w:rPr>
        <w:t>б) н</w:t>
      </w:r>
      <w:r w:rsidRPr="006533AE">
        <w:rPr>
          <w:rFonts w:ascii="Times New Roman" w:hAnsi="Times New Roman" w:cs="Times New Roman"/>
          <w:sz w:val="24"/>
          <w:szCs w:val="24"/>
        </w:rPr>
        <w:t>айпростіша форма класифікації документів;</w:t>
      </w:r>
    </w:p>
    <w:p w:rsidR="006533AE" w:rsidRPr="006533AE" w:rsidRDefault="006533AE" w:rsidP="006533AE">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Cs/>
          <w:sz w:val="24"/>
          <w:szCs w:val="24"/>
        </w:rPr>
        <w:t>в) ш</w:t>
      </w:r>
      <w:r w:rsidRPr="006533AE">
        <w:rPr>
          <w:rFonts w:ascii="Times New Roman" w:hAnsi="Times New Roman" w:cs="Times New Roman"/>
          <w:sz w:val="24"/>
          <w:szCs w:val="24"/>
        </w:rPr>
        <w:t>видкий пошук та використання необхідних документів;</w:t>
      </w:r>
    </w:p>
    <w:p w:rsidR="006533AE" w:rsidRPr="006533AE" w:rsidRDefault="006533AE" w:rsidP="006533AE">
      <w:pPr>
        <w:shd w:val="clear" w:color="auto" w:fill="FFFFFF"/>
        <w:spacing w:line="264" w:lineRule="auto"/>
        <w:ind w:firstLine="709"/>
        <w:jc w:val="both"/>
        <w:rPr>
          <w:rFonts w:ascii="Times New Roman" w:hAnsi="Times New Roman" w:cs="Times New Roman"/>
          <w:sz w:val="24"/>
          <w:szCs w:val="24"/>
        </w:rPr>
      </w:pPr>
      <w:r w:rsidRPr="006533AE">
        <w:rPr>
          <w:rFonts w:ascii="Times New Roman" w:hAnsi="Times New Roman" w:cs="Times New Roman"/>
          <w:bCs/>
          <w:sz w:val="24"/>
          <w:szCs w:val="24"/>
        </w:rPr>
        <w:t>г) немає правильної відповіді.</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
          <w:bCs/>
          <w:sz w:val="24"/>
          <w:szCs w:val="24"/>
        </w:rPr>
        <w:t>2.</w:t>
      </w:r>
      <w:r w:rsidRPr="006533AE">
        <w:rPr>
          <w:rFonts w:ascii="Times New Roman" w:hAnsi="Times New Roman" w:cs="Times New Roman"/>
          <w:bCs/>
          <w:sz w:val="24"/>
          <w:szCs w:val="24"/>
        </w:rPr>
        <w:t> Конкретна (індивідуальна) номенклатура  справ – це номенклатура, яка?</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Cs/>
          <w:sz w:val="24"/>
          <w:szCs w:val="24"/>
        </w:rPr>
        <w:t>а) встановлює типовий склад справ для установ, однорідних за характером діяльності, з єдиною системою індексації, і є нормативним актом;</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Cs/>
          <w:sz w:val="24"/>
          <w:szCs w:val="24"/>
        </w:rPr>
        <w:lastRenderedPageBreak/>
        <w:t>б) встановлює примірний склад справ, однорідних за характером діяльності, але різних за структурою, і має рекомендаційний характер.</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Cs/>
          <w:sz w:val="24"/>
          <w:szCs w:val="24"/>
        </w:rPr>
        <w:t>в) складається з номенклатури справ окремих структурних підрозділів, що розробляються посадовою особою, яка відповідає за діловодство у структурному підрозділі, із залученням фахівців, підписується керівником архівного підрозділу установи;</w:t>
      </w:r>
    </w:p>
    <w:p w:rsidR="006533AE" w:rsidRPr="006533AE" w:rsidRDefault="006533AE" w:rsidP="006533AE">
      <w:pPr>
        <w:shd w:val="clear" w:color="auto" w:fill="FFFFFF"/>
        <w:spacing w:line="264" w:lineRule="auto"/>
        <w:ind w:firstLine="709"/>
        <w:jc w:val="both"/>
        <w:rPr>
          <w:rFonts w:ascii="Times New Roman" w:hAnsi="Times New Roman" w:cs="Times New Roman"/>
          <w:bCs/>
          <w:sz w:val="24"/>
          <w:szCs w:val="24"/>
        </w:rPr>
      </w:pPr>
      <w:r w:rsidRPr="006533AE">
        <w:rPr>
          <w:rFonts w:ascii="Times New Roman" w:hAnsi="Times New Roman" w:cs="Times New Roman"/>
          <w:bCs/>
          <w:sz w:val="24"/>
          <w:szCs w:val="24"/>
        </w:rPr>
        <w:t>г) немає правильної відповіді.</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
          <w:bCs/>
          <w:color w:val="000000"/>
          <w:sz w:val="24"/>
          <w:szCs w:val="24"/>
        </w:rPr>
        <w:t>3.</w:t>
      </w:r>
      <w:r w:rsidRPr="006533AE">
        <w:rPr>
          <w:rFonts w:ascii="Times New Roman" w:hAnsi="Times New Roman" w:cs="Times New Roman"/>
          <w:bCs/>
          <w:color w:val="000000"/>
          <w:sz w:val="24"/>
          <w:szCs w:val="24"/>
        </w:rPr>
        <w:t> На які типи за функціональними ознаками поділяються службові листи?</w:t>
      </w:r>
    </w:p>
    <w:p w:rsidR="006533AE" w:rsidRPr="006533AE" w:rsidRDefault="006533AE" w:rsidP="006533AE">
      <w:pPr>
        <w:shd w:val="clear" w:color="auto" w:fill="FFFFFF"/>
        <w:spacing w:line="264" w:lineRule="auto"/>
        <w:ind w:firstLine="709"/>
        <w:jc w:val="both"/>
        <w:rPr>
          <w:rFonts w:ascii="Times New Roman" w:hAnsi="Times New Roman" w:cs="Times New Roman"/>
          <w:color w:val="000000"/>
          <w:sz w:val="24"/>
          <w:szCs w:val="24"/>
        </w:rPr>
      </w:pPr>
      <w:r w:rsidRPr="006533AE">
        <w:rPr>
          <w:rFonts w:ascii="Times New Roman" w:hAnsi="Times New Roman" w:cs="Times New Roman"/>
          <w:bCs/>
          <w:color w:val="000000"/>
          <w:sz w:val="24"/>
          <w:szCs w:val="24"/>
        </w:rPr>
        <w:t>а) л</w:t>
      </w:r>
      <w:r w:rsidRPr="006533AE">
        <w:rPr>
          <w:rFonts w:ascii="Times New Roman" w:hAnsi="Times New Roman" w:cs="Times New Roman"/>
          <w:color w:val="000000"/>
          <w:sz w:val="24"/>
          <w:szCs w:val="24"/>
        </w:rPr>
        <w:t>исти, що потребують відповіді та ті, які не потребують відповіді;</w:t>
      </w:r>
    </w:p>
    <w:p w:rsidR="006533AE" w:rsidRPr="006533AE" w:rsidRDefault="006533AE" w:rsidP="006533AE">
      <w:pPr>
        <w:shd w:val="clear" w:color="auto" w:fill="FFFFFF"/>
        <w:spacing w:line="264" w:lineRule="auto"/>
        <w:ind w:firstLine="709"/>
        <w:jc w:val="both"/>
        <w:rPr>
          <w:rFonts w:ascii="Times New Roman" w:hAnsi="Times New Roman" w:cs="Times New Roman"/>
          <w:color w:val="000000"/>
          <w:sz w:val="24"/>
          <w:szCs w:val="24"/>
        </w:rPr>
      </w:pPr>
      <w:r w:rsidRPr="006533AE">
        <w:rPr>
          <w:rFonts w:ascii="Times New Roman" w:hAnsi="Times New Roman" w:cs="Times New Roman"/>
          <w:color w:val="000000"/>
          <w:sz w:val="24"/>
          <w:szCs w:val="24"/>
        </w:rPr>
        <w:t>б) звичайні, циркулярні та колективні листи;</w:t>
      </w:r>
    </w:p>
    <w:p w:rsidR="006533AE" w:rsidRPr="006533AE" w:rsidRDefault="006533AE" w:rsidP="006533AE">
      <w:pPr>
        <w:shd w:val="clear" w:color="auto" w:fill="FFFFFF"/>
        <w:spacing w:line="264" w:lineRule="auto"/>
        <w:ind w:firstLine="709"/>
        <w:jc w:val="both"/>
        <w:rPr>
          <w:rFonts w:ascii="Times New Roman" w:hAnsi="Times New Roman" w:cs="Times New Roman"/>
          <w:color w:val="000000"/>
          <w:sz w:val="24"/>
          <w:szCs w:val="24"/>
        </w:rPr>
      </w:pPr>
      <w:r w:rsidRPr="006533AE">
        <w:rPr>
          <w:rFonts w:ascii="Times New Roman" w:hAnsi="Times New Roman" w:cs="Times New Roman"/>
          <w:color w:val="000000"/>
          <w:sz w:val="24"/>
          <w:szCs w:val="24"/>
        </w:rPr>
        <w:t>в) прості та рекомендовані;</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color w:val="000000"/>
          <w:sz w:val="24"/>
          <w:szCs w:val="24"/>
        </w:rPr>
        <w:t>г) немає правильної відповіді.</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
          <w:bCs/>
          <w:color w:val="000000"/>
          <w:sz w:val="24"/>
          <w:szCs w:val="24"/>
        </w:rPr>
        <w:t>4. </w:t>
      </w:r>
      <w:r w:rsidRPr="006533AE">
        <w:rPr>
          <w:rFonts w:ascii="Times New Roman" w:hAnsi="Times New Roman" w:cs="Times New Roman"/>
          <w:bCs/>
          <w:color w:val="000000"/>
          <w:sz w:val="24"/>
          <w:szCs w:val="24"/>
        </w:rPr>
        <w:t>Службовий лист – це?</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Cs/>
          <w:color w:val="000000"/>
          <w:sz w:val="24"/>
          <w:szCs w:val="24"/>
        </w:rPr>
        <w:t>а) один із різновидів інформаційних документів для писемного спілкування й оперативного управління процесами діяльності організацій, установ та їх структурних підрозділів;</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Cs/>
          <w:color w:val="000000"/>
          <w:sz w:val="24"/>
          <w:szCs w:val="24"/>
        </w:rPr>
        <w:t>б) різновид супровідного листа, що вказує на факт відправлення (надсилання) попередньо укладеного договору, угоди між адресатом і адресантом;</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Cs/>
          <w:color w:val="000000"/>
          <w:sz w:val="24"/>
          <w:szCs w:val="24"/>
        </w:rPr>
        <w:t>в) це документ, який обґрунтовано доводить про виявлення певних недоліків або дефектів у виконаній роботі, продукції чи послузі, а саме: недотримання попередньо обумовлених термінів, технологічних нормативів тощо, обґрунтування недоброякісності може підтверджуватися доданими копіями актів, висновками фахівців-експертів;</w:t>
      </w:r>
    </w:p>
    <w:p w:rsidR="006533AE" w:rsidRPr="006533AE" w:rsidRDefault="006533AE" w:rsidP="006533AE">
      <w:pPr>
        <w:shd w:val="clear" w:color="auto" w:fill="FFFFFF"/>
        <w:spacing w:line="264" w:lineRule="auto"/>
        <w:ind w:firstLine="709"/>
        <w:jc w:val="both"/>
        <w:rPr>
          <w:rFonts w:ascii="Times New Roman" w:hAnsi="Times New Roman" w:cs="Times New Roman"/>
          <w:bCs/>
          <w:color w:val="000000"/>
          <w:sz w:val="24"/>
          <w:szCs w:val="24"/>
        </w:rPr>
      </w:pPr>
      <w:r w:rsidRPr="006533AE">
        <w:rPr>
          <w:rFonts w:ascii="Times New Roman" w:hAnsi="Times New Roman" w:cs="Times New Roman"/>
          <w:bCs/>
          <w:color w:val="000000"/>
          <w:sz w:val="24"/>
          <w:szCs w:val="24"/>
        </w:rPr>
        <w:t>г) немає правильної відповіді.</w:t>
      </w:r>
    </w:p>
    <w:p w:rsidR="006533AE" w:rsidRPr="006533AE" w:rsidRDefault="006533AE" w:rsidP="006533AE">
      <w:pPr>
        <w:pStyle w:val="a3"/>
        <w:shd w:val="clear" w:color="auto" w:fill="FFFFFF"/>
        <w:spacing w:before="0" w:beforeAutospacing="0" w:after="0" w:afterAutospacing="0" w:line="264" w:lineRule="auto"/>
        <w:ind w:firstLine="709"/>
        <w:jc w:val="both"/>
        <w:rPr>
          <w:bCs/>
          <w:color w:val="000000"/>
        </w:rPr>
      </w:pPr>
      <w:r w:rsidRPr="006533AE">
        <w:rPr>
          <w:b/>
        </w:rPr>
        <w:t>5.</w:t>
      </w:r>
      <w:r w:rsidRPr="006533AE">
        <w:t xml:space="preserve"> Документ </w:t>
      </w:r>
      <w:r w:rsidRPr="006533AE">
        <w:rPr>
          <w:bCs/>
          <w:color w:val="000000"/>
        </w:rPr>
        <w:t>– це?</w:t>
      </w:r>
    </w:p>
    <w:p w:rsidR="006533AE" w:rsidRPr="006533AE" w:rsidRDefault="006533AE" w:rsidP="006533AE">
      <w:pPr>
        <w:pStyle w:val="a3"/>
        <w:shd w:val="clear" w:color="auto" w:fill="FFFFFF"/>
        <w:spacing w:before="0" w:beforeAutospacing="0" w:after="0" w:afterAutospacing="0" w:line="264" w:lineRule="auto"/>
        <w:ind w:firstLine="709"/>
        <w:jc w:val="both"/>
        <w:rPr>
          <w:bCs/>
          <w:color w:val="000000"/>
        </w:rPr>
      </w:pPr>
      <w:r w:rsidRPr="006533AE">
        <w:t>а)</w:t>
      </w:r>
      <w:r w:rsidRPr="006533AE">
        <w:rPr>
          <w:bCs/>
          <w:color w:val="000000"/>
        </w:rPr>
        <w:t> результат свідомого відображення інформації про події, об’єктивної дійсності різними способами, з метою передачі цієї інформації у часі і просторі;</w:t>
      </w:r>
    </w:p>
    <w:p w:rsidR="006533AE" w:rsidRPr="006533AE" w:rsidRDefault="006533AE" w:rsidP="006533AE">
      <w:pPr>
        <w:pStyle w:val="a3"/>
        <w:shd w:val="clear" w:color="auto" w:fill="FFFFFF"/>
        <w:spacing w:before="0" w:beforeAutospacing="0" w:after="0" w:afterAutospacing="0" w:line="264" w:lineRule="auto"/>
        <w:ind w:firstLine="709"/>
        <w:jc w:val="both"/>
        <w:rPr>
          <w:bCs/>
          <w:color w:val="000000"/>
        </w:rPr>
      </w:pPr>
      <w:r w:rsidRPr="006533AE">
        <w:t>б) </w:t>
      </w:r>
      <w:r w:rsidRPr="006533AE">
        <w:rPr>
          <w:bCs/>
          <w:color w:val="000000"/>
        </w:rPr>
        <w:t>матеріальний об’єкт, що містить у зафіксованому вигляді інформацію, оформлений у заведеному порядку і має відповідно до чинного законодавства юридичну силу;</w:t>
      </w:r>
    </w:p>
    <w:p w:rsidR="006533AE" w:rsidRPr="006533AE" w:rsidRDefault="006533AE" w:rsidP="006533AE">
      <w:pPr>
        <w:pStyle w:val="a3"/>
        <w:shd w:val="clear" w:color="auto" w:fill="FFFFFF"/>
        <w:spacing w:before="0" w:beforeAutospacing="0" w:after="0" w:afterAutospacing="0" w:line="264" w:lineRule="auto"/>
        <w:ind w:firstLine="709"/>
        <w:jc w:val="both"/>
        <w:rPr>
          <w:bCs/>
          <w:color w:val="000000"/>
        </w:rPr>
      </w:pPr>
      <w:r w:rsidRPr="006533AE">
        <w:rPr>
          <w:bCs/>
          <w:color w:val="000000"/>
        </w:rPr>
        <w:t>в) документ, інформацію в якому зафіксовано у вигляді електронних даних, включаючи обов’язкові реквізити документу;</w:t>
      </w:r>
    </w:p>
    <w:p w:rsidR="006533AE" w:rsidRPr="006533AE" w:rsidRDefault="006533AE" w:rsidP="006533AE">
      <w:pPr>
        <w:pStyle w:val="a3"/>
        <w:shd w:val="clear" w:color="auto" w:fill="FFFFFF"/>
        <w:spacing w:before="0" w:beforeAutospacing="0" w:after="0" w:afterAutospacing="0" w:line="264" w:lineRule="auto"/>
        <w:ind w:firstLine="709"/>
        <w:jc w:val="both"/>
        <w:rPr>
          <w:bCs/>
          <w:color w:val="000000"/>
        </w:rPr>
      </w:pPr>
      <w:r w:rsidRPr="006533AE">
        <w:rPr>
          <w:bCs/>
          <w:color w:val="000000"/>
        </w:rPr>
        <w:t>г) усі відповіді правильні.</w:t>
      </w:r>
    </w:p>
    <w:p w:rsidR="006533AE" w:rsidRPr="006533AE" w:rsidRDefault="006533AE" w:rsidP="006533AE">
      <w:pPr>
        <w:spacing w:line="264" w:lineRule="auto"/>
        <w:outlineLvl w:val="0"/>
        <w:rPr>
          <w:rFonts w:ascii="Times New Roman" w:hAnsi="Times New Roman" w:cs="Times New Roman"/>
          <w:sz w:val="24"/>
          <w:szCs w:val="24"/>
        </w:rPr>
      </w:pPr>
    </w:p>
    <w:p w:rsidR="006533AE" w:rsidRPr="006533AE" w:rsidRDefault="006533AE" w:rsidP="006533AE">
      <w:pPr>
        <w:tabs>
          <w:tab w:val="left" w:pos="1080"/>
        </w:tabs>
        <w:spacing w:line="264" w:lineRule="auto"/>
        <w:ind w:firstLine="709"/>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pStyle w:val="Default"/>
        <w:spacing w:line="264" w:lineRule="auto"/>
        <w:ind w:firstLine="709"/>
        <w:jc w:val="both"/>
        <w:rPr>
          <w:lang w:val="uk-UA"/>
        </w:rPr>
      </w:pPr>
      <w:r w:rsidRPr="006533AE">
        <w:rPr>
          <w:b/>
          <w:lang w:val="uk-UA"/>
        </w:rPr>
        <w:t>1.</w:t>
      </w:r>
      <w:r w:rsidRPr="006533AE">
        <w:rPr>
          <w:lang w:val="uk-UA"/>
        </w:rPr>
        <w:t> Укажіть відмінні риси організаційних документів та коротко охарактеризуйте їх.</w:t>
      </w:r>
    </w:p>
    <w:p w:rsidR="006533AE" w:rsidRPr="006533AE" w:rsidRDefault="006533AE" w:rsidP="006533AE">
      <w:pPr>
        <w:pStyle w:val="Default"/>
        <w:spacing w:line="264" w:lineRule="auto"/>
        <w:ind w:firstLine="709"/>
        <w:jc w:val="both"/>
        <w:rPr>
          <w:lang w:val="uk-UA"/>
        </w:rPr>
      </w:pPr>
      <w:r w:rsidRPr="006533AE">
        <w:rPr>
          <w:b/>
          <w:lang w:val="uk-UA"/>
        </w:rPr>
        <w:t>2.</w:t>
      </w:r>
      <w:r w:rsidRPr="006533AE">
        <w:rPr>
          <w:lang w:val="uk-UA"/>
        </w:rPr>
        <w:t> Який порядок оформлення розпорядчих документів?</w:t>
      </w:r>
    </w:p>
    <w:p w:rsidR="006533AE" w:rsidRPr="006533AE" w:rsidRDefault="006533AE" w:rsidP="006533AE">
      <w:pPr>
        <w:pStyle w:val="Default"/>
        <w:spacing w:line="264" w:lineRule="auto"/>
        <w:ind w:firstLine="709"/>
        <w:jc w:val="both"/>
        <w:rPr>
          <w:lang w:val="uk-UA"/>
        </w:rPr>
      </w:pPr>
      <w:r w:rsidRPr="006533AE">
        <w:rPr>
          <w:b/>
          <w:lang w:val="uk-UA"/>
        </w:rPr>
        <w:t>3.</w:t>
      </w:r>
      <w:r w:rsidRPr="006533AE">
        <w:rPr>
          <w:lang w:val="uk-UA"/>
        </w:rPr>
        <w:t> Як класифікуються довідково-інформаційні документи?</w:t>
      </w:r>
    </w:p>
    <w:p w:rsidR="006533AE" w:rsidRPr="006533AE" w:rsidRDefault="006533AE" w:rsidP="006533AE">
      <w:pPr>
        <w:pStyle w:val="Default"/>
        <w:spacing w:line="264" w:lineRule="auto"/>
        <w:ind w:firstLine="709"/>
        <w:jc w:val="both"/>
        <w:rPr>
          <w:lang w:val="uk-UA"/>
        </w:rPr>
      </w:pPr>
      <w:r w:rsidRPr="006533AE">
        <w:rPr>
          <w:b/>
          <w:lang w:val="uk-UA"/>
        </w:rPr>
        <w:t>4.</w:t>
      </w:r>
      <w:r w:rsidRPr="006533AE">
        <w:rPr>
          <w:lang w:val="uk-UA"/>
        </w:rPr>
        <w:t> Що таке номенклатура справ?</w:t>
      </w:r>
    </w:p>
    <w:p w:rsidR="006533AE" w:rsidRPr="006533AE" w:rsidRDefault="006533AE" w:rsidP="006533AE">
      <w:pPr>
        <w:pStyle w:val="Default"/>
        <w:spacing w:line="264" w:lineRule="auto"/>
        <w:ind w:firstLine="709"/>
        <w:jc w:val="both"/>
        <w:rPr>
          <w:lang w:val="uk-UA"/>
        </w:rPr>
      </w:pPr>
      <w:r w:rsidRPr="006533AE">
        <w:rPr>
          <w:b/>
          <w:lang w:val="uk-UA"/>
        </w:rPr>
        <w:lastRenderedPageBreak/>
        <w:t>5.</w:t>
      </w:r>
      <w:r w:rsidRPr="006533AE">
        <w:rPr>
          <w:lang w:val="uk-UA"/>
        </w:rPr>
        <w:t> Що таке організація оперативного зберігання документів?</w:t>
      </w:r>
    </w:p>
    <w:p w:rsidR="006533AE" w:rsidRPr="006533AE" w:rsidRDefault="006533AE" w:rsidP="006533AE">
      <w:pPr>
        <w:pStyle w:val="Default"/>
        <w:spacing w:line="264" w:lineRule="auto"/>
        <w:ind w:firstLine="709"/>
        <w:jc w:val="both"/>
        <w:rPr>
          <w:lang w:val="uk-UA"/>
        </w:rPr>
      </w:pPr>
      <w:r w:rsidRPr="006533AE">
        <w:rPr>
          <w:b/>
          <w:lang w:val="uk-UA"/>
        </w:rPr>
        <w:t>6.</w:t>
      </w:r>
      <w:r w:rsidRPr="006533AE">
        <w:rPr>
          <w:lang w:val="uk-UA"/>
        </w:rPr>
        <w:t> Розкрийте зміст Положення про персонал державного органу.</w:t>
      </w:r>
    </w:p>
    <w:p w:rsidR="006533AE" w:rsidRPr="006533AE" w:rsidRDefault="006533AE" w:rsidP="006533AE">
      <w:pPr>
        <w:pStyle w:val="Default"/>
        <w:spacing w:line="264" w:lineRule="auto"/>
        <w:ind w:firstLine="709"/>
        <w:jc w:val="both"/>
        <w:rPr>
          <w:lang w:val="uk-UA"/>
        </w:rPr>
      </w:pPr>
    </w:p>
    <w:p w:rsidR="006533AE" w:rsidRPr="006533AE" w:rsidRDefault="006533AE" w:rsidP="006533AE">
      <w:pPr>
        <w:pStyle w:val="Default"/>
        <w:spacing w:line="264" w:lineRule="auto"/>
        <w:ind w:firstLine="709"/>
        <w:jc w:val="both"/>
        <w:rPr>
          <w:b/>
          <w:lang w:val="uk-UA"/>
        </w:rPr>
      </w:pPr>
    </w:p>
    <w:p w:rsidR="006533AE" w:rsidRPr="006533AE" w:rsidRDefault="006533AE" w:rsidP="006533AE">
      <w:pPr>
        <w:pStyle w:val="Default"/>
        <w:spacing w:line="264" w:lineRule="auto"/>
        <w:ind w:firstLine="709"/>
        <w:jc w:val="both"/>
        <w:rPr>
          <w:b/>
          <w:lang w:val="uk-UA"/>
        </w:rPr>
      </w:pPr>
      <w:r w:rsidRPr="006533AE">
        <w:rPr>
          <w:b/>
          <w:lang w:val="uk-UA"/>
        </w:rPr>
        <w:t>До теми 5:</w:t>
      </w: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lang w:val="uk-UA"/>
        </w:rPr>
      </w:pPr>
    </w:p>
    <w:p w:rsidR="006533AE" w:rsidRPr="006533AE" w:rsidRDefault="006533AE" w:rsidP="006533AE">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1. Накресліть схеми:</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покрокова процедура знищення секретних матеріалів;</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покрокова процедура друкування секретних матеріалів;</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взаємозв’язок завдань режимно-секретного органу.</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поняття секретне діловодство в державних органах в Україні та в зарубіжних країнах.</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pStyle w:val="Default"/>
        <w:spacing w:line="264" w:lineRule="auto"/>
        <w:ind w:firstLine="709"/>
        <w:jc w:val="both"/>
        <w:rPr>
          <w:color w:val="auto"/>
          <w:lang w:val="uk-UA"/>
        </w:rPr>
      </w:pPr>
      <w:r w:rsidRPr="006533AE">
        <w:rPr>
          <w:b/>
          <w:color w:val="auto"/>
          <w:lang w:val="uk-UA"/>
        </w:rPr>
        <w:t>3.</w:t>
      </w:r>
      <w:r w:rsidRPr="006533AE">
        <w:rPr>
          <w:color w:val="auto"/>
          <w:lang w:val="uk-UA"/>
        </w:rPr>
        <w:t> Проаналізуйте основні правила виконання секретних робіт та органи які їх здійснюють. Запропонуйте перелік нових правил (декількох пунктів) для покращення роботи секретного діловодства в Україні.</w:t>
      </w:r>
    </w:p>
    <w:p w:rsidR="006533AE" w:rsidRPr="006533AE" w:rsidRDefault="006533AE" w:rsidP="006533AE">
      <w:pPr>
        <w:pStyle w:val="Default"/>
        <w:spacing w:line="264" w:lineRule="auto"/>
        <w:jc w:val="both"/>
        <w:rPr>
          <w:color w:val="auto"/>
          <w:lang w:val="uk-UA"/>
        </w:rPr>
      </w:pPr>
    </w:p>
    <w:p w:rsidR="006533AE" w:rsidRPr="006533AE" w:rsidRDefault="006533AE" w:rsidP="006533AE">
      <w:pPr>
        <w:pStyle w:val="Default"/>
        <w:spacing w:line="264" w:lineRule="auto"/>
        <w:ind w:firstLine="709"/>
        <w:jc w:val="both"/>
        <w:rPr>
          <w:b/>
          <w:color w:val="auto"/>
          <w:lang w:val="uk-UA"/>
        </w:rPr>
      </w:pPr>
      <w:r w:rsidRPr="006533AE">
        <w:rPr>
          <w:b/>
          <w:color w:val="auto"/>
          <w:lang w:val="uk-UA"/>
        </w:rPr>
        <w:t>4. Розв’яжіть задачі:</w:t>
      </w:r>
    </w:p>
    <w:p w:rsidR="006533AE" w:rsidRPr="006533AE" w:rsidRDefault="006533AE" w:rsidP="006533AE">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а) </w:t>
      </w:r>
      <w:r w:rsidRPr="006533AE">
        <w:rPr>
          <w:rFonts w:ascii="Times New Roman" w:hAnsi="Times New Roman" w:cs="Times New Roman"/>
          <w:sz w:val="24"/>
          <w:szCs w:val="24"/>
        </w:rPr>
        <w:t>Державний орган провадить діяльність, пов'язану з державною таємницею, після надання їм Службою безпеки України спеціального дозволу на провадження діяльності, пов'язаної з державною таємницею. Опишіть підстави та умови надання такого дозволу.</w:t>
      </w:r>
    </w:p>
    <w:p w:rsidR="006533AE" w:rsidRPr="006533AE" w:rsidRDefault="006533AE" w:rsidP="006533AE">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Дозвіл на провадження діяльності, пов'язаної з державною таємницею, надається органам місцевого самоврядування за результатами спеціальної експертизи. Але, такий дозвіл на провадження діяльності, пов'язаної з державною таємницею, може бути скасований або його дія може бути зупинена Службою безпеки України. Опишіть підставі на основі яких такий дозвіл може бути скасований або його дія може бути зупинена. Встановіть спільні та відмінні риси таких рішень Служби безпеки України.</w:t>
      </w:r>
    </w:p>
    <w:p w:rsidR="006533AE" w:rsidRPr="006533AE" w:rsidRDefault="006533AE" w:rsidP="006533AE">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в) </w:t>
      </w:r>
      <w:r w:rsidRPr="006533AE">
        <w:rPr>
          <w:rFonts w:ascii="Times New Roman" w:hAnsi="Times New Roman" w:cs="Times New Roman"/>
          <w:sz w:val="24"/>
          <w:szCs w:val="24"/>
        </w:rPr>
        <w:t>Відомо, що Президент України своїм письмовим розпорядженням з урахуванням необхідності забезпечення національної безпеки України надав доступ до державної таємниці іноземцеві. З’ясуйте, чи не була порушена процедура доступу громадян до державної таємниці.</w:t>
      </w:r>
    </w:p>
    <w:p w:rsidR="006533AE" w:rsidRPr="006533AE" w:rsidRDefault="006533AE" w:rsidP="006533AE">
      <w:pPr>
        <w:spacing w:line="264" w:lineRule="auto"/>
        <w:jc w:val="both"/>
        <w:outlineLvl w:val="0"/>
        <w:rPr>
          <w:rFonts w:ascii="Times New Roman" w:hAnsi="Times New Roman" w:cs="Times New Roman"/>
          <w:sz w:val="24"/>
          <w:szCs w:val="24"/>
        </w:rPr>
      </w:pPr>
    </w:p>
    <w:p w:rsidR="006533AE" w:rsidRPr="006533AE" w:rsidRDefault="006533AE" w:rsidP="006533AE">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t>5. Вирішіть тестові завдання: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Створення, реорганізація чи ліквідація режимно-секретних органів здійснюються за:</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погодженням із Службою безпеки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lastRenderedPageBreak/>
        <w:t>б) погодженням із Президентом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погодженням із Кабінетом міністрів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погодженням із Верховною радою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2. </w:t>
      </w:r>
      <w:r w:rsidRPr="006533AE">
        <w:rPr>
          <w:rFonts w:ascii="Times New Roman" w:hAnsi="Times New Roman" w:cs="Times New Roman"/>
          <w:sz w:val="24"/>
          <w:szCs w:val="24"/>
        </w:rPr>
        <w:t>У своїй роботі режимно-секретні органи взаємодіють з:</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органами Служби безпеки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органами місцевого самоврядування;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органами виконавчої влади;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Залежно від ступеня секретності інформації встановлюються такі форми допуску до державної таємниці:</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форми 1-2;</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форми 1-3;</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форми 1-4;</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форми 1-5.</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Допуск до державної таємниці надається?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дієздатним громадянам України віком від 18 років, які потребують його за умовами своєї службової, виробничої, наукової чи науково-технічної діяльності або навчання;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дієздатним громадянам України віком від 16 років, які потребують його за умовами своєї службової, виробничої, наукової чи науково-технічної діяльності або навчання;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службовим особам;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посадовим особам.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23" w:name="o353"/>
      <w:bookmarkEnd w:id="23"/>
      <w:r w:rsidRPr="006533AE">
        <w:rPr>
          <w:rFonts w:ascii="Times New Roman" w:hAnsi="Times New Roman" w:cs="Times New Roman"/>
          <w:b/>
          <w:sz w:val="24"/>
          <w:szCs w:val="24"/>
        </w:rPr>
        <w:t>5.</w:t>
      </w:r>
      <w:r w:rsidRPr="006533AE">
        <w:rPr>
          <w:rFonts w:ascii="Times New Roman" w:hAnsi="Times New Roman" w:cs="Times New Roman"/>
          <w:sz w:val="24"/>
          <w:szCs w:val="24"/>
        </w:rPr>
        <w:t> Іноземцям та особам без громадянства доступ до державної таємниці  надається: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у виняткових випадках на підставі міжнародних договорів України, згода на обов'язковість яких надана Верховною Радою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у виняткових випадках на підставі письмового розпорядження Президента України з урахуванням необхідності забезпечення національної безпеки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на підставі рішення Ради національної безпеки і оборони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 надається взагалі.</w:t>
      </w:r>
    </w:p>
    <w:p w:rsidR="006533AE" w:rsidRPr="006533AE" w:rsidRDefault="006533AE" w:rsidP="006533AE">
      <w:pPr>
        <w:spacing w:line="264" w:lineRule="auto"/>
        <w:jc w:val="both"/>
        <w:outlineLvl w:val="0"/>
        <w:rPr>
          <w:rFonts w:ascii="Times New Roman" w:hAnsi="Times New Roman" w:cs="Times New Roman"/>
          <w:sz w:val="24"/>
          <w:szCs w:val="24"/>
        </w:rPr>
      </w:pPr>
    </w:p>
    <w:p w:rsidR="006533AE" w:rsidRPr="006533AE" w:rsidRDefault="006533AE" w:rsidP="006533AE">
      <w:pPr>
        <w:tabs>
          <w:tab w:val="left" w:pos="1080"/>
        </w:tabs>
        <w:spacing w:line="264" w:lineRule="auto"/>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pStyle w:val="Default"/>
        <w:spacing w:line="264" w:lineRule="auto"/>
        <w:ind w:firstLine="709"/>
        <w:jc w:val="both"/>
        <w:rPr>
          <w:lang w:val="uk-UA"/>
        </w:rPr>
      </w:pPr>
      <w:r w:rsidRPr="006533AE">
        <w:rPr>
          <w:b/>
          <w:lang w:val="uk-UA"/>
        </w:rPr>
        <w:lastRenderedPageBreak/>
        <w:t>1.</w:t>
      </w:r>
      <w:r w:rsidRPr="006533AE">
        <w:rPr>
          <w:lang w:val="uk-UA"/>
        </w:rPr>
        <w:t> Що таке секретне діловодство в державних органах?</w:t>
      </w:r>
    </w:p>
    <w:p w:rsidR="006533AE" w:rsidRPr="006533AE" w:rsidRDefault="006533AE" w:rsidP="006533AE">
      <w:pPr>
        <w:pStyle w:val="Default"/>
        <w:spacing w:line="264" w:lineRule="auto"/>
        <w:ind w:firstLine="709"/>
        <w:jc w:val="both"/>
        <w:rPr>
          <w:lang w:val="uk-UA"/>
        </w:rPr>
      </w:pPr>
      <w:r w:rsidRPr="006533AE">
        <w:rPr>
          <w:b/>
          <w:lang w:val="uk-UA"/>
        </w:rPr>
        <w:t>2.</w:t>
      </w:r>
      <w:r w:rsidRPr="006533AE">
        <w:rPr>
          <w:lang w:val="uk-UA"/>
        </w:rPr>
        <w:t> У чому полягають завдання режимно-секретного органу?</w:t>
      </w:r>
    </w:p>
    <w:p w:rsidR="006533AE" w:rsidRPr="006533AE" w:rsidRDefault="006533AE" w:rsidP="006533AE">
      <w:pPr>
        <w:pStyle w:val="Default"/>
        <w:spacing w:line="264" w:lineRule="auto"/>
        <w:ind w:firstLine="709"/>
        <w:jc w:val="both"/>
        <w:rPr>
          <w:lang w:val="uk-UA"/>
        </w:rPr>
      </w:pPr>
      <w:r w:rsidRPr="006533AE">
        <w:rPr>
          <w:b/>
          <w:lang w:val="uk-UA"/>
        </w:rPr>
        <w:t>3.</w:t>
      </w:r>
      <w:r w:rsidRPr="006533AE">
        <w:rPr>
          <w:lang w:val="uk-UA"/>
        </w:rPr>
        <w:t> Які повноваження режимно-секретного органу?</w:t>
      </w:r>
    </w:p>
    <w:p w:rsidR="006533AE" w:rsidRPr="006533AE" w:rsidRDefault="006533AE" w:rsidP="006533AE">
      <w:pPr>
        <w:pStyle w:val="Default"/>
        <w:spacing w:line="264" w:lineRule="auto"/>
        <w:ind w:firstLine="709"/>
        <w:jc w:val="both"/>
        <w:rPr>
          <w:lang w:val="uk-UA"/>
        </w:rPr>
      </w:pPr>
      <w:r w:rsidRPr="006533AE">
        <w:rPr>
          <w:b/>
          <w:lang w:val="uk-UA"/>
        </w:rPr>
        <w:t>4.</w:t>
      </w:r>
      <w:r w:rsidRPr="006533AE">
        <w:rPr>
          <w:lang w:val="uk-UA"/>
        </w:rPr>
        <w:t> Які основні правила виконання секретних робіт в державних органах існують?</w:t>
      </w:r>
    </w:p>
    <w:p w:rsidR="006533AE" w:rsidRPr="006533AE" w:rsidRDefault="006533AE" w:rsidP="006533AE">
      <w:pPr>
        <w:pStyle w:val="Default"/>
        <w:spacing w:line="264" w:lineRule="auto"/>
        <w:ind w:firstLine="709"/>
        <w:jc w:val="both"/>
        <w:rPr>
          <w:lang w:val="uk-UA"/>
        </w:rPr>
      </w:pPr>
      <w:r w:rsidRPr="006533AE">
        <w:rPr>
          <w:b/>
          <w:lang w:val="uk-UA"/>
        </w:rPr>
        <w:t>5. </w:t>
      </w:r>
      <w:r w:rsidRPr="006533AE">
        <w:rPr>
          <w:lang w:val="uk-UA"/>
        </w:rPr>
        <w:t>Опишіть процедуру друкування секретних матеріалів.</w:t>
      </w:r>
    </w:p>
    <w:p w:rsidR="006533AE" w:rsidRPr="006533AE" w:rsidRDefault="006533AE" w:rsidP="006533AE">
      <w:pPr>
        <w:pStyle w:val="Default"/>
        <w:spacing w:line="264" w:lineRule="auto"/>
        <w:ind w:firstLine="709"/>
        <w:jc w:val="both"/>
        <w:rPr>
          <w:lang w:val="uk-UA"/>
        </w:rPr>
      </w:pPr>
      <w:r w:rsidRPr="006533AE">
        <w:rPr>
          <w:b/>
          <w:lang w:val="uk-UA"/>
        </w:rPr>
        <w:t>6.</w:t>
      </w:r>
      <w:r w:rsidRPr="006533AE">
        <w:rPr>
          <w:lang w:val="uk-UA"/>
        </w:rPr>
        <w:t> Охарактеризуйте порядок знищення секретних матеріалів.</w:t>
      </w:r>
    </w:p>
    <w:p w:rsidR="006533AE" w:rsidRPr="006533AE" w:rsidRDefault="006533AE" w:rsidP="006533AE">
      <w:pPr>
        <w:pStyle w:val="Default"/>
        <w:spacing w:line="264" w:lineRule="auto"/>
        <w:ind w:firstLine="709"/>
        <w:jc w:val="both"/>
        <w:rPr>
          <w:lang w:val="uk-UA"/>
        </w:rPr>
      </w:pPr>
    </w:p>
    <w:p w:rsidR="006533AE" w:rsidRPr="006533AE" w:rsidRDefault="006533AE" w:rsidP="006533AE">
      <w:pPr>
        <w:pStyle w:val="Default"/>
        <w:spacing w:line="264" w:lineRule="auto"/>
        <w:ind w:firstLine="709"/>
        <w:jc w:val="both"/>
        <w:rPr>
          <w:b/>
          <w:lang w:val="uk-UA"/>
        </w:rPr>
      </w:pPr>
      <w:r w:rsidRPr="006533AE">
        <w:rPr>
          <w:b/>
          <w:lang w:val="uk-UA"/>
        </w:rPr>
        <w:t>До теми 6</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Накресліть схеми:</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покрокова процедура методики розслідування фактів втрати матеріальних носіїв секретної інформації;</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покрокова процедура тактики розслідування фактів розголошення секретної інформації;</w:t>
      </w: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взаємозв’язок видів відповідальності працівників державних органів, які допущені до державної таємниці.</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поняття юридична (кримінальна, адміністративна, дисциплінарна) працівників правоохоронних органів, які допущені до державної таємниці в Україні та в зарубіжних країнах.</w:t>
      </w:r>
    </w:p>
    <w:p w:rsidR="006533AE" w:rsidRPr="006533AE" w:rsidRDefault="006533AE" w:rsidP="006533AE">
      <w:pPr>
        <w:tabs>
          <w:tab w:val="left" w:pos="1080"/>
        </w:tabs>
        <w:spacing w:line="264" w:lineRule="auto"/>
        <w:jc w:val="both"/>
        <w:rPr>
          <w:rFonts w:ascii="Times New Roman" w:hAnsi="Times New Roman" w:cs="Times New Roman"/>
          <w:sz w:val="24"/>
          <w:szCs w:val="24"/>
        </w:rPr>
      </w:pPr>
    </w:p>
    <w:p w:rsidR="006533AE" w:rsidRPr="006533AE" w:rsidRDefault="006533AE" w:rsidP="006533AE">
      <w:pPr>
        <w:pStyle w:val="Default"/>
        <w:spacing w:line="264" w:lineRule="auto"/>
        <w:ind w:firstLine="709"/>
        <w:jc w:val="both"/>
        <w:rPr>
          <w:color w:val="auto"/>
          <w:lang w:val="uk-UA"/>
        </w:rPr>
      </w:pPr>
      <w:r w:rsidRPr="006533AE">
        <w:rPr>
          <w:b/>
          <w:color w:val="auto"/>
          <w:lang w:val="uk-UA"/>
        </w:rPr>
        <w:t>3.</w:t>
      </w:r>
      <w:r w:rsidRPr="006533AE">
        <w:rPr>
          <w:color w:val="auto"/>
          <w:lang w:val="uk-UA"/>
        </w:rPr>
        <w:t> Проаналізуйте норму закону (ст. 38 Закону України «Про державну таємницю») «н</w:t>
      </w:r>
      <w:r w:rsidRPr="006533AE">
        <w:rPr>
          <w:rFonts w:eastAsia="Times New Roman"/>
          <w:lang w:val="uk-UA"/>
        </w:rPr>
        <w:t>агляд за додержанням законодавства про державну таємницю здійснюється у порядку, визначеному законом».</w:t>
      </w:r>
      <w:r w:rsidRPr="006533AE">
        <w:rPr>
          <w:color w:val="auto"/>
          <w:lang w:val="uk-UA"/>
        </w:rPr>
        <w:t xml:space="preserve"> Встановіть, цей порядок. З’ясуйте, які ще нормативно-правові акти регулюють цей порядок.</w:t>
      </w:r>
    </w:p>
    <w:p w:rsidR="006533AE" w:rsidRPr="006533AE" w:rsidRDefault="006533AE" w:rsidP="006533AE">
      <w:pPr>
        <w:pStyle w:val="Default"/>
        <w:spacing w:line="264" w:lineRule="auto"/>
        <w:jc w:val="both"/>
        <w:rPr>
          <w:color w:val="auto"/>
          <w:lang w:val="uk-UA"/>
        </w:rPr>
      </w:pPr>
    </w:p>
    <w:p w:rsidR="006533AE" w:rsidRPr="006533AE" w:rsidRDefault="006533AE" w:rsidP="006533AE">
      <w:pPr>
        <w:pStyle w:val="Default"/>
        <w:spacing w:line="264" w:lineRule="auto"/>
        <w:ind w:firstLine="709"/>
        <w:jc w:val="both"/>
        <w:rPr>
          <w:b/>
          <w:color w:val="auto"/>
          <w:lang w:val="uk-UA"/>
        </w:rPr>
      </w:pPr>
      <w:r w:rsidRPr="006533AE">
        <w:rPr>
          <w:b/>
          <w:color w:val="auto"/>
          <w:lang w:val="uk-UA"/>
        </w:rPr>
        <w:t>4. Розв’яжіть задачі:</w:t>
      </w:r>
    </w:p>
    <w:p w:rsidR="006533AE" w:rsidRPr="006533AE" w:rsidRDefault="006533AE" w:rsidP="006533AE">
      <w:pPr>
        <w:pStyle w:val="Default"/>
        <w:spacing w:line="264" w:lineRule="auto"/>
        <w:ind w:firstLine="709"/>
        <w:jc w:val="both"/>
        <w:rPr>
          <w:lang w:val="uk-UA"/>
        </w:rPr>
      </w:pPr>
      <w:r w:rsidRPr="006533AE">
        <w:rPr>
          <w:b/>
          <w:lang w:val="uk-UA"/>
        </w:rPr>
        <w:t>а)</w:t>
      </w:r>
      <w:r w:rsidRPr="006533AE">
        <w:rPr>
          <w:lang w:val="uk-UA"/>
        </w:rPr>
        <w:t> </w:t>
      </w:r>
      <w:r w:rsidRPr="006533AE">
        <w:rPr>
          <w:rFonts w:eastAsia="Times New Roman"/>
          <w:lang w:val="uk-UA"/>
        </w:rPr>
        <w:t>Контроль за додержанням законодавства про державну таємницю в системі Служби безпеки України здійснюється згідно із Законом України "Про Службу безпеки України"</w:t>
      </w:r>
      <w:r w:rsidRPr="006533AE">
        <w:rPr>
          <w:lang w:val="uk-UA"/>
        </w:rPr>
        <w:t>. Встановіть за цим Законом процедуру реалізації цієї функції контролю. Опишіть її на конкретному прикладі (за особистим вибором).</w:t>
      </w:r>
    </w:p>
    <w:p w:rsidR="006533AE" w:rsidRPr="006533AE" w:rsidRDefault="006533AE" w:rsidP="006533AE">
      <w:pPr>
        <w:pStyle w:val="Default"/>
        <w:spacing w:line="264" w:lineRule="auto"/>
        <w:ind w:firstLine="709"/>
        <w:jc w:val="both"/>
        <w:rPr>
          <w:lang w:val="uk-UA"/>
        </w:rPr>
      </w:pPr>
      <w:r w:rsidRPr="006533AE">
        <w:rPr>
          <w:b/>
          <w:lang w:val="uk-UA"/>
        </w:rPr>
        <w:t>б)</w:t>
      </w:r>
      <w:r w:rsidRPr="006533AE">
        <w:rPr>
          <w:lang w:val="uk-UA"/>
        </w:rPr>
        <w:t xml:space="preserve"> Відомо, що </w:t>
      </w:r>
      <w:r w:rsidRPr="006533AE">
        <w:rPr>
          <w:rFonts w:eastAsia="Times New Roman"/>
          <w:lang w:val="uk-UA"/>
        </w:rPr>
        <w:t xml:space="preserve">Служба безпеки України має право одержувати безоплатно від </w:t>
      </w:r>
      <w:r w:rsidRPr="006533AE">
        <w:rPr>
          <w:lang w:val="uk-UA"/>
        </w:rPr>
        <w:t xml:space="preserve">державних органів </w:t>
      </w:r>
      <w:r w:rsidRPr="006533AE">
        <w:rPr>
          <w:rFonts w:eastAsia="Times New Roman"/>
          <w:lang w:val="uk-UA"/>
        </w:rPr>
        <w:t xml:space="preserve">інформацію з питань забезпечення охорони державної таємниці. </w:t>
      </w:r>
      <w:r w:rsidRPr="006533AE">
        <w:rPr>
          <w:lang w:val="uk-UA"/>
        </w:rPr>
        <w:t xml:space="preserve">Складіть висновок Служби безпеки України </w:t>
      </w:r>
      <w:r w:rsidRPr="006533AE">
        <w:rPr>
          <w:rFonts w:eastAsia="Times New Roman"/>
          <w:lang w:val="uk-UA"/>
        </w:rPr>
        <w:t xml:space="preserve">за результатами контролю стану охорони державної </w:t>
      </w:r>
      <w:r w:rsidRPr="006533AE">
        <w:rPr>
          <w:lang w:val="uk-UA"/>
        </w:rPr>
        <w:t>таємниці.</w:t>
      </w:r>
    </w:p>
    <w:p w:rsidR="006533AE" w:rsidRPr="006533AE" w:rsidRDefault="006533AE" w:rsidP="006533AE">
      <w:pPr>
        <w:pStyle w:val="Default"/>
        <w:spacing w:line="264" w:lineRule="auto"/>
        <w:ind w:firstLine="709"/>
        <w:jc w:val="both"/>
        <w:rPr>
          <w:rFonts w:eastAsia="Times New Roman"/>
          <w:lang w:val="uk-UA"/>
        </w:rPr>
      </w:pPr>
      <w:r w:rsidRPr="006533AE">
        <w:rPr>
          <w:b/>
          <w:lang w:val="uk-UA"/>
        </w:rPr>
        <w:t>в)</w:t>
      </w:r>
      <w:r w:rsidRPr="006533AE">
        <w:rPr>
          <w:lang w:val="uk-UA"/>
        </w:rPr>
        <w:t> </w:t>
      </w:r>
      <w:r w:rsidRPr="006533AE">
        <w:rPr>
          <w:rFonts w:eastAsia="Times New Roman"/>
          <w:lang w:val="uk-UA"/>
        </w:rPr>
        <w:t>Технічний та криптографічний захисти секретної інформації здійснюються в порядку, встановленому Президентом України</w:t>
      </w:r>
      <w:r w:rsidRPr="006533AE">
        <w:rPr>
          <w:lang w:val="uk-UA"/>
        </w:rPr>
        <w:t>. Встановіть порядок, який передбачає т</w:t>
      </w:r>
      <w:r w:rsidRPr="006533AE">
        <w:rPr>
          <w:rFonts w:eastAsia="Times New Roman"/>
          <w:lang w:val="uk-UA"/>
        </w:rPr>
        <w:t>ехнічний та криптографічний захисти секретної інформації; опишіть його; з’ясуйте покрову процедуру.</w:t>
      </w:r>
    </w:p>
    <w:p w:rsidR="006533AE" w:rsidRPr="006533AE" w:rsidRDefault="006533AE" w:rsidP="006533AE">
      <w:pPr>
        <w:pStyle w:val="Default"/>
        <w:spacing w:line="264" w:lineRule="auto"/>
        <w:jc w:val="both"/>
        <w:rPr>
          <w:rFonts w:eastAsia="Times New Roman"/>
          <w:lang w:val="uk-UA"/>
        </w:rPr>
      </w:pPr>
    </w:p>
    <w:p w:rsidR="006533AE" w:rsidRPr="006533AE" w:rsidRDefault="006533AE" w:rsidP="006533AE">
      <w:pPr>
        <w:pStyle w:val="Default"/>
        <w:spacing w:line="264" w:lineRule="auto"/>
        <w:ind w:firstLine="709"/>
        <w:jc w:val="both"/>
        <w:rPr>
          <w:b/>
          <w:lang w:val="uk-UA"/>
        </w:rPr>
      </w:pPr>
      <w:r w:rsidRPr="006533AE">
        <w:rPr>
          <w:b/>
          <w:lang w:val="uk-UA"/>
        </w:rPr>
        <w:t>5. Вирішіть тестові завдання: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xml:space="preserve"> Посадові особи та громадяни, винні у </w:t>
      </w:r>
      <w:bookmarkStart w:id="24" w:name="o400"/>
      <w:bookmarkEnd w:id="24"/>
      <w:r w:rsidRPr="006533AE">
        <w:rPr>
          <w:rFonts w:ascii="Times New Roman" w:hAnsi="Times New Roman" w:cs="Times New Roman"/>
          <w:sz w:val="24"/>
          <w:szCs w:val="24"/>
        </w:rPr>
        <w:t>розголошенні державної таємниці несуть:</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lastRenderedPageBreak/>
        <w:t>а) дисциплінарну та адміністративну відповідальність згідно із законом;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адміністративну та кримінальну відповідальність згідно із законом;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кримінальну та дисциплінарну відповідальність згідно із законом;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дисциплінарну, кримінальну та адміністративну відповідальність згідно із законом.</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Оперативно-розшукові заходи щодо охорони державної таємниці здійснюються відповідно до Закону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«Про оперативно-розшукову діяльність»;</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«Про основи національної безпеки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«Про державну таємницю»;</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Технічний та криптографічний захисти секретної інформації здійснюються в порядку, встановленому:</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Президентом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Головою Служби безпеки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Головою Верховної ради України;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усі відповіді правильні.</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У разі коли за умовами своєї професійної діяльності громадянин постійно працює з відомостями, що становлять державну таємницю, йому повинна надаватися: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відповідна компенсація за роботу в умовах режимних обмежень;</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щорічна додаткова оплачувана відпустка;</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надбавка до заробітної плати;</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5.</w:t>
      </w:r>
      <w:r w:rsidRPr="006533AE">
        <w:rPr>
          <w:rFonts w:ascii="Times New Roman" w:hAnsi="Times New Roman" w:cs="Times New Roman"/>
          <w:sz w:val="24"/>
          <w:szCs w:val="24"/>
        </w:rPr>
        <w:t> Не відноситься до державної таємниці інформація:</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про факти порушень прав і свобод людини і громадянина;</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про організацію, зміст, стан і плани розвитку технічного захисту секретної інформації;</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про експорт та імпорт озброєння, військової і спеціальної техніки, окремих стратегічних видів сировини і продукції;</w:t>
      </w:r>
    </w:p>
    <w:p w:rsidR="006533AE" w:rsidRPr="006533AE" w:rsidRDefault="006533AE" w:rsidP="00653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6533AE" w:rsidRPr="006533AE" w:rsidRDefault="006533AE" w:rsidP="006533AE">
      <w:pPr>
        <w:pStyle w:val="Default"/>
        <w:spacing w:line="264" w:lineRule="auto"/>
        <w:jc w:val="both"/>
      </w:pPr>
    </w:p>
    <w:p w:rsidR="006533AE" w:rsidRPr="006533AE" w:rsidRDefault="006533AE" w:rsidP="006533AE">
      <w:pPr>
        <w:tabs>
          <w:tab w:val="left" w:pos="1080"/>
        </w:tabs>
        <w:spacing w:line="264" w:lineRule="auto"/>
        <w:ind w:firstLine="709"/>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6533AE" w:rsidRPr="006533AE" w:rsidRDefault="006533AE" w:rsidP="006533AE">
      <w:pPr>
        <w:pStyle w:val="Default"/>
        <w:spacing w:line="264" w:lineRule="auto"/>
        <w:ind w:firstLine="709"/>
        <w:jc w:val="both"/>
        <w:rPr>
          <w:lang w:val="uk-UA"/>
        </w:rPr>
      </w:pPr>
      <w:r w:rsidRPr="006533AE">
        <w:rPr>
          <w:b/>
          <w:lang w:val="uk-UA"/>
        </w:rPr>
        <w:lastRenderedPageBreak/>
        <w:t>1.</w:t>
      </w:r>
      <w:r w:rsidRPr="006533AE">
        <w:rPr>
          <w:lang w:val="uk-UA"/>
        </w:rPr>
        <w:t> Укажіть обов’язки громадян, яким надано допуск до державної таємниці.</w:t>
      </w:r>
    </w:p>
    <w:p w:rsidR="006533AE" w:rsidRPr="006533AE" w:rsidRDefault="006533AE" w:rsidP="006533AE">
      <w:pPr>
        <w:pStyle w:val="Default"/>
        <w:spacing w:line="264" w:lineRule="auto"/>
        <w:ind w:firstLine="709"/>
        <w:jc w:val="both"/>
        <w:rPr>
          <w:lang w:val="uk-UA"/>
        </w:rPr>
      </w:pPr>
      <w:r w:rsidRPr="006533AE">
        <w:rPr>
          <w:b/>
          <w:lang w:val="uk-UA"/>
        </w:rPr>
        <w:t>2.</w:t>
      </w:r>
      <w:r w:rsidRPr="006533AE">
        <w:rPr>
          <w:lang w:val="uk-UA"/>
        </w:rPr>
        <w:t> У чому полягають обмеження прав громадян, яким надано доступ до державної таємниці?</w:t>
      </w:r>
    </w:p>
    <w:p w:rsidR="006533AE" w:rsidRPr="006533AE" w:rsidRDefault="006533AE" w:rsidP="006533AE">
      <w:pPr>
        <w:pStyle w:val="Default"/>
        <w:spacing w:line="264" w:lineRule="auto"/>
        <w:ind w:firstLine="709"/>
        <w:jc w:val="both"/>
        <w:rPr>
          <w:lang w:val="uk-UA"/>
        </w:rPr>
      </w:pPr>
      <w:r w:rsidRPr="006533AE">
        <w:rPr>
          <w:b/>
          <w:lang w:val="uk-UA"/>
        </w:rPr>
        <w:t>3.</w:t>
      </w:r>
      <w:r w:rsidRPr="006533AE">
        <w:rPr>
          <w:lang w:val="uk-UA"/>
        </w:rPr>
        <w:t> Яка тактика і методика розслідування порушень законодавства у сфері охорони державної таємниці?</w:t>
      </w:r>
    </w:p>
    <w:p w:rsidR="006533AE" w:rsidRPr="006533AE" w:rsidRDefault="006533AE" w:rsidP="006533AE">
      <w:pPr>
        <w:pStyle w:val="Default"/>
        <w:spacing w:line="264" w:lineRule="auto"/>
        <w:ind w:firstLine="709"/>
        <w:jc w:val="both"/>
        <w:rPr>
          <w:lang w:val="uk-UA"/>
        </w:rPr>
      </w:pPr>
      <w:r w:rsidRPr="006533AE">
        <w:rPr>
          <w:b/>
          <w:lang w:val="uk-UA"/>
        </w:rPr>
        <w:t>4. </w:t>
      </w:r>
      <w:r w:rsidRPr="006533AE">
        <w:rPr>
          <w:lang w:val="uk-UA"/>
        </w:rPr>
        <w:t>Яка тактика службових розслідувань за фактами втрати матеріальних носіїв секретної інформації?</w:t>
      </w:r>
    </w:p>
    <w:p w:rsidR="006533AE" w:rsidRPr="006533AE" w:rsidRDefault="006533AE" w:rsidP="006533AE">
      <w:pPr>
        <w:pStyle w:val="Default"/>
        <w:spacing w:line="264" w:lineRule="auto"/>
        <w:ind w:firstLine="709"/>
        <w:jc w:val="both"/>
        <w:rPr>
          <w:lang w:val="uk-UA"/>
        </w:rPr>
      </w:pPr>
      <w:r w:rsidRPr="006533AE">
        <w:rPr>
          <w:b/>
          <w:lang w:val="uk-UA"/>
        </w:rPr>
        <w:t>5.</w:t>
      </w:r>
      <w:r w:rsidRPr="006533AE">
        <w:rPr>
          <w:lang w:val="uk-UA"/>
        </w:rPr>
        <w:t> Яка методика службових розслідувань за фактами розголошення секретної інформації?</w:t>
      </w:r>
    </w:p>
    <w:p w:rsidR="006533AE" w:rsidRPr="006533AE" w:rsidRDefault="006533AE" w:rsidP="006533AE">
      <w:pPr>
        <w:pStyle w:val="Default"/>
        <w:spacing w:line="264" w:lineRule="auto"/>
        <w:ind w:firstLine="709"/>
        <w:jc w:val="both"/>
        <w:rPr>
          <w:lang w:val="uk-UA"/>
        </w:rPr>
      </w:pPr>
      <w:r w:rsidRPr="006533AE">
        <w:rPr>
          <w:b/>
          <w:lang w:val="uk-UA"/>
        </w:rPr>
        <w:t>6. </w:t>
      </w:r>
      <w:r w:rsidRPr="006533AE">
        <w:rPr>
          <w:lang w:val="uk-UA"/>
        </w:rPr>
        <w:t>Охарактеризуйте види в</w:t>
      </w:r>
      <w:r w:rsidRPr="006533AE">
        <w:rPr>
          <w:color w:val="auto"/>
          <w:lang w:val="uk-UA"/>
        </w:rPr>
        <w:t>ідповідальності працівників державних органів, які допущені до державної таємниці.</w:t>
      </w:r>
    </w:p>
    <w:p w:rsidR="006533AE" w:rsidRPr="006533AE" w:rsidRDefault="006533AE" w:rsidP="006533AE">
      <w:pPr>
        <w:pStyle w:val="Default"/>
        <w:spacing w:line="264" w:lineRule="auto"/>
        <w:ind w:firstLine="709"/>
        <w:jc w:val="both"/>
        <w:rPr>
          <w:b/>
          <w:lang w:val="uk-UA"/>
        </w:rPr>
      </w:pPr>
    </w:p>
    <w:p w:rsidR="006533AE" w:rsidRPr="006533AE" w:rsidRDefault="006533AE" w:rsidP="006533AE">
      <w:pPr>
        <w:pStyle w:val="Default"/>
        <w:spacing w:line="264" w:lineRule="auto"/>
        <w:jc w:val="both"/>
        <w:rPr>
          <w:lang w:val="uk-UA"/>
        </w:rPr>
      </w:pPr>
    </w:p>
    <w:p w:rsidR="006533AE" w:rsidRPr="006533AE" w:rsidRDefault="006533AE" w:rsidP="006533AE">
      <w:pPr>
        <w:pStyle w:val="Default"/>
        <w:spacing w:line="264" w:lineRule="auto"/>
        <w:ind w:firstLine="709"/>
        <w:jc w:val="both"/>
        <w:rPr>
          <w:b/>
          <w:lang w:val="uk-UA"/>
        </w:rPr>
      </w:pPr>
    </w:p>
    <w:p w:rsidR="006533AE" w:rsidRPr="006533AE" w:rsidRDefault="006533AE" w:rsidP="006533AE">
      <w:pPr>
        <w:spacing w:line="264" w:lineRule="auto"/>
        <w:outlineLvl w:val="0"/>
        <w:rPr>
          <w:rFonts w:ascii="Times New Roman" w:hAnsi="Times New Roman" w:cs="Times New Roman"/>
          <w:sz w:val="24"/>
          <w:szCs w:val="24"/>
        </w:rPr>
      </w:pPr>
    </w:p>
    <w:p w:rsidR="006533AE" w:rsidRPr="006533AE" w:rsidRDefault="006533AE" w:rsidP="00687F2A">
      <w:pPr>
        <w:shd w:val="clear" w:color="auto" w:fill="FFFFFF"/>
        <w:spacing w:line="264" w:lineRule="auto"/>
        <w:ind w:firstLine="709"/>
        <w:jc w:val="both"/>
        <w:rPr>
          <w:rFonts w:ascii="Times New Roman" w:hAnsi="Times New Roman" w:cs="Times New Roman"/>
          <w:b/>
          <w:sz w:val="24"/>
          <w:szCs w:val="24"/>
          <w:lang w:val="uk-UA"/>
        </w:rPr>
      </w:pPr>
    </w:p>
    <w:p w:rsidR="006533AE" w:rsidRPr="006533AE" w:rsidRDefault="006533AE" w:rsidP="00687F2A">
      <w:pPr>
        <w:shd w:val="clear" w:color="auto" w:fill="FFFFFF"/>
        <w:spacing w:line="264" w:lineRule="auto"/>
        <w:ind w:firstLine="709"/>
        <w:jc w:val="both"/>
        <w:rPr>
          <w:rFonts w:ascii="Times New Roman" w:hAnsi="Times New Roman" w:cs="Times New Roman"/>
          <w:b/>
          <w:sz w:val="24"/>
          <w:szCs w:val="24"/>
          <w:lang w:val="uk-UA"/>
        </w:rPr>
      </w:pPr>
    </w:p>
    <w:p w:rsidR="00382BD2" w:rsidRPr="006533AE" w:rsidRDefault="00382BD2" w:rsidP="00687F2A">
      <w:pPr>
        <w:jc w:val="both"/>
        <w:rPr>
          <w:rFonts w:ascii="Times New Roman" w:hAnsi="Times New Roman" w:cs="Times New Roman"/>
          <w:sz w:val="24"/>
          <w:szCs w:val="24"/>
        </w:rPr>
      </w:pPr>
    </w:p>
    <w:sectPr w:rsidR="00382BD2" w:rsidRPr="006533AE" w:rsidSect="00382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8B73AC"/>
    <w:rsid w:val="00382BD2"/>
    <w:rsid w:val="006533AE"/>
    <w:rsid w:val="00687F2A"/>
    <w:rsid w:val="008B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687F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687F2A"/>
    <w:rPr>
      <w:rFonts w:ascii="Times New Roman" w:eastAsia="Calibri" w:hAnsi="Times New Roman" w:cs="Times New Roman"/>
      <w:color w:val="000000"/>
      <w:sz w:val="24"/>
      <w:szCs w:val="24"/>
    </w:rPr>
  </w:style>
  <w:style w:type="paragraph" w:styleId="a3">
    <w:name w:val="Normal (Web)"/>
    <w:basedOn w:val="a"/>
    <w:uiPriority w:val="99"/>
    <w:unhideWhenUsed/>
    <w:rsid w:val="006533AE"/>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4302</Words>
  <Characters>24526</Characters>
  <Application>Microsoft Office Word</Application>
  <DocSecurity>0</DocSecurity>
  <Lines>204</Lines>
  <Paragraphs>57</Paragraphs>
  <ScaleCrop>false</ScaleCrop>
  <Company>Reanimator Extreme Edition</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2020-09-01T17:33:00Z</dcterms:created>
  <dcterms:modified xsi:type="dcterms:W3CDTF">2020-10-28T10:16:00Z</dcterms:modified>
</cp:coreProperties>
</file>