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BB6" w:rsidRPr="00D11A1B" w:rsidRDefault="00593BB6" w:rsidP="00D11A1B">
      <w:pPr>
        <w:jc w:val="center"/>
        <w:rPr>
          <w:rFonts w:cs="Times New Roman"/>
          <w:b/>
          <w:sz w:val="32"/>
          <w:szCs w:val="32"/>
          <w:lang w:val="uk-UA"/>
        </w:rPr>
      </w:pPr>
      <w:r w:rsidRPr="00D11A1B">
        <w:rPr>
          <w:rFonts w:cs="Times New Roman"/>
          <w:b/>
          <w:sz w:val="32"/>
          <w:szCs w:val="32"/>
          <w:lang w:val="uk-UA"/>
        </w:rPr>
        <w:t xml:space="preserve">Тема </w:t>
      </w:r>
      <w:r w:rsidR="00402883">
        <w:rPr>
          <w:rFonts w:cs="Times New Roman"/>
          <w:b/>
          <w:sz w:val="32"/>
          <w:szCs w:val="32"/>
          <w:lang w:val="uk-UA"/>
        </w:rPr>
        <w:t>6.</w:t>
      </w:r>
      <w:r w:rsidRPr="00D11A1B">
        <w:rPr>
          <w:rFonts w:cs="Times New Roman"/>
          <w:b/>
          <w:sz w:val="32"/>
          <w:szCs w:val="32"/>
          <w:lang w:val="uk-UA"/>
        </w:rPr>
        <w:t xml:space="preserve"> Аудит єдиного соціального внеску</w:t>
      </w:r>
    </w:p>
    <w:p w:rsidR="00593BB6" w:rsidRPr="00D11A1B" w:rsidRDefault="00593BB6" w:rsidP="00D11A1B">
      <w:pPr>
        <w:jc w:val="center"/>
        <w:rPr>
          <w:rFonts w:cs="Times New Roman"/>
          <w:szCs w:val="28"/>
          <w:lang w:val="uk-UA"/>
        </w:rPr>
      </w:pPr>
      <w:r w:rsidRPr="00D11A1B">
        <w:rPr>
          <w:rFonts w:cs="Times New Roman"/>
          <w:szCs w:val="28"/>
          <w:lang w:val="uk-UA"/>
        </w:rPr>
        <w:t>План</w:t>
      </w:r>
    </w:p>
    <w:p w:rsidR="00593BB6" w:rsidRPr="00D11A1B" w:rsidRDefault="00402883" w:rsidP="00D11A1B">
      <w:pPr>
        <w:jc w:val="both"/>
        <w:rPr>
          <w:rFonts w:cs="Times New Roman"/>
          <w:szCs w:val="28"/>
          <w:lang w:val="uk-UA"/>
        </w:rPr>
      </w:pPr>
      <w:r>
        <w:rPr>
          <w:rFonts w:cs="Times New Roman"/>
          <w:szCs w:val="28"/>
          <w:lang w:val="uk-UA"/>
        </w:rPr>
        <w:t>6</w:t>
      </w:r>
      <w:r w:rsidR="00593BB6" w:rsidRPr="00D11A1B">
        <w:rPr>
          <w:rFonts w:cs="Times New Roman"/>
          <w:szCs w:val="28"/>
          <w:lang w:val="uk-UA"/>
        </w:rPr>
        <w:t>.1 Процедури і програма аудиту єдиного соціального внеску</w:t>
      </w:r>
    </w:p>
    <w:p w:rsidR="00593BB6" w:rsidRPr="00D11A1B" w:rsidRDefault="00402883" w:rsidP="00D11A1B">
      <w:pPr>
        <w:jc w:val="both"/>
        <w:rPr>
          <w:rFonts w:cs="Times New Roman"/>
          <w:szCs w:val="28"/>
          <w:lang w:val="uk-UA"/>
        </w:rPr>
      </w:pPr>
      <w:r>
        <w:rPr>
          <w:rFonts w:cs="Times New Roman"/>
          <w:szCs w:val="28"/>
          <w:lang w:val="uk-UA"/>
        </w:rPr>
        <w:t>6</w:t>
      </w:r>
      <w:r w:rsidR="00593BB6" w:rsidRPr="00D11A1B">
        <w:rPr>
          <w:rFonts w:cs="Times New Roman"/>
          <w:szCs w:val="28"/>
          <w:lang w:val="uk-UA"/>
        </w:rPr>
        <w:t xml:space="preserve">.2 </w:t>
      </w:r>
      <w:r w:rsidR="00D11A1B" w:rsidRPr="00D11A1B">
        <w:rPr>
          <w:rFonts w:cs="Times New Roman"/>
          <w:szCs w:val="28"/>
          <w:lang w:val="uk-UA"/>
        </w:rPr>
        <w:t>Специфічні</w:t>
      </w:r>
      <w:r w:rsidR="00593BB6" w:rsidRPr="00D11A1B">
        <w:rPr>
          <w:rFonts w:cs="Times New Roman"/>
          <w:szCs w:val="28"/>
          <w:lang w:val="uk-UA"/>
        </w:rPr>
        <w:t xml:space="preserve"> напрями аудиту єдиного соціального внеску</w:t>
      </w:r>
    </w:p>
    <w:p w:rsidR="00593BB6" w:rsidRPr="00D11A1B" w:rsidRDefault="00593BB6" w:rsidP="00D11A1B">
      <w:pPr>
        <w:jc w:val="both"/>
        <w:rPr>
          <w:rFonts w:cs="Times New Roman"/>
          <w:szCs w:val="28"/>
          <w:lang w:val="uk-UA"/>
        </w:rPr>
      </w:pPr>
    </w:p>
    <w:p w:rsidR="00593BB6" w:rsidRPr="00D11A1B" w:rsidRDefault="00402883" w:rsidP="00D11A1B">
      <w:pPr>
        <w:jc w:val="both"/>
        <w:rPr>
          <w:rFonts w:cs="Times New Roman"/>
          <w:b/>
          <w:szCs w:val="28"/>
          <w:lang w:val="uk-UA"/>
        </w:rPr>
      </w:pPr>
      <w:r>
        <w:rPr>
          <w:rFonts w:cs="Times New Roman"/>
          <w:b/>
          <w:szCs w:val="28"/>
          <w:lang w:val="uk-UA"/>
        </w:rPr>
        <w:t>6</w:t>
      </w:r>
      <w:r w:rsidR="00593BB6" w:rsidRPr="00D11A1B">
        <w:rPr>
          <w:rFonts w:cs="Times New Roman"/>
          <w:b/>
          <w:szCs w:val="28"/>
          <w:lang w:val="uk-UA"/>
        </w:rPr>
        <w:t>.1 Процедури і програма аудиту єдиного соціального внеску</w:t>
      </w:r>
    </w:p>
    <w:p w:rsidR="00934032" w:rsidRDefault="00934032" w:rsidP="00D11A1B">
      <w:pPr>
        <w:jc w:val="both"/>
        <w:rPr>
          <w:rFonts w:cs="Times New Roman"/>
          <w:szCs w:val="28"/>
          <w:lang w:val="uk-UA"/>
        </w:rPr>
      </w:pPr>
      <w:r w:rsidRPr="00934032">
        <w:rPr>
          <w:rFonts w:cs="Times New Roman"/>
          <w:szCs w:val="28"/>
          <w:lang w:val="uk-UA"/>
        </w:rPr>
        <w:t>Основними нормативними документами, які слід використовувати при проведенні аудиту</w:t>
      </w:r>
      <w:r>
        <w:rPr>
          <w:rFonts w:cs="Times New Roman"/>
          <w:szCs w:val="28"/>
          <w:lang w:val="uk-UA"/>
        </w:rPr>
        <w:t xml:space="preserve"> ЄСВ є:</w:t>
      </w:r>
    </w:p>
    <w:p w:rsidR="00934032" w:rsidRPr="00934032" w:rsidRDefault="00934032" w:rsidP="00934032">
      <w:pPr>
        <w:pStyle w:val="a3"/>
        <w:numPr>
          <w:ilvl w:val="0"/>
          <w:numId w:val="1"/>
        </w:numPr>
        <w:ind w:left="0" w:firstLine="709"/>
        <w:jc w:val="both"/>
        <w:rPr>
          <w:rFonts w:cs="Times New Roman"/>
          <w:szCs w:val="28"/>
          <w:lang w:val="uk-UA"/>
        </w:rPr>
      </w:pPr>
      <w:r w:rsidRPr="00934032">
        <w:rPr>
          <w:rFonts w:cs="Times New Roman"/>
          <w:szCs w:val="28"/>
          <w:lang w:val="uk-UA"/>
        </w:rPr>
        <w:t>Податковий кодекс України</w:t>
      </w:r>
      <w:r>
        <w:rPr>
          <w:rFonts w:cs="Times New Roman"/>
          <w:szCs w:val="28"/>
          <w:lang w:val="uk-UA"/>
        </w:rPr>
        <w:t>.</w:t>
      </w:r>
    </w:p>
    <w:p w:rsidR="00934032" w:rsidRPr="00934032" w:rsidRDefault="00934032" w:rsidP="00934032">
      <w:pPr>
        <w:pStyle w:val="a3"/>
        <w:numPr>
          <w:ilvl w:val="0"/>
          <w:numId w:val="1"/>
        </w:numPr>
        <w:ind w:left="0" w:firstLine="709"/>
        <w:jc w:val="both"/>
        <w:rPr>
          <w:rFonts w:cs="Times New Roman"/>
          <w:szCs w:val="28"/>
          <w:lang w:val="uk-UA"/>
        </w:rPr>
      </w:pPr>
      <w:r w:rsidRPr="00934032">
        <w:rPr>
          <w:rFonts w:cs="Times New Roman"/>
          <w:szCs w:val="28"/>
          <w:lang w:val="uk-UA"/>
        </w:rPr>
        <w:t>Закону України «Про збір та облік єдиного внеску на загальнообов’язкове державне соціальне страхування»</w:t>
      </w:r>
      <w:r>
        <w:rPr>
          <w:rFonts w:cs="Times New Roman"/>
          <w:szCs w:val="28"/>
          <w:lang w:val="uk-UA"/>
        </w:rPr>
        <w:t>.</w:t>
      </w:r>
    </w:p>
    <w:p w:rsidR="00934032" w:rsidRPr="00934032" w:rsidRDefault="00934032" w:rsidP="00934032">
      <w:pPr>
        <w:pStyle w:val="a3"/>
        <w:numPr>
          <w:ilvl w:val="0"/>
          <w:numId w:val="1"/>
        </w:numPr>
        <w:ind w:left="0" w:firstLine="709"/>
        <w:jc w:val="both"/>
        <w:rPr>
          <w:rFonts w:cs="Times New Roman"/>
          <w:szCs w:val="28"/>
          <w:lang w:val="uk-UA"/>
        </w:rPr>
      </w:pPr>
      <w:r w:rsidRPr="00934032">
        <w:rPr>
          <w:rFonts w:cs="Times New Roman"/>
          <w:szCs w:val="28"/>
          <w:lang w:val="uk-UA"/>
        </w:rPr>
        <w:t>Наказ Міністерства фінансів України від 20 квітня 2015 року №</w:t>
      </w:r>
      <w:r>
        <w:rPr>
          <w:rFonts w:cs="Times New Roman"/>
          <w:szCs w:val="28"/>
          <w:lang w:val="uk-UA"/>
        </w:rPr>
        <w:t> </w:t>
      </w:r>
      <w:r w:rsidRPr="00934032">
        <w:rPr>
          <w:rFonts w:cs="Times New Roman"/>
          <w:szCs w:val="28"/>
          <w:lang w:val="uk-UA"/>
        </w:rPr>
        <w:t>449 «Про затвердження Інструкції про порядок нарахування і сплати єдиного внеску на загальнообов’язкове державне соціальне страхування»</w:t>
      </w:r>
      <w:r>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Після укладення договору про перевірку єдиного соціального</w:t>
      </w:r>
      <w:r w:rsidR="00D11A1B">
        <w:rPr>
          <w:rFonts w:cs="Times New Roman"/>
          <w:szCs w:val="28"/>
          <w:lang w:val="uk-UA"/>
        </w:rPr>
        <w:t xml:space="preserve"> </w:t>
      </w:r>
      <w:r w:rsidRPr="00D11A1B">
        <w:rPr>
          <w:rFonts w:cs="Times New Roman"/>
          <w:szCs w:val="28"/>
          <w:lang w:val="uk-UA"/>
        </w:rPr>
        <w:t xml:space="preserve">внеску аудитор розробляє і документально оформляє </w:t>
      </w:r>
      <w:r w:rsidRPr="00250EA6">
        <w:rPr>
          <w:rFonts w:cs="Times New Roman"/>
          <w:i/>
          <w:iCs/>
          <w:szCs w:val="28"/>
          <w:lang w:val="uk-UA"/>
        </w:rPr>
        <w:t>аудиторську</w:t>
      </w:r>
      <w:r w:rsidR="00D11A1B" w:rsidRPr="00250EA6">
        <w:rPr>
          <w:rFonts w:cs="Times New Roman"/>
          <w:i/>
          <w:iCs/>
          <w:szCs w:val="28"/>
          <w:lang w:val="uk-UA"/>
        </w:rPr>
        <w:t xml:space="preserve"> </w:t>
      </w:r>
      <w:r w:rsidRPr="00250EA6">
        <w:rPr>
          <w:rFonts w:cs="Times New Roman"/>
          <w:i/>
          <w:iCs/>
          <w:szCs w:val="28"/>
          <w:lang w:val="uk-UA"/>
        </w:rPr>
        <w:t>програму</w:t>
      </w:r>
      <w:r w:rsidRPr="00D11A1B">
        <w:rPr>
          <w:rFonts w:cs="Times New Roman"/>
          <w:szCs w:val="28"/>
          <w:lang w:val="uk-UA"/>
        </w:rPr>
        <w:t>, в якій зазначається вид аудиту, зміст та час проведення запланованих процедур, що мають збігатися із загальним планом проведення аудиту.</w:t>
      </w:r>
    </w:p>
    <w:p w:rsidR="00593BB6" w:rsidRPr="00D11A1B" w:rsidRDefault="00593BB6" w:rsidP="00D11A1B">
      <w:pPr>
        <w:jc w:val="both"/>
        <w:rPr>
          <w:rFonts w:cs="Times New Roman"/>
          <w:szCs w:val="28"/>
          <w:lang w:val="uk-UA"/>
        </w:rPr>
      </w:pPr>
      <w:r w:rsidRPr="00D11A1B">
        <w:rPr>
          <w:rFonts w:cs="Times New Roman"/>
          <w:szCs w:val="28"/>
          <w:lang w:val="uk-UA"/>
        </w:rPr>
        <w:t>Така програма допомагає здійснювати загальне керівництво з</w:t>
      </w:r>
      <w:r w:rsidR="00D11A1B">
        <w:rPr>
          <w:rFonts w:cs="Times New Roman"/>
          <w:szCs w:val="28"/>
          <w:lang w:val="uk-UA"/>
        </w:rPr>
        <w:t xml:space="preserve"> </w:t>
      </w:r>
      <w:r w:rsidRPr="00D11A1B">
        <w:rPr>
          <w:rFonts w:cs="Times New Roman"/>
          <w:szCs w:val="28"/>
          <w:lang w:val="uk-UA"/>
        </w:rPr>
        <w:t>боку суб’єкта господарювання проведенням аудиту та контролювати</w:t>
      </w:r>
      <w:r w:rsidR="00D11A1B">
        <w:rPr>
          <w:rFonts w:cs="Times New Roman"/>
          <w:szCs w:val="28"/>
          <w:lang w:val="uk-UA"/>
        </w:rPr>
        <w:t xml:space="preserve"> </w:t>
      </w:r>
      <w:r w:rsidRPr="00D11A1B">
        <w:rPr>
          <w:rFonts w:cs="Times New Roman"/>
          <w:szCs w:val="28"/>
          <w:lang w:val="uk-UA"/>
        </w:rPr>
        <w:t>роботу аудиторів.</w:t>
      </w:r>
    </w:p>
    <w:p w:rsidR="00593BB6" w:rsidRPr="00D11A1B" w:rsidRDefault="00593BB6" w:rsidP="00D11A1B">
      <w:pPr>
        <w:jc w:val="both"/>
        <w:rPr>
          <w:rFonts w:cs="Times New Roman"/>
          <w:szCs w:val="28"/>
          <w:lang w:val="uk-UA"/>
        </w:rPr>
      </w:pPr>
      <w:r w:rsidRPr="00250EA6">
        <w:rPr>
          <w:rFonts w:cs="Times New Roman"/>
          <w:i/>
          <w:iCs/>
          <w:szCs w:val="28"/>
          <w:lang w:val="uk-UA"/>
        </w:rPr>
        <w:t>Робоча програма</w:t>
      </w:r>
      <w:r w:rsidRPr="00D11A1B">
        <w:rPr>
          <w:rFonts w:cs="Times New Roman"/>
          <w:szCs w:val="28"/>
          <w:lang w:val="uk-UA"/>
        </w:rPr>
        <w:t xml:space="preserve"> </w:t>
      </w:r>
      <w:r w:rsidRPr="00250EA6">
        <w:rPr>
          <w:rFonts w:cs="Times New Roman"/>
          <w:i/>
          <w:iCs/>
          <w:szCs w:val="28"/>
          <w:u w:val="single"/>
          <w:lang w:val="uk-UA"/>
        </w:rPr>
        <w:t>має охоплювати питання</w:t>
      </w:r>
      <w:r w:rsidRPr="00D11A1B">
        <w:rPr>
          <w:rFonts w:cs="Times New Roman"/>
          <w:szCs w:val="28"/>
          <w:lang w:val="uk-UA"/>
        </w:rPr>
        <w:t xml:space="preserve"> перевірки:</w:t>
      </w:r>
    </w:p>
    <w:p w:rsidR="00593BB6" w:rsidRPr="00D11A1B" w:rsidRDefault="00593BB6" w:rsidP="00D11A1B">
      <w:pPr>
        <w:jc w:val="both"/>
        <w:rPr>
          <w:rFonts w:cs="Times New Roman"/>
          <w:szCs w:val="28"/>
          <w:lang w:val="uk-UA"/>
        </w:rPr>
      </w:pPr>
      <w:r w:rsidRPr="00D11A1B">
        <w:rPr>
          <w:rFonts w:cs="Times New Roman"/>
          <w:szCs w:val="28"/>
          <w:lang w:val="uk-UA"/>
        </w:rPr>
        <w:t>– наявності внутрішніх нормативних документів, що регулюють</w:t>
      </w:r>
      <w:r w:rsidR="00D11A1B">
        <w:rPr>
          <w:rFonts w:cs="Times New Roman"/>
          <w:szCs w:val="28"/>
          <w:lang w:val="uk-UA"/>
        </w:rPr>
        <w:t xml:space="preserve"> </w:t>
      </w:r>
      <w:r w:rsidRPr="00D11A1B">
        <w:rPr>
          <w:rFonts w:cs="Times New Roman"/>
          <w:szCs w:val="28"/>
          <w:lang w:val="uk-UA"/>
        </w:rPr>
        <w:t>трудові відносини на підприємстві;</w:t>
      </w:r>
    </w:p>
    <w:p w:rsidR="00593BB6" w:rsidRPr="00D11A1B" w:rsidRDefault="00593BB6" w:rsidP="00D11A1B">
      <w:pPr>
        <w:jc w:val="both"/>
        <w:rPr>
          <w:rFonts w:cs="Times New Roman"/>
          <w:szCs w:val="28"/>
          <w:lang w:val="uk-UA"/>
        </w:rPr>
      </w:pPr>
      <w:r w:rsidRPr="00D11A1B">
        <w:rPr>
          <w:rFonts w:cs="Times New Roman"/>
          <w:szCs w:val="28"/>
          <w:lang w:val="uk-UA"/>
        </w:rPr>
        <w:t>– відповідності встановлених державою гарантій і компенсацій</w:t>
      </w:r>
      <w:r w:rsidR="00D11A1B">
        <w:rPr>
          <w:rFonts w:cs="Times New Roman"/>
          <w:szCs w:val="28"/>
          <w:lang w:val="uk-UA"/>
        </w:rPr>
        <w:t xml:space="preserve"> </w:t>
      </w:r>
      <w:r w:rsidRPr="00D11A1B">
        <w:rPr>
          <w:rFonts w:cs="Times New Roman"/>
          <w:szCs w:val="28"/>
          <w:lang w:val="uk-UA"/>
        </w:rPr>
        <w:t>щодо праці та її оплати у внутрішніх нормативних документах</w:t>
      </w:r>
      <w:r w:rsidR="00D11A1B">
        <w:rPr>
          <w:rFonts w:cs="Times New Roman"/>
          <w:szCs w:val="28"/>
          <w:lang w:val="uk-UA"/>
        </w:rPr>
        <w:t xml:space="preserve"> </w:t>
      </w:r>
      <w:r w:rsidRPr="00D11A1B">
        <w:rPr>
          <w:rFonts w:cs="Times New Roman"/>
          <w:szCs w:val="28"/>
          <w:lang w:val="uk-UA"/>
        </w:rPr>
        <w:t>чинному законодавству;</w:t>
      </w:r>
    </w:p>
    <w:p w:rsidR="00593BB6" w:rsidRPr="00D11A1B" w:rsidRDefault="00593BB6" w:rsidP="00D11A1B">
      <w:pPr>
        <w:jc w:val="both"/>
        <w:rPr>
          <w:rFonts w:cs="Times New Roman"/>
          <w:szCs w:val="28"/>
          <w:lang w:val="uk-UA"/>
        </w:rPr>
      </w:pPr>
      <w:r w:rsidRPr="00D11A1B">
        <w:rPr>
          <w:rFonts w:cs="Times New Roman"/>
          <w:szCs w:val="28"/>
          <w:lang w:val="uk-UA"/>
        </w:rPr>
        <w:t>– вхідних залишків у розрахунках з ЄСВ;</w:t>
      </w:r>
    </w:p>
    <w:p w:rsidR="00593BB6" w:rsidRPr="00D11A1B" w:rsidRDefault="00593BB6" w:rsidP="00D11A1B">
      <w:pPr>
        <w:jc w:val="both"/>
        <w:rPr>
          <w:rFonts w:cs="Times New Roman"/>
          <w:szCs w:val="28"/>
          <w:lang w:val="uk-UA"/>
        </w:rPr>
      </w:pPr>
      <w:r w:rsidRPr="00D11A1B">
        <w:rPr>
          <w:rFonts w:cs="Times New Roman"/>
          <w:szCs w:val="28"/>
          <w:lang w:val="uk-UA"/>
        </w:rPr>
        <w:t>– реальності операцій з ЄСВ, відображених в обліку;</w:t>
      </w:r>
    </w:p>
    <w:p w:rsidR="00593BB6" w:rsidRPr="00D11A1B" w:rsidRDefault="00593BB6" w:rsidP="00D11A1B">
      <w:pPr>
        <w:jc w:val="both"/>
        <w:rPr>
          <w:rFonts w:cs="Times New Roman"/>
          <w:szCs w:val="28"/>
          <w:lang w:val="uk-UA"/>
        </w:rPr>
      </w:pPr>
      <w:r w:rsidRPr="00D11A1B">
        <w:rPr>
          <w:rFonts w:cs="Times New Roman"/>
          <w:szCs w:val="28"/>
          <w:lang w:val="uk-UA"/>
        </w:rPr>
        <w:t>– повноти відображення в обліку операцій з ЄСВ;</w:t>
      </w:r>
    </w:p>
    <w:p w:rsidR="00593BB6" w:rsidRPr="00D11A1B" w:rsidRDefault="00593BB6" w:rsidP="00D11A1B">
      <w:pPr>
        <w:jc w:val="both"/>
        <w:rPr>
          <w:rFonts w:cs="Times New Roman"/>
          <w:szCs w:val="28"/>
          <w:lang w:val="uk-UA"/>
        </w:rPr>
      </w:pPr>
      <w:r w:rsidRPr="00D11A1B">
        <w:rPr>
          <w:rFonts w:cs="Times New Roman"/>
          <w:szCs w:val="28"/>
          <w:lang w:val="uk-UA"/>
        </w:rPr>
        <w:lastRenderedPageBreak/>
        <w:t>– правильності бази оподаткування та ставок нарахувань ЄСВ;</w:t>
      </w:r>
    </w:p>
    <w:p w:rsidR="0030280D" w:rsidRPr="00D11A1B" w:rsidRDefault="00593BB6" w:rsidP="00D11A1B">
      <w:pPr>
        <w:jc w:val="both"/>
        <w:rPr>
          <w:rFonts w:cs="Times New Roman"/>
          <w:szCs w:val="28"/>
          <w:lang w:val="uk-UA"/>
        </w:rPr>
      </w:pPr>
      <w:r w:rsidRPr="00D11A1B">
        <w:rPr>
          <w:rFonts w:cs="Times New Roman"/>
          <w:szCs w:val="28"/>
          <w:lang w:val="uk-UA"/>
        </w:rPr>
        <w:t>– достовірності залишків, відображених у фінансовій звітності</w:t>
      </w:r>
      <w:r w:rsidR="00D11A1B">
        <w:rPr>
          <w:rFonts w:cs="Times New Roman"/>
          <w:szCs w:val="28"/>
          <w:lang w:val="uk-UA"/>
        </w:rPr>
        <w:t xml:space="preserve"> </w:t>
      </w:r>
      <w:r w:rsidRPr="00D11A1B">
        <w:rPr>
          <w:rFonts w:cs="Times New Roman"/>
          <w:szCs w:val="28"/>
          <w:lang w:val="uk-UA"/>
        </w:rPr>
        <w:t>підприємства, стану розрахунків із ЄСВ.</w:t>
      </w:r>
    </w:p>
    <w:p w:rsidR="00593BB6" w:rsidRPr="00D11A1B" w:rsidRDefault="00593BB6" w:rsidP="00D11A1B">
      <w:pPr>
        <w:jc w:val="both"/>
        <w:rPr>
          <w:rFonts w:cs="Times New Roman"/>
          <w:szCs w:val="28"/>
          <w:lang w:val="uk-UA"/>
        </w:rPr>
      </w:pPr>
      <w:r w:rsidRPr="00D11A1B">
        <w:rPr>
          <w:rFonts w:cs="Times New Roman"/>
          <w:szCs w:val="28"/>
          <w:lang w:val="uk-UA"/>
        </w:rPr>
        <w:t>Аудит розрахунків єдиного соціального внеску на підприємствах, в установах та організаціях здійснюється</w:t>
      </w:r>
      <w:r w:rsidR="00554A58">
        <w:rPr>
          <w:rFonts w:cs="Times New Roman"/>
          <w:szCs w:val="28"/>
          <w:lang w:val="uk-UA"/>
        </w:rPr>
        <w:t xml:space="preserve"> </w:t>
      </w:r>
      <w:r w:rsidRPr="00D11A1B">
        <w:rPr>
          <w:rFonts w:cs="Times New Roman"/>
          <w:szCs w:val="28"/>
          <w:lang w:val="uk-UA"/>
        </w:rPr>
        <w:t>шляхом перевірки бухгалтерських документів з нарахування заробітної плати та інших виплат, з нарахування збору, платіжних доручень про перерахування сум внеску на рахунок Пенсійного фонду,</w:t>
      </w:r>
    </w:p>
    <w:p w:rsidR="00593BB6" w:rsidRPr="00D11A1B" w:rsidRDefault="00593BB6" w:rsidP="00D11A1B">
      <w:pPr>
        <w:jc w:val="both"/>
        <w:rPr>
          <w:rFonts w:cs="Times New Roman"/>
          <w:szCs w:val="28"/>
          <w:lang w:val="uk-UA"/>
        </w:rPr>
      </w:pPr>
      <w:r w:rsidRPr="00D11A1B">
        <w:rPr>
          <w:rFonts w:cs="Times New Roman"/>
          <w:szCs w:val="28"/>
          <w:lang w:val="uk-UA"/>
        </w:rPr>
        <w:t>документів, пов’язаних зі сплатою збору за чинними ставками, іншими розрахунковими документами. Перевірці підлягають документи</w:t>
      </w:r>
      <w:r w:rsidR="00554A58">
        <w:rPr>
          <w:rFonts w:cs="Times New Roman"/>
          <w:szCs w:val="28"/>
          <w:lang w:val="uk-UA"/>
        </w:rPr>
        <w:t xml:space="preserve"> </w:t>
      </w:r>
      <w:r w:rsidRPr="00D11A1B">
        <w:rPr>
          <w:rFonts w:cs="Times New Roman"/>
          <w:szCs w:val="28"/>
          <w:lang w:val="uk-UA"/>
        </w:rPr>
        <w:t>за весь період з моменту проведення попередньої перевірки.</w:t>
      </w:r>
    </w:p>
    <w:p w:rsidR="00554A58" w:rsidRDefault="00554A58" w:rsidP="00D11A1B">
      <w:pPr>
        <w:jc w:val="both"/>
        <w:rPr>
          <w:rFonts w:cs="Times New Roman"/>
          <w:szCs w:val="28"/>
          <w:lang w:val="uk-UA"/>
        </w:rPr>
      </w:pPr>
    </w:p>
    <w:p w:rsidR="00554A58" w:rsidRPr="00554A58" w:rsidRDefault="00402883" w:rsidP="00554A58">
      <w:pPr>
        <w:jc w:val="both"/>
        <w:rPr>
          <w:rFonts w:cs="Times New Roman"/>
          <w:b/>
          <w:szCs w:val="28"/>
          <w:lang w:val="uk-UA"/>
        </w:rPr>
      </w:pPr>
      <w:r>
        <w:rPr>
          <w:rFonts w:cs="Times New Roman"/>
          <w:b/>
          <w:szCs w:val="28"/>
          <w:lang w:val="uk-UA"/>
        </w:rPr>
        <w:t>6</w:t>
      </w:r>
      <w:bookmarkStart w:id="0" w:name="_GoBack"/>
      <w:bookmarkEnd w:id="0"/>
      <w:r w:rsidR="00554A58" w:rsidRPr="00554A58">
        <w:rPr>
          <w:rFonts w:cs="Times New Roman"/>
          <w:b/>
          <w:szCs w:val="28"/>
          <w:lang w:val="uk-UA"/>
        </w:rPr>
        <w:t>.2 Специфічні напрями аудиту єдиного соціального внеску</w:t>
      </w:r>
    </w:p>
    <w:p w:rsidR="00593BB6" w:rsidRPr="00D11A1B" w:rsidRDefault="00593BB6" w:rsidP="00D11A1B">
      <w:pPr>
        <w:jc w:val="both"/>
        <w:rPr>
          <w:rFonts w:cs="Times New Roman"/>
          <w:szCs w:val="28"/>
          <w:lang w:val="uk-UA"/>
        </w:rPr>
      </w:pPr>
      <w:r w:rsidRPr="00D11A1B">
        <w:rPr>
          <w:rFonts w:cs="Times New Roman"/>
          <w:szCs w:val="28"/>
          <w:lang w:val="uk-UA"/>
        </w:rPr>
        <w:t>Аудит розрахунків за єдиним соціальним внеском належить проводити за етапами:</w:t>
      </w:r>
    </w:p>
    <w:p w:rsidR="00593BB6" w:rsidRPr="00D11A1B" w:rsidRDefault="00593BB6" w:rsidP="00D11A1B">
      <w:pPr>
        <w:jc w:val="both"/>
        <w:rPr>
          <w:rFonts w:cs="Times New Roman"/>
          <w:szCs w:val="28"/>
          <w:lang w:val="uk-UA"/>
        </w:rPr>
      </w:pPr>
      <w:r w:rsidRPr="00D11A1B">
        <w:rPr>
          <w:rFonts w:cs="Times New Roman"/>
          <w:szCs w:val="28"/>
          <w:lang w:val="uk-UA"/>
        </w:rPr>
        <w:t>1) аудит колективно-договірного регулювання заробітної плати;</w:t>
      </w:r>
    </w:p>
    <w:p w:rsidR="00593BB6" w:rsidRPr="00D11A1B" w:rsidRDefault="00593BB6" w:rsidP="00D11A1B">
      <w:pPr>
        <w:jc w:val="both"/>
        <w:rPr>
          <w:rFonts w:cs="Times New Roman"/>
          <w:szCs w:val="28"/>
          <w:lang w:val="uk-UA"/>
        </w:rPr>
      </w:pPr>
      <w:r w:rsidRPr="00D11A1B">
        <w:rPr>
          <w:rFonts w:cs="Times New Roman"/>
          <w:szCs w:val="28"/>
          <w:lang w:val="uk-UA"/>
        </w:rPr>
        <w:t>2) аудит організації обліку розрахунків з оплати праці та нарахувань на соціальне страхування;</w:t>
      </w:r>
    </w:p>
    <w:p w:rsidR="00593BB6" w:rsidRPr="00D11A1B" w:rsidRDefault="00593BB6" w:rsidP="00D11A1B">
      <w:pPr>
        <w:jc w:val="both"/>
        <w:rPr>
          <w:rFonts w:cs="Times New Roman"/>
          <w:szCs w:val="28"/>
          <w:lang w:val="uk-UA"/>
        </w:rPr>
      </w:pPr>
      <w:r w:rsidRPr="00D11A1B">
        <w:rPr>
          <w:rFonts w:cs="Times New Roman"/>
          <w:szCs w:val="28"/>
          <w:lang w:val="uk-UA"/>
        </w:rPr>
        <w:t>3) аудит обліку особового складу;</w:t>
      </w:r>
    </w:p>
    <w:p w:rsidR="00593BB6" w:rsidRPr="00D11A1B" w:rsidRDefault="00593BB6" w:rsidP="00D11A1B">
      <w:pPr>
        <w:jc w:val="both"/>
        <w:rPr>
          <w:rFonts w:cs="Times New Roman"/>
          <w:szCs w:val="28"/>
          <w:lang w:val="uk-UA"/>
        </w:rPr>
      </w:pPr>
      <w:r w:rsidRPr="00D11A1B">
        <w:rPr>
          <w:rFonts w:cs="Times New Roman"/>
          <w:szCs w:val="28"/>
          <w:lang w:val="uk-UA"/>
        </w:rPr>
        <w:t>4) аудит обліку використання робочого часу та виконаної роботи</w:t>
      </w:r>
      <w:r w:rsidR="00554A58">
        <w:rPr>
          <w:rFonts w:cs="Times New Roman"/>
          <w:szCs w:val="28"/>
          <w:lang w:val="uk-UA"/>
        </w:rPr>
        <w:t xml:space="preserve"> </w:t>
      </w:r>
      <w:r w:rsidRPr="00D11A1B">
        <w:rPr>
          <w:rFonts w:cs="Times New Roman"/>
          <w:szCs w:val="28"/>
          <w:lang w:val="uk-UA"/>
        </w:rPr>
        <w:t>(виробітку);</w:t>
      </w:r>
    </w:p>
    <w:p w:rsidR="00593BB6" w:rsidRPr="00D11A1B" w:rsidRDefault="00593BB6" w:rsidP="00D11A1B">
      <w:pPr>
        <w:jc w:val="both"/>
        <w:rPr>
          <w:rFonts w:cs="Times New Roman"/>
          <w:szCs w:val="28"/>
          <w:lang w:val="uk-UA"/>
        </w:rPr>
      </w:pPr>
      <w:r w:rsidRPr="00D11A1B">
        <w:rPr>
          <w:rFonts w:cs="Times New Roman"/>
          <w:szCs w:val="28"/>
          <w:lang w:val="uk-UA"/>
        </w:rPr>
        <w:t>5) аудит нарахування заробітної плати та інших виплат;</w:t>
      </w:r>
    </w:p>
    <w:p w:rsidR="00593BB6" w:rsidRPr="00D11A1B" w:rsidRDefault="00554A58" w:rsidP="00D11A1B">
      <w:pPr>
        <w:jc w:val="both"/>
        <w:rPr>
          <w:rFonts w:cs="Times New Roman"/>
          <w:szCs w:val="28"/>
          <w:lang w:val="uk-UA"/>
        </w:rPr>
      </w:pPr>
      <w:r>
        <w:rPr>
          <w:rFonts w:cs="Times New Roman"/>
          <w:szCs w:val="28"/>
          <w:lang w:val="uk-UA"/>
        </w:rPr>
        <w:t>6</w:t>
      </w:r>
      <w:r w:rsidR="00593BB6" w:rsidRPr="00D11A1B">
        <w:rPr>
          <w:rFonts w:cs="Times New Roman"/>
          <w:szCs w:val="28"/>
          <w:lang w:val="uk-UA"/>
        </w:rPr>
        <w:t>) аудит нарахувань за єдиним соціальним внеском.</w:t>
      </w:r>
    </w:p>
    <w:p w:rsidR="00593BB6" w:rsidRPr="00D11A1B" w:rsidRDefault="00593BB6" w:rsidP="00D11A1B">
      <w:pPr>
        <w:jc w:val="both"/>
        <w:rPr>
          <w:rFonts w:cs="Times New Roman"/>
          <w:szCs w:val="28"/>
          <w:lang w:val="uk-UA"/>
        </w:rPr>
      </w:pPr>
      <w:r w:rsidRPr="00D11A1B">
        <w:rPr>
          <w:rFonts w:cs="Times New Roman"/>
          <w:szCs w:val="28"/>
          <w:lang w:val="uk-UA"/>
        </w:rPr>
        <w:t>На першому етапі перевіряють наявність внутрішнього положення про оплату праці, колективного договору, трудових договорів</w:t>
      </w:r>
      <w:r w:rsidR="00554A58">
        <w:rPr>
          <w:rFonts w:cs="Times New Roman"/>
          <w:szCs w:val="28"/>
          <w:lang w:val="uk-UA"/>
        </w:rPr>
        <w:t xml:space="preserve"> </w:t>
      </w:r>
      <w:r w:rsidRPr="00D11A1B">
        <w:rPr>
          <w:rFonts w:cs="Times New Roman"/>
          <w:szCs w:val="28"/>
          <w:lang w:val="uk-UA"/>
        </w:rPr>
        <w:t>(контрактів), вивчають порядок укладення та відповідність їх змісту</w:t>
      </w:r>
      <w:r w:rsidR="00554A58">
        <w:rPr>
          <w:rFonts w:cs="Times New Roman"/>
          <w:szCs w:val="28"/>
          <w:lang w:val="uk-UA"/>
        </w:rPr>
        <w:t xml:space="preserve"> </w:t>
      </w:r>
      <w:r w:rsidRPr="00D11A1B">
        <w:rPr>
          <w:rFonts w:cs="Times New Roman"/>
          <w:szCs w:val="28"/>
          <w:lang w:val="uk-UA"/>
        </w:rPr>
        <w:t>і положень чинним нормативним документам з питань трудового законодавства.</w:t>
      </w:r>
    </w:p>
    <w:p w:rsidR="00593BB6" w:rsidRPr="00D11A1B" w:rsidRDefault="00593BB6" w:rsidP="00D11A1B">
      <w:pPr>
        <w:jc w:val="both"/>
        <w:rPr>
          <w:rFonts w:cs="Times New Roman"/>
          <w:szCs w:val="28"/>
          <w:lang w:val="uk-UA"/>
        </w:rPr>
      </w:pPr>
      <w:r w:rsidRPr="00D11A1B">
        <w:rPr>
          <w:rFonts w:cs="Times New Roman"/>
          <w:szCs w:val="28"/>
          <w:lang w:val="uk-UA"/>
        </w:rPr>
        <w:t>На другому етапі встановлюють, як організовано облік розрахунків з оплати праці та відрахувань на соціальне страхування. Вивчають склад і кваліфікацію працівників бухгалтерії, які займаються</w:t>
      </w:r>
      <w:r w:rsidR="00554A58">
        <w:rPr>
          <w:rFonts w:cs="Times New Roman"/>
          <w:szCs w:val="28"/>
          <w:lang w:val="uk-UA"/>
        </w:rPr>
        <w:t xml:space="preserve"> </w:t>
      </w:r>
      <w:r w:rsidRPr="00D11A1B">
        <w:rPr>
          <w:rFonts w:cs="Times New Roman"/>
          <w:szCs w:val="28"/>
          <w:lang w:val="uk-UA"/>
        </w:rPr>
        <w:t xml:space="preserve">цією обліковою </w:t>
      </w:r>
      <w:r w:rsidRPr="00D11A1B">
        <w:rPr>
          <w:rFonts w:cs="Times New Roman"/>
          <w:szCs w:val="28"/>
          <w:lang w:val="uk-UA"/>
        </w:rPr>
        <w:lastRenderedPageBreak/>
        <w:t>роботою, забезпеченість відповідними документами, наявність і кваліфікацію головного фахівця, який здійснює контроль за кадровою роботою, наявність та доцільні межі комп’ютеризації певної ділянки облікової роботи. Перевіряють наявність наказу</w:t>
      </w:r>
      <w:r w:rsidR="00554A58">
        <w:rPr>
          <w:rFonts w:cs="Times New Roman"/>
          <w:szCs w:val="28"/>
          <w:lang w:val="uk-UA"/>
        </w:rPr>
        <w:t xml:space="preserve"> </w:t>
      </w:r>
      <w:r w:rsidRPr="00D11A1B">
        <w:rPr>
          <w:rFonts w:cs="Times New Roman"/>
          <w:szCs w:val="28"/>
          <w:lang w:val="uk-UA"/>
        </w:rPr>
        <w:t>про облікову політику на підприємстві та зміст його статей, які стосуються оплати праці.</w:t>
      </w:r>
    </w:p>
    <w:p w:rsidR="00593BB6" w:rsidRPr="00D11A1B" w:rsidRDefault="00593BB6" w:rsidP="00D11A1B">
      <w:pPr>
        <w:jc w:val="both"/>
        <w:rPr>
          <w:rFonts w:cs="Times New Roman"/>
          <w:szCs w:val="28"/>
          <w:lang w:val="uk-UA"/>
        </w:rPr>
      </w:pPr>
      <w:r w:rsidRPr="00D11A1B">
        <w:rPr>
          <w:rFonts w:cs="Times New Roman"/>
          <w:szCs w:val="28"/>
          <w:lang w:val="uk-UA"/>
        </w:rPr>
        <w:t>На третьому етапі з’ясовують порядок ведення документообігу з</w:t>
      </w:r>
      <w:r w:rsidR="00554A58">
        <w:rPr>
          <w:rFonts w:cs="Times New Roman"/>
          <w:szCs w:val="28"/>
          <w:lang w:val="uk-UA"/>
        </w:rPr>
        <w:t xml:space="preserve"> </w:t>
      </w:r>
      <w:r w:rsidRPr="00D11A1B">
        <w:rPr>
          <w:rFonts w:cs="Times New Roman"/>
          <w:szCs w:val="28"/>
          <w:lang w:val="uk-UA"/>
        </w:rPr>
        <w:t>обліку кадрів на підприємстві та додержання законодавчих норм, гарантій та чинного порядку з приймання, звільнення та переведення на</w:t>
      </w:r>
      <w:r w:rsidR="00554A58">
        <w:rPr>
          <w:rFonts w:cs="Times New Roman"/>
          <w:szCs w:val="28"/>
          <w:lang w:val="uk-UA"/>
        </w:rPr>
        <w:t xml:space="preserve"> </w:t>
      </w:r>
      <w:r w:rsidRPr="00D11A1B">
        <w:rPr>
          <w:rFonts w:cs="Times New Roman"/>
          <w:szCs w:val="28"/>
          <w:lang w:val="uk-UA"/>
        </w:rPr>
        <w:t>іншу роботу працівників підприємства. Як аудиторські докази на цьому етапі використовують організаційні документи з кадрового діловодства та трудових відносин на підприємстві (структура й штатна</w:t>
      </w:r>
      <w:r w:rsidR="00554A58">
        <w:rPr>
          <w:rFonts w:cs="Times New Roman"/>
          <w:szCs w:val="28"/>
          <w:lang w:val="uk-UA"/>
        </w:rPr>
        <w:t xml:space="preserve"> </w:t>
      </w:r>
      <w:r w:rsidRPr="00D11A1B">
        <w:rPr>
          <w:rFonts w:cs="Times New Roman"/>
          <w:szCs w:val="28"/>
          <w:lang w:val="uk-UA"/>
        </w:rPr>
        <w:t>чисельність, штатний розпис, правила внутрішнього положення й положення про кадрову службу) та розпорядчі накази з особового складу:</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Наказ (розпорядження) про прийняття на роботу</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Наказ (розпорядження) про переведення на іншу роботу</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Наказ (розпорядження) про надання відпустки</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Наказ (розпорядження) про припинення договору (контракту)</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ф</w:t>
      </w:r>
      <w:r w:rsidRPr="00D11A1B">
        <w:rPr>
          <w:rFonts w:cs="Times New Roman"/>
          <w:szCs w:val="28"/>
          <w:lang w:val="uk-UA"/>
        </w:rPr>
        <w:t>орми обліку первинного особового складу.</w:t>
      </w:r>
    </w:p>
    <w:p w:rsidR="00593BB6" w:rsidRPr="00D11A1B" w:rsidRDefault="00593BB6" w:rsidP="00D11A1B">
      <w:pPr>
        <w:jc w:val="both"/>
        <w:rPr>
          <w:rFonts w:cs="Times New Roman"/>
          <w:szCs w:val="28"/>
          <w:lang w:val="uk-UA"/>
        </w:rPr>
      </w:pPr>
      <w:r w:rsidRPr="00D11A1B">
        <w:rPr>
          <w:rFonts w:cs="Times New Roman"/>
          <w:szCs w:val="28"/>
          <w:lang w:val="uk-UA"/>
        </w:rPr>
        <w:t>Четвертий етап охоплює перевірку додержання чинного порядку ведення первинних документів з обліку робочого часу:</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Табель обліку використання робочого часу та розрахунків заробітної плати</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Табель обліку використання робочого часу (працівників з</w:t>
      </w:r>
      <w:r w:rsidR="00554A58">
        <w:rPr>
          <w:rFonts w:cs="Times New Roman"/>
          <w:szCs w:val="28"/>
          <w:lang w:val="uk-UA"/>
        </w:rPr>
        <w:t xml:space="preserve"> </w:t>
      </w:r>
      <w:r w:rsidRPr="00D11A1B">
        <w:rPr>
          <w:rFonts w:cs="Times New Roman"/>
          <w:szCs w:val="28"/>
          <w:lang w:val="uk-UA"/>
        </w:rPr>
        <w:t>твердим місячним окладом)</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Список осіб, які працюють у понадурочний час</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54A58">
        <w:rPr>
          <w:rFonts w:cs="Times New Roman"/>
          <w:szCs w:val="28"/>
          <w:lang w:val="uk-UA"/>
        </w:rPr>
        <w:t>«</w:t>
      </w:r>
      <w:r w:rsidRPr="00D11A1B">
        <w:rPr>
          <w:rFonts w:cs="Times New Roman"/>
          <w:szCs w:val="28"/>
          <w:lang w:val="uk-UA"/>
        </w:rPr>
        <w:t>Листок обліку простою</w:t>
      </w:r>
      <w:r w:rsidR="00554A58">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Також вивчають додержання законодавчих норм тривалості робочого часу.</w:t>
      </w:r>
    </w:p>
    <w:p w:rsidR="00593BB6" w:rsidRPr="00D11A1B" w:rsidRDefault="00593BB6" w:rsidP="00D11A1B">
      <w:pPr>
        <w:jc w:val="both"/>
        <w:rPr>
          <w:rFonts w:cs="Times New Roman"/>
          <w:szCs w:val="28"/>
          <w:lang w:val="uk-UA"/>
        </w:rPr>
      </w:pPr>
      <w:r w:rsidRPr="00D11A1B">
        <w:rPr>
          <w:rFonts w:cs="Times New Roman"/>
          <w:szCs w:val="28"/>
          <w:lang w:val="uk-UA"/>
        </w:rPr>
        <w:t xml:space="preserve">Облік виконаної роботи на кожному підприємстві має специфіку. Тому перевіряють документи, які найчастіше для цього використовують: наряди, </w:t>
      </w:r>
      <w:r w:rsidRPr="00D11A1B">
        <w:rPr>
          <w:rFonts w:cs="Times New Roman"/>
          <w:szCs w:val="28"/>
          <w:lang w:val="uk-UA"/>
        </w:rPr>
        <w:lastRenderedPageBreak/>
        <w:t>маршрутні листи, акти приймання виконаних робіт, відповідні накази. У будь-якому разі аудитор повинен оцінити,</w:t>
      </w:r>
      <w:r w:rsidR="00554A58" w:rsidRPr="00D11A1B">
        <w:rPr>
          <w:rFonts w:cs="Times New Roman"/>
          <w:szCs w:val="28"/>
          <w:lang w:val="uk-UA"/>
        </w:rPr>
        <w:t xml:space="preserve"> </w:t>
      </w:r>
      <w:r w:rsidRPr="00D11A1B">
        <w:rPr>
          <w:rFonts w:cs="Times New Roman"/>
          <w:szCs w:val="28"/>
          <w:lang w:val="uk-UA"/>
        </w:rPr>
        <w:t>чи надають ці документи інформацію, необхідну для розрахунку сум</w:t>
      </w:r>
      <w:r w:rsidR="00554A58">
        <w:rPr>
          <w:rFonts w:cs="Times New Roman"/>
          <w:szCs w:val="28"/>
          <w:lang w:val="uk-UA"/>
        </w:rPr>
        <w:t xml:space="preserve"> </w:t>
      </w:r>
      <w:r w:rsidRPr="00D11A1B">
        <w:rPr>
          <w:rFonts w:cs="Times New Roman"/>
          <w:szCs w:val="28"/>
          <w:lang w:val="uk-UA"/>
        </w:rPr>
        <w:t>оплати праці.</w:t>
      </w:r>
    </w:p>
    <w:p w:rsidR="00593BB6" w:rsidRPr="00D11A1B" w:rsidRDefault="00593BB6" w:rsidP="00D11A1B">
      <w:pPr>
        <w:jc w:val="both"/>
        <w:rPr>
          <w:rFonts w:cs="Times New Roman"/>
          <w:szCs w:val="28"/>
          <w:lang w:val="uk-UA"/>
        </w:rPr>
      </w:pPr>
      <w:r w:rsidRPr="00D11A1B">
        <w:rPr>
          <w:rFonts w:cs="Times New Roman"/>
          <w:szCs w:val="28"/>
          <w:lang w:val="uk-UA"/>
        </w:rPr>
        <w:t>Найбільш трудомістким є п’ятий етап, на якому перевіряють</w:t>
      </w:r>
      <w:r w:rsidR="00554A58">
        <w:rPr>
          <w:rFonts w:cs="Times New Roman"/>
          <w:szCs w:val="28"/>
          <w:lang w:val="uk-UA"/>
        </w:rPr>
        <w:t xml:space="preserve"> </w:t>
      </w:r>
      <w:r w:rsidRPr="00D11A1B">
        <w:rPr>
          <w:rFonts w:cs="Times New Roman"/>
          <w:szCs w:val="28"/>
          <w:lang w:val="uk-UA"/>
        </w:rPr>
        <w:t>нарахування оплати праці та інших виплат працівникам, зокрема:</w:t>
      </w:r>
    </w:p>
    <w:p w:rsidR="00593BB6" w:rsidRPr="00D11A1B" w:rsidRDefault="00593BB6" w:rsidP="00D11A1B">
      <w:pPr>
        <w:jc w:val="both"/>
        <w:rPr>
          <w:rFonts w:cs="Times New Roman"/>
          <w:szCs w:val="28"/>
          <w:lang w:val="uk-UA"/>
        </w:rPr>
      </w:pPr>
      <w:r w:rsidRPr="00D11A1B">
        <w:rPr>
          <w:rFonts w:cs="Times New Roman"/>
          <w:szCs w:val="28"/>
          <w:lang w:val="uk-UA"/>
        </w:rPr>
        <w:t>– додержання законодавчих норм і гарантій при нарахуванні</w:t>
      </w:r>
      <w:r w:rsidR="00554A58">
        <w:rPr>
          <w:rFonts w:cs="Times New Roman"/>
          <w:szCs w:val="28"/>
          <w:lang w:val="uk-UA"/>
        </w:rPr>
        <w:t xml:space="preserve"> </w:t>
      </w:r>
      <w:r w:rsidRPr="00D11A1B">
        <w:rPr>
          <w:rFonts w:cs="Times New Roman"/>
          <w:szCs w:val="28"/>
          <w:lang w:val="uk-UA"/>
        </w:rPr>
        <w:t>оплати праці, її соціальні гарантії;</w:t>
      </w:r>
    </w:p>
    <w:p w:rsidR="00593BB6" w:rsidRPr="00D11A1B" w:rsidRDefault="00593BB6" w:rsidP="00D11A1B">
      <w:pPr>
        <w:jc w:val="both"/>
        <w:rPr>
          <w:rFonts w:cs="Times New Roman"/>
          <w:szCs w:val="28"/>
          <w:lang w:val="uk-UA"/>
        </w:rPr>
      </w:pPr>
      <w:r w:rsidRPr="00D11A1B">
        <w:rPr>
          <w:rFonts w:cs="Times New Roman"/>
          <w:szCs w:val="28"/>
          <w:lang w:val="uk-UA"/>
        </w:rPr>
        <w:t>– додержання норм платіжної дисципліни при виплаті заробітної</w:t>
      </w:r>
      <w:r w:rsidR="00554A58">
        <w:rPr>
          <w:rFonts w:cs="Times New Roman"/>
          <w:szCs w:val="28"/>
          <w:lang w:val="uk-UA"/>
        </w:rPr>
        <w:t xml:space="preserve"> </w:t>
      </w:r>
      <w:r w:rsidRPr="00D11A1B">
        <w:rPr>
          <w:rFonts w:cs="Times New Roman"/>
          <w:szCs w:val="28"/>
          <w:lang w:val="uk-UA"/>
        </w:rPr>
        <w:t>плати;</w:t>
      </w:r>
    </w:p>
    <w:p w:rsidR="00554A58" w:rsidRDefault="00593BB6" w:rsidP="00D11A1B">
      <w:pPr>
        <w:jc w:val="both"/>
        <w:rPr>
          <w:rFonts w:cs="Times New Roman"/>
          <w:szCs w:val="28"/>
          <w:lang w:val="uk-UA"/>
        </w:rPr>
      </w:pPr>
      <w:r w:rsidRPr="00D11A1B">
        <w:rPr>
          <w:rFonts w:cs="Times New Roman"/>
          <w:szCs w:val="28"/>
          <w:lang w:val="uk-UA"/>
        </w:rPr>
        <w:t>– правильність розрахунку основної та додаткової заробітної плати, інших виплат, середньої заробітної плати для нарахування</w:t>
      </w:r>
      <w:r w:rsidR="00554A58">
        <w:rPr>
          <w:rFonts w:cs="Times New Roman"/>
          <w:szCs w:val="28"/>
          <w:lang w:val="uk-UA"/>
        </w:rPr>
        <w:t xml:space="preserve"> </w:t>
      </w:r>
      <w:r w:rsidRPr="00D11A1B">
        <w:rPr>
          <w:rFonts w:cs="Times New Roman"/>
          <w:szCs w:val="28"/>
          <w:lang w:val="uk-UA"/>
        </w:rPr>
        <w:t>відпускних і виплат в інших, передбачених законом, випадках;</w:t>
      </w:r>
    </w:p>
    <w:p w:rsidR="00593BB6" w:rsidRPr="00D11A1B" w:rsidRDefault="00593BB6" w:rsidP="00D11A1B">
      <w:pPr>
        <w:jc w:val="both"/>
        <w:rPr>
          <w:rFonts w:cs="Times New Roman"/>
          <w:szCs w:val="28"/>
          <w:lang w:val="uk-UA"/>
        </w:rPr>
      </w:pPr>
      <w:r w:rsidRPr="00D11A1B">
        <w:rPr>
          <w:rFonts w:cs="Times New Roman"/>
          <w:szCs w:val="28"/>
          <w:lang w:val="uk-UA"/>
        </w:rPr>
        <w:t xml:space="preserve"> – правильність відображення сум нарахованої, виплаченої зарплати та заборгованості за нею в обліку й звітності.</w:t>
      </w:r>
    </w:p>
    <w:p w:rsidR="00593BB6" w:rsidRPr="00D11A1B" w:rsidRDefault="00593BB6" w:rsidP="00D11A1B">
      <w:pPr>
        <w:jc w:val="both"/>
        <w:rPr>
          <w:rFonts w:cs="Times New Roman"/>
          <w:szCs w:val="28"/>
          <w:lang w:val="uk-UA"/>
        </w:rPr>
      </w:pPr>
      <w:r w:rsidRPr="00D11A1B">
        <w:rPr>
          <w:rFonts w:cs="Times New Roman"/>
          <w:szCs w:val="28"/>
          <w:lang w:val="uk-UA"/>
        </w:rPr>
        <w:t>На цьому етапі аудиторськими доказами є дані форм первинного</w:t>
      </w:r>
      <w:r w:rsidR="005B3AF5">
        <w:rPr>
          <w:rFonts w:cs="Times New Roman"/>
          <w:szCs w:val="28"/>
          <w:lang w:val="uk-UA"/>
        </w:rPr>
        <w:t xml:space="preserve"> </w:t>
      </w:r>
      <w:r w:rsidRPr="00D11A1B">
        <w:rPr>
          <w:rFonts w:cs="Times New Roman"/>
          <w:szCs w:val="28"/>
          <w:lang w:val="uk-UA"/>
        </w:rPr>
        <w:t>та аналітичного обліку, а саме:</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Розрахунково-платіжна відомість</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Розрахункова відомість</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Розрахунок заробітної плати</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Платіжна відомість</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Особовий рахунок</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Накопичувальна відомість, картка виробітку та заробітної</w:t>
      </w:r>
      <w:r w:rsidR="005B3AF5">
        <w:rPr>
          <w:rFonts w:cs="Times New Roman"/>
          <w:szCs w:val="28"/>
          <w:lang w:val="uk-UA"/>
        </w:rPr>
        <w:t xml:space="preserve"> </w:t>
      </w:r>
      <w:r w:rsidRPr="00D11A1B">
        <w:rPr>
          <w:rFonts w:cs="Times New Roman"/>
          <w:szCs w:val="28"/>
          <w:lang w:val="uk-UA"/>
        </w:rPr>
        <w:t>плати</w:t>
      </w:r>
      <w:r w:rsidR="005B3AF5">
        <w:rPr>
          <w:rFonts w:cs="Times New Roman"/>
          <w:szCs w:val="28"/>
          <w:lang w:val="uk-UA"/>
        </w:rPr>
        <w:t>»</w:t>
      </w:r>
      <w:r w:rsidRPr="00D11A1B">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w:t>
      </w:r>
      <w:r w:rsidRPr="00D11A1B">
        <w:rPr>
          <w:rFonts w:cs="Times New Roman"/>
          <w:szCs w:val="28"/>
          <w:lang w:val="uk-UA"/>
        </w:rPr>
        <w:t>Накопичувальна картка обліку заробітної плати</w:t>
      </w:r>
      <w:r w:rsidR="005B3AF5">
        <w:rPr>
          <w:rFonts w:cs="Times New Roman"/>
          <w:szCs w:val="28"/>
          <w:lang w:val="uk-UA"/>
        </w:rPr>
        <w:t>»</w:t>
      </w:r>
      <w:r w:rsidRPr="00D11A1B">
        <w:rPr>
          <w:rFonts w:cs="Times New Roman"/>
          <w:szCs w:val="28"/>
          <w:lang w:val="uk-UA"/>
        </w:rPr>
        <w:t>, а також такі</w:t>
      </w:r>
      <w:r w:rsidR="005B3AF5">
        <w:rPr>
          <w:rFonts w:cs="Times New Roman"/>
          <w:szCs w:val="28"/>
          <w:lang w:val="uk-UA"/>
        </w:rPr>
        <w:t xml:space="preserve"> </w:t>
      </w:r>
      <w:r w:rsidRPr="00D11A1B">
        <w:rPr>
          <w:rFonts w:cs="Times New Roman"/>
          <w:szCs w:val="28"/>
          <w:lang w:val="uk-UA"/>
        </w:rPr>
        <w:t>регістри синтетичного обліку:</w:t>
      </w:r>
    </w:p>
    <w:p w:rsidR="00593BB6" w:rsidRPr="00D11A1B" w:rsidRDefault="00593BB6" w:rsidP="00D11A1B">
      <w:pPr>
        <w:jc w:val="both"/>
        <w:rPr>
          <w:rFonts w:cs="Times New Roman"/>
          <w:szCs w:val="28"/>
          <w:lang w:val="uk-UA"/>
        </w:rPr>
      </w:pPr>
      <w:r w:rsidRPr="00D11A1B">
        <w:rPr>
          <w:rFonts w:cs="Times New Roman"/>
          <w:szCs w:val="28"/>
          <w:lang w:val="uk-UA"/>
        </w:rPr>
        <w:t xml:space="preserve">– </w:t>
      </w:r>
      <w:r w:rsidR="005B3AF5">
        <w:rPr>
          <w:rFonts w:cs="Times New Roman"/>
          <w:szCs w:val="28"/>
          <w:lang w:val="uk-UA"/>
        </w:rPr>
        <w:t>о</w:t>
      </w:r>
      <w:r w:rsidRPr="00D11A1B">
        <w:rPr>
          <w:rFonts w:cs="Times New Roman"/>
          <w:szCs w:val="28"/>
          <w:lang w:val="uk-UA"/>
        </w:rPr>
        <w:t xml:space="preserve">блікові реєстри за рахунками 30 </w:t>
      </w:r>
      <w:r w:rsidR="005B3AF5">
        <w:rPr>
          <w:rFonts w:cs="Times New Roman"/>
          <w:szCs w:val="28"/>
          <w:lang w:val="uk-UA"/>
        </w:rPr>
        <w:t>«</w:t>
      </w:r>
      <w:r w:rsidRPr="00D11A1B">
        <w:rPr>
          <w:rFonts w:cs="Times New Roman"/>
          <w:szCs w:val="28"/>
          <w:lang w:val="uk-UA"/>
        </w:rPr>
        <w:t>Каса</w:t>
      </w:r>
      <w:r w:rsidR="005B3AF5">
        <w:rPr>
          <w:rFonts w:cs="Times New Roman"/>
          <w:szCs w:val="28"/>
          <w:lang w:val="uk-UA"/>
        </w:rPr>
        <w:t>»</w:t>
      </w:r>
      <w:r w:rsidRPr="00D11A1B">
        <w:rPr>
          <w:rFonts w:cs="Times New Roman"/>
          <w:szCs w:val="28"/>
          <w:lang w:val="uk-UA"/>
        </w:rPr>
        <w:t xml:space="preserve"> та 31 </w:t>
      </w:r>
      <w:r w:rsidR="005B3AF5">
        <w:rPr>
          <w:rFonts w:cs="Times New Roman"/>
          <w:szCs w:val="28"/>
          <w:lang w:val="uk-UA"/>
        </w:rPr>
        <w:t>«</w:t>
      </w:r>
      <w:r w:rsidRPr="00D11A1B">
        <w:rPr>
          <w:rFonts w:cs="Times New Roman"/>
          <w:szCs w:val="28"/>
          <w:lang w:val="uk-UA"/>
        </w:rPr>
        <w:t>Рахунки в банках</w:t>
      </w:r>
      <w:r w:rsidR="005B3AF5">
        <w:rPr>
          <w:rFonts w:cs="Times New Roman"/>
          <w:szCs w:val="28"/>
          <w:lang w:val="uk-UA"/>
        </w:rPr>
        <w:t>»;</w:t>
      </w:r>
    </w:p>
    <w:p w:rsidR="00593BB6" w:rsidRPr="00D11A1B" w:rsidRDefault="00593BB6" w:rsidP="00D11A1B">
      <w:pPr>
        <w:jc w:val="both"/>
        <w:rPr>
          <w:rFonts w:cs="Times New Roman"/>
          <w:szCs w:val="28"/>
          <w:lang w:val="uk-UA"/>
        </w:rPr>
      </w:pPr>
      <w:r w:rsidRPr="00D11A1B">
        <w:rPr>
          <w:rFonts w:cs="Times New Roman"/>
          <w:szCs w:val="28"/>
          <w:lang w:val="uk-UA"/>
        </w:rPr>
        <w:t>– реєстри аналітичного обліку, в яких наведено інформацію про</w:t>
      </w:r>
      <w:r w:rsidR="005B3AF5">
        <w:rPr>
          <w:rFonts w:cs="Times New Roman"/>
          <w:szCs w:val="28"/>
          <w:lang w:val="uk-UA"/>
        </w:rPr>
        <w:t xml:space="preserve"> </w:t>
      </w:r>
      <w:r w:rsidRPr="00D11A1B">
        <w:rPr>
          <w:rFonts w:cs="Times New Roman"/>
          <w:szCs w:val="28"/>
          <w:lang w:val="uk-UA"/>
        </w:rPr>
        <w:t>витрати виробництва, у тому числі витрати на оплату праці та</w:t>
      </w:r>
      <w:r w:rsidR="005B3AF5">
        <w:rPr>
          <w:rFonts w:cs="Times New Roman"/>
          <w:szCs w:val="28"/>
          <w:lang w:val="uk-UA"/>
        </w:rPr>
        <w:t xml:space="preserve"> </w:t>
      </w:r>
      <w:r w:rsidRPr="00D11A1B">
        <w:rPr>
          <w:rFonts w:cs="Times New Roman"/>
          <w:szCs w:val="28"/>
          <w:lang w:val="uk-UA"/>
        </w:rPr>
        <w:t>відрахування на соціальне страхування;</w:t>
      </w:r>
    </w:p>
    <w:p w:rsidR="00593BB6" w:rsidRPr="00D11A1B" w:rsidRDefault="00593BB6" w:rsidP="00D11A1B">
      <w:pPr>
        <w:jc w:val="both"/>
        <w:rPr>
          <w:rFonts w:cs="Times New Roman"/>
          <w:szCs w:val="28"/>
          <w:lang w:val="uk-UA"/>
        </w:rPr>
      </w:pPr>
      <w:r w:rsidRPr="00D11A1B">
        <w:rPr>
          <w:rFonts w:cs="Times New Roman"/>
          <w:szCs w:val="28"/>
          <w:lang w:val="uk-UA"/>
        </w:rPr>
        <w:t xml:space="preserve">– реєстр аналітичного обліку за рахунком 47 </w:t>
      </w:r>
      <w:r w:rsidR="005B3AF5">
        <w:rPr>
          <w:rFonts w:cs="Times New Roman"/>
          <w:szCs w:val="28"/>
          <w:lang w:val="uk-UA"/>
        </w:rPr>
        <w:t>«</w:t>
      </w:r>
      <w:r w:rsidRPr="00D11A1B">
        <w:rPr>
          <w:rFonts w:cs="Times New Roman"/>
          <w:szCs w:val="28"/>
          <w:lang w:val="uk-UA"/>
        </w:rPr>
        <w:t>Забезпечення майбутніх витрат і платежів</w:t>
      </w:r>
      <w:r w:rsidR="005B3AF5">
        <w:rPr>
          <w:rFonts w:cs="Times New Roman"/>
          <w:szCs w:val="28"/>
          <w:lang w:val="uk-UA"/>
        </w:rPr>
        <w:t>»</w:t>
      </w:r>
      <w:r w:rsidRPr="00D11A1B">
        <w:rPr>
          <w:rFonts w:cs="Times New Roman"/>
          <w:szCs w:val="28"/>
          <w:lang w:val="uk-UA"/>
        </w:rPr>
        <w:t xml:space="preserve"> (якщо підприємство створює резерв</w:t>
      </w:r>
      <w:r w:rsidR="005B3AF5">
        <w:rPr>
          <w:rFonts w:cs="Times New Roman"/>
          <w:szCs w:val="28"/>
          <w:lang w:val="uk-UA"/>
        </w:rPr>
        <w:t xml:space="preserve"> </w:t>
      </w:r>
      <w:r w:rsidRPr="00D11A1B">
        <w:rPr>
          <w:rFonts w:cs="Times New Roman"/>
          <w:szCs w:val="28"/>
          <w:lang w:val="uk-UA"/>
        </w:rPr>
        <w:t>для забезпечення відпусток);</w:t>
      </w:r>
    </w:p>
    <w:p w:rsidR="00593BB6" w:rsidRPr="00D11A1B" w:rsidRDefault="00593BB6" w:rsidP="00D11A1B">
      <w:pPr>
        <w:jc w:val="both"/>
        <w:rPr>
          <w:rFonts w:cs="Times New Roman"/>
          <w:szCs w:val="28"/>
          <w:lang w:val="uk-UA"/>
        </w:rPr>
      </w:pPr>
      <w:r w:rsidRPr="00D11A1B">
        <w:rPr>
          <w:rFonts w:cs="Times New Roman"/>
          <w:szCs w:val="28"/>
          <w:lang w:val="uk-UA"/>
        </w:rPr>
        <w:lastRenderedPageBreak/>
        <w:t>– реєстр депонованої заробітної плати.</w:t>
      </w:r>
    </w:p>
    <w:p w:rsidR="00593BB6" w:rsidRPr="00D11A1B" w:rsidRDefault="00593BB6" w:rsidP="00D11A1B">
      <w:pPr>
        <w:jc w:val="both"/>
        <w:rPr>
          <w:rFonts w:cs="Times New Roman"/>
          <w:szCs w:val="28"/>
          <w:lang w:val="uk-UA"/>
        </w:rPr>
      </w:pPr>
      <w:r w:rsidRPr="00D11A1B">
        <w:rPr>
          <w:rFonts w:cs="Times New Roman"/>
          <w:szCs w:val="28"/>
          <w:lang w:val="uk-UA"/>
        </w:rPr>
        <w:t>Аудитор повинен з’ясувати, які саме виплати працівникам підприємства належать до фактичних витрат на оплату праці. Насамперед це основна заробітна плата, тобто винагорода за виконану роботу відповідно до встановлених норм праці (норми часу, виробітку,</w:t>
      </w:r>
      <w:r w:rsidR="005B3AF5">
        <w:rPr>
          <w:rFonts w:cs="Times New Roman"/>
          <w:szCs w:val="28"/>
          <w:lang w:val="uk-UA"/>
        </w:rPr>
        <w:t xml:space="preserve"> </w:t>
      </w:r>
      <w:r w:rsidRPr="00D11A1B">
        <w:rPr>
          <w:rFonts w:cs="Times New Roman"/>
          <w:szCs w:val="28"/>
          <w:lang w:val="uk-UA"/>
        </w:rPr>
        <w:t>обслуговування, посадові обов’язки). Вона встановлюється у вигляді</w:t>
      </w:r>
      <w:r w:rsidR="005B3AF5">
        <w:rPr>
          <w:rFonts w:cs="Times New Roman"/>
          <w:szCs w:val="28"/>
          <w:lang w:val="uk-UA"/>
        </w:rPr>
        <w:t xml:space="preserve"> </w:t>
      </w:r>
      <w:r w:rsidRPr="00D11A1B">
        <w:rPr>
          <w:rFonts w:cs="Times New Roman"/>
          <w:szCs w:val="28"/>
          <w:lang w:val="uk-UA"/>
        </w:rPr>
        <w:t>тарифних ставок (окладів) й/або відрядних розцінок для робітників</w:t>
      </w:r>
      <w:r w:rsidR="005B3AF5">
        <w:rPr>
          <w:rFonts w:cs="Times New Roman"/>
          <w:szCs w:val="28"/>
          <w:lang w:val="uk-UA"/>
        </w:rPr>
        <w:t xml:space="preserve"> </w:t>
      </w:r>
      <w:r w:rsidRPr="00D11A1B">
        <w:rPr>
          <w:rFonts w:cs="Times New Roman"/>
          <w:szCs w:val="28"/>
          <w:lang w:val="uk-UA"/>
        </w:rPr>
        <w:t>та посадових окладів для службовців. Наступною складовою фактичних витрат на оплату праці є додаткова заробітна плата, тобто</w:t>
      </w:r>
      <w:r w:rsidR="005B3AF5">
        <w:rPr>
          <w:rFonts w:cs="Times New Roman"/>
          <w:szCs w:val="28"/>
          <w:lang w:val="uk-UA"/>
        </w:rPr>
        <w:t xml:space="preserve"> </w:t>
      </w:r>
      <w:r w:rsidRPr="00D11A1B">
        <w:rPr>
          <w:rFonts w:cs="Times New Roman"/>
          <w:szCs w:val="28"/>
          <w:lang w:val="uk-UA"/>
        </w:rPr>
        <w:t>винагорода за працю понад установлені норми, трудові успіхи, винахідливість і особливі умови праці. Вона охоплює доплати, надбавки,</w:t>
      </w:r>
      <w:r w:rsidR="005B3AF5">
        <w:rPr>
          <w:rFonts w:cs="Times New Roman"/>
          <w:szCs w:val="28"/>
          <w:lang w:val="uk-UA"/>
        </w:rPr>
        <w:t xml:space="preserve"> </w:t>
      </w:r>
      <w:r w:rsidRPr="00D11A1B">
        <w:rPr>
          <w:rFonts w:cs="Times New Roman"/>
          <w:szCs w:val="28"/>
          <w:lang w:val="uk-UA"/>
        </w:rPr>
        <w:t>гарантії і компенсаційні виплати, передбачені чинним законодавством; премії, пов’язані з виконанням виробничих завдань і функцій,</w:t>
      </w:r>
      <w:r w:rsidR="005B3AF5">
        <w:rPr>
          <w:rFonts w:cs="Times New Roman"/>
          <w:szCs w:val="28"/>
          <w:lang w:val="uk-UA"/>
        </w:rPr>
        <w:t xml:space="preserve"> </w:t>
      </w:r>
      <w:r w:rsidRPr="00D11A1B">
        <w:rPr>
          <w:rFonts w:cs="Times New Roman"/>
          <w:szCs w:val="28"/>
          <w:lang w:val="uk-UA"/>
        </w:rPr>
        <w:t>інші заохочувальні та компенсаційні виплати.</w:t>
      </w:r>
    </w:p>
    <w:p w:rsidR="005B3AF5" w:rsidRDefault="00593BB6" w:rsidP="00D11A1B">
      <w:pPr>
        <w:jc w:val="both"/>
        <w:rPr>
          <w:rFonts w:cs="Times New Roman"/>
          <w:szCs w:val="28"/>
          <w:lang w:val="uk-UA"/>
        </w:rPr>
      </w:pPr>
      <w:r w:rsidRPr="00D11A1B">
        <w:rPr>
          <w:rFonts w:cs="Times New Roman"/>
          <w:szCs w:val="28"/>
          <w:lang w:val="uk-UA"/>
        </w:rPr>
        <w:t>Шостий етап передбачає безпосередньо перевірку повноти</w:t>
      </w:r>
      <w:r w:rsidR="005B3AF5">
        <w:rPr>
          <w:rFonts w:cs="Times New Roman"/>
          <w:szCs w:val="28"/>
          <w:lang w:val="uk-UA"/>
        </w:rPr>
        <w:t xml:space="preserve"> </w:t>
      </w:r>
      <w:r w:rsidRPr="00D11A1B">
        <w:rPr>
          <w:rFonts w:cs="Times New Roman"/>
          <w:szCs w:val="28"/>
          <w:lang w:val="uk-UA"/>
        </w:rPr>
        <w:t xml:space="preserve">здійснення </w:t>
      </w:r>
      <w:r w:rsidR="005B3AF5">
        <w:rPr>
          <w:rFonts w:cs="Times New Roman"/>
          <w:szCs w:val="28"/>
          <w:lang w:val="uk-UA"/>
        </w:rPr>
        <w:t>нарахувань</w:t>
      </w:r>
      <w:r w:rsidRPr="00D11A1B">
        <w:rPr>
          <w:rFonts w:cs="Times New Roman"/>
          <w:szCs w:val="28"/>
          <w:lang w:val="uk-UA"/>
        </w:rPr>
        <w:t xml:space="preserve"> </w:t>
      </w:r>
      <w:r w:rsidR="005B3AF5">
        <w:rPr>
          <w:rFonts w:cs="Times New Roman"/>
          <w:szCs w:val="28"/>
          <w:lang w:val="uk-UA"/>
        </w:rPr>
        <w:t>на</w:t>
      </w:r>
      <w:r w:rsidRPr="00D11A1B">
        <w:rPr>
          <w:rFonts w:cs="Times New Roman"/>
          <w:szCs w:val="28"/>
          <w:lang w:val="uk-UA"/>
        </w:rPr>
        <w:t xml:space="preserve"> заробітн</w:t>
      </w:r>
      <w:r w:rsidR="005B3AF5">
        <w:rPr>
          <w:rFonts w:cs="Times New Roman"/>
          <w:szCs w:val="28"/>
          <w:lang w:val="uk-UA"/>
        </w:rPr>
        <w:t>у</w:t>
      </w:r>
      <w:r w:rsidRPr="00D11A1B">
        <w:rPr>
          <w:rFonts w:cs="Times New Roman"/>
          <w:szCs w:val="28"/>
          <w:lang w:val="uk-UA"/>
        </w:rPr>
        <w:t xml:space="preserve"> плат</w:t>
      </w:r>
      <w:r w:rsidR="005B3AF5">
        <w:rPr>
          <w:rFonts w:cs="Times New Roman"/>
          <w:szCs w:val="28"/>
          <w:lang w:val="uk-UA"/>
        </w:rPr>
        <w:t>у</w:t>
      </w:r>
      <w:r w:rsidRPr="00D11A1B">
        <w:rPr>
          <w:rFonts w:cs="Times New Roman"/>
          <w:szCs w:val="28"/>
          <w:lang w:val="uk-UA"/>
        </w:rPr>
        <w:t>, правильність розрахунку</w:t>
      </w:r>
      <w:r w:rsidR="005B3AF5">
        <w:rPr>
          <w:rFonts w:cs="Times New Roman"/>
          <w:szCs w:val="28"/>
          <w:lang w:val="uk-UA"/>
        </w:rPr>
        <w:t xml:space="preserve"> </w:t>
      </w:r>
      <w:r w:rsidRPr="00D11A1B">
        <w:rPr>
          <w:rFonts w:cs="Times New Roman"/>
          <w:szCs w:val="28"/>
          <w:lang w:val="uk-UA"/>
        </w:rPr>
        <w:t xml:space="preserve">сум та додержання </w:t>
      </w:r>
      <w:r w:rsidR="005B3AF5" w:rsidRPr="00D11A1B">
        <w:rPr>
          <w:rFonts w:cs="Times New Roman"/>
          <w:szCs w:val="28"/>
          <w:lang w:val="uk-UA"/>
        </w:rPr>
        <w:t>законн</w:t>
      </w:r>
      <w:r w:rsidR="005B3AF5">
        <w:rPr>
          <w:rFonts w:cs="Times New Roman"/>
          <w:szCs w:val="28"/>
          <w:lang w:val="uk-UA"/>
        </w:rPr>
        <w:t>ості.</w:t>
      </w:r>
    </w:p>
    <w:p w:rsidR="00D11A1B" w:rsidRPr="00D11A1B" w:rsidRDefault="00D11A1B" w:rsidP="00D11A1B">
      <w:pPr>
        <w:jc w:val="both"/>
        <w:rPr>
          <w:rFonts w:cs="Times New Roman"/>
          <w:szCs w:val="28"/>
          <w:lang w:val="uk-UA"/>
        </w:rPr>
      </w:pPr>
      <w:r w:rsidRPr="00D11A1B">
        <w:rPr>
          <w:rFonts w:cs="Times New Roman"/>
          <w:szCs w:val="28"/>
          <w:lang w:val="uk-UA"/>
        </w:rPr>
        <w:t>Аудитор з’ясовує та бере до уваги, які з виплат із каси підприємства пов’язані з виплатою основної та додаткової заробітної плати.</w:t>
      </w:r>
    </w:p>
    <w:p w:rsidR="00D11A1B" w:rsidRPr="00D11A1B" w:rsidRDefault="00D11A1B" w:rsidP="00D11A1B">
      <w:pPr>
        <w:jc w:val="both"/>
        <w:rPr>
          <w:rFonts w:cs="Times New Roman"/>
          <w:szCs w:val="28"/>
          <w:lang w:val="uk-UA"/>
        </w:rPr>
      </w:pPr>
      <w:r w:rsidRPr="00D11A1B">
        <w:rPr>
          <w:rFonts w:cs="Times New Roman"/>
          <w:szCs w:val="28"/>
          <w:lang w:val="uk-UA"/>
        </w:rPr>
        <w:t>Наступним кроком є ідентифікація сум, виплачених працівникам, із сумами, наведеними у відомостях нарахування заробітної</w:t>
      </w:r>
      <w:r w:rsidR="005B3AF5">
        <w:rPr>
          <w:rFonts w:cs="Times New Roman"/>
          <w:szCs w:val="28"/>
          <w:lang w:val="uk-UA"/>
        </w:rPr>
        <w:t xml:space="preserve"> </w:t>
      </w:r>
      <w:r w:rsidRPr="00D11A1B">
        <w:rPr>
          <w:rFonts w:cs="Times New Roman"/>
          <w:szCs w:val="28"/>
          <w:lang w:val="uk-UA"/>
        </w:rPr>
        <w:t>плати. Якщо розбіжності не встановлено, відрахування на пенсійне</w:t>
      </w:r>
      <w:r w:rsidR="005B3AF5">
        <w:rPr>
          <w:rFonts w:cs="Times New Roman"/>
          <w:szCs w:val="28"/>
          <w:lang w:val="uk-UA"/>
        </w:rPr>
        <w:t xml:space="preserve"> </w:t>
      </w:r>
      <w:r w:rsidRPr="00D11A1B">
        <w:rPr>
          <w:rFonts w:cs="Times New Roman"/>
          <w:szCs w:val="28"/>
          <w:lang w:val="uk-UA"/>
        </w:rPr>
        <w:t>страхування у відомостях нарахування заробітної плати зроблено</w:t>
      </w:r>
      <w:r w:rsidR="005B3AF5">
        <w:rPr>
          <w:rFonts w:cs="Times New Roman"/>
          <w:szCs w:val="28"/>
          <w:lang w:val="uk-UA"/>
        </w:rPr>
        <w:t xml:space="preserve"> </w:t>
      </w:r>
      <w:r w:rsidRPr="00D11A1B">
        <w:rPr>
          <w:rFonts w:cs="Times New Roman"/>
          <w:szCs w:val="28"/>
          <w:lang w:val="uk-UA"/>
        </w:rPr>
        <w:t>правильно, відображений у відомостях збір у день виплати зарплати</w:t>
      </w:r>
      <w:r w:rsidR="005B3AF5">
        <w:rPr>
          <w:rFonts w:cs="Times New Roman"/>
          <w:szCs w:val="28"/>
          <w:lang w:val="uk-UA"/>
        </w:rPr>
        <w:t xml:space="preserve"> </w:t>
      </w:r>
      <w:r w:rsidRPr="00D11A1B">
        <w:rPr>
          <w:rFonts w:cs="Times New Roman"/>
          <w:szCs w:val="28"/>
          <w:lang w:val="uk-UA"/>
        </w:rPr>
        <w:t>сплачено повністю, то аудитор має право скласти позитивне судження щодо результатів перевірки.</w:t>
      </w:r>
    </w:p>
    <w:p w:rsidR="00D11A1B" w:rsidRPr="00D11A1B" w:rsidRDefault="00D11A1B" w:rsidP="00D11A1B">
      <w:pPr>
        <w:jc w:val="both"/>
        <w:rPr>
          <w:rFonts w:cs="Times New Roman"/>
          <w:szCs w:val="28"/>
          <w:lang w:val="uk-UA"/>
        </w:rPr>
      </w:pPr>
      <w:r w:rsidRPr="00D11A1B">
        <w:rPr>
          <w:rFonts w:cs="Times New Roman"/>
          <w:szCs w:val="28"/>
          <w:lang w:val="uk-UA"/>
        </w:rPr>
        <w:t>Визначаючи розмір фактичних витрат на оплату праці, аудитор</w:t>
      </w:r>
      <w:r w:rsidR="005B3AF5">
        <w:rPr>
          <w:rFonts w:cs="Times New Roman"/>
          <w:szCs w:val="28"/>
          <w:lang w:val="uk-UA"/>
        </w:rPr>
        <w:t xml:space="preserve"> </w:t>
      </w:r>
      <w:r w:rsidRPr="00D11A1B">
        <w:rPr>
          <w:rFonts w:cs="Times New Roman"/>
          <w:szCs w:val="28"/>
          <w:lang w:val="uk-UA"/>
        </w:rPr>
        <w:t>повинен бути уважним, адже до них належать не лише суми заробітної плати, наведені у відомостях нарахування заробітної плати. У повсякденній діяльності проводяться операції, внаслідок яких особи,</w:t>
      </w:r>
      <w:r w:rsidR="005B3AF5">
        <w:rPr>
          <w:rFonts w:cs="Times New Roman"/>
          <w:szCs w:val="28"/>
          <w:lang w:val="uk-UA"/>
        </w:rPr>
        <w:t xml:space="preserve"> </w:t>
      </w:r>
      <w:r w:rsidRPr="00D11A1B">
        <w:rPr>
          <w:rFonts w:cs="Times New Roman"/>
          <w:szCs w:val="28"/>
          <w:lang w:val="uk-UA"/>
        </w:rPr>
        <w:t xml:space="preserve">що перебувають у трудових відносинах із суб’єктами підприємництва, набувають додаткових матеріальних благ. Суми, отримані у такий спосіб, теж належать до </w:t>
      </w:r>
      <w:r w:rsidRPr="00D11A1B">
        <w:rPr>
          <w:rFonts w:cs="Times New Roman"/>
          <w:szCs w:val="28"/>
          <w:lang w:val="uk-UA"/>
        </w:rPr>
        <w:lastRenderedPageBreak/>
        <w:t>фактичних виплат на оплату праці і</w:t>
      </w:r>
      <w:r w:rsidR="005B3AF5">
        <w:rPr>
          <w:rFonts w:cs="Times New Roman"/>
          <w:szCs w:val="28"/>
          <w:lang w:val="uk-UA"/>
        </w:rPr>
        <w:t xml:space="preserve"> </w:t>
      </w:r>
      <w:r w:rsidRPr="00D11A1B">
        <w:rPr>
          <w:rFonts w:cs="Times New Roman"/>
          <w:szCs w:val="28"/>
          <w:lang w:val="uk-UA"/>
        </w:rPr>
        <w:t>включаються до бази обчислення пенсійного збору.</w:t>
      </w:r>
    </w:p>
    <w:p w:rsidR="00D11A1B" w:rsidRPr="00D11A1B" w:rsidRDefault="00D11A1B" w:rsidP="00D11A1B">
      <w:pPr>
        <w:jc w:val="both"/>
        <w:rPr>
          <w:rFonts w:cs="Times New Roman"/>
          <w:szCs w:val="28"/>
          <w:lang w:val="uk-UA"/>
        </w:rPr>
      </w:pPr>
      <w:r w:rsidRPr="00D11A1B">
        <w:rPr>
          <w:rFonts w:cs="Times New Roman"/>
          <w:szCs w:val="28"/>
          <w:lang w:val="uk-UA"/>
        </w:rPr>
        <w:t>Трапляються випадки безоплатної передачі працівникам матеріалів, товарів, МШП, основних засобів, надання послуг, не пов’язаних із</w:t>
      </w:r>
      <w:r w:rsidR="005B3AF5">
        <w:rPr>
          <w:rFonts w:cs="Times New Roman"/>
          <w:szCs w:val="28"/>
          <w:lang w:val="uk-UA"/>
        </w:rPr>
        <w:t xml:space="preserve"> </w:t>
      </w:r>
      <w:r w:rsidRPr="00D11A1B">
        <w:rPr>
          <w:rFonts w:cs="Times New Roman"/>
          <w:szCs w:val="28"/>
          <w:lang w:val="uk-UA"/>
        </w:rPr>
        <w:t>виплатою заробітної плати у натуральній формі. Бувають випадки</w:t>
      </w:r>
      <w:r w:rsidR="005B3AF5">
        <w:rPr>
          <w:rFonts w:cs="Times New Roman"/>
          <w:szCs w:val="28"/>
          <w:lang w:val="uk-UA"/>
        </w:rPr>
        <w:t xml:space="preserve"> </w:t>
      </w:r>
      <w:r w:rsidRPr="00D11A1B">
        <w:rPr>
          <w:rFonts w:cs="Times New Roman"/>
          <w:szCs w:val="28"/>
          <w:lang w:val="uk-UA"/>
        </w:rPr>
        <w:t>видачі проїзних квитків на користування громадським транспортом,</w:t>
      </w:r>
      <w:r w:rsidR="005B3AF5">
        <w:rPr>
          <w:rFonts w:cs="Times New Roman"/>
          <w:szCs w:val="28"/>
          <w:lang w:val="uk-UA"/>
        </w:rPr>
        <w:t xml:space="preserve"> </w:t>
      </w:r>
      <w:r w:rsidRPr="00D11A1B">
        <w:rPr>
          <w:rFonts w:cs="Times New Roman"/>
          <w:szCs w:val="28"/>
          <w:lang w:val="uk-UA"/>
        </w:rPr>
        <w:t>списання сум зворотної фінансової допомоги, наданої працівникам.</w:t>
      </w:r>
    </w:p>
    <w:p w:rsidR="00D11A1B" w:rsidRPr="00D11A1B" w:rsidRDefault="00D11A1B" w:rsidP="00D11A1B">
      <w:pPr>
        <w:jc w:val="both"/>
        <w:rPr>
          <w:rFonts w:cs="Times New Roman"/>
          <w:szCs w:val="28"/>
          <w:lang w:val="uk-UA"/>
        </w:rPr>
      </w:pPr>
      <w:r w:rsidRPr="00D11A1B">
        <w:rPr>
          <w:rFonts w:cs="Times New Roman"/>
          <w:szCs w:val="28"/>
          <w:lang w:val="uk-UA"/>
        </w:rPr>
        <w:t>Аудитор повинен переконатися, чи до складу фактичних витрат на оплату праці не потрапили виплати, не пов’язані з оплатою праці. Відповідно, не нараховується збір на такі види виплат, що</w:t>
      </w:r>
      <w:r w:rsidR="00165479">
        <w:rPr>
          <w:rFonts w:cs="Times New Roman"/>
          <w:szCs w:val="28"/>
          <w:lang w:val="uk-UA"/>
        </w:rPr>
        <w:t xml:space="preserve"> </w:t>
      </w:r>
      <w:r w:rsidRPr="00D11A1B">
        <w:rPr>
          <w:rFonts w:cs="Times New Roman"/>
          <w:szCs w:val="28"/>
          <w:lang w:val="uk-UA"/>
        </w:rPr>
        <w:t>найчастіше трапляються у практиці аудиторських перевірок, як:</w:t>
      </w:r>
    </w:p>
    <w:p w:rsidR="00D11A1B" w:rsidRPr="00D11A1B" w:rsidRDefault="00D11A1B" w:rsidP="00D11A1B">
      <w:pPr>
        <w:jc w:val="both"/>
        <w:rPr>
          <w:rFonts w:cs="Times New Roman"/>
          <w:szCs w:val="28"/>
          <w:lang w:val="uk-UA"/>
        </w:rPr>
      </w:pPr>
      <w:r w:rsidRPr="00D11A1B">
        <w:rPr>
          <w:rFonts w:cs="Times New Roman"/>
          <w:szCs w:val="28"/>
          <w:lang w:val="uk-UA"/>
        </w:rPr>
        <w:t>– допомога з державного соціального страхування і державного</w:t>
      </w:r>
      <w:r w:rsidR="00165479">
        <w:rPr>
          <w:rFonts w:cs="Times New Roman"/>
          <w:szCs w:val="28"/>
          <w:lang w:val="uk-UA"/>
        </w:rPr>
        <w:t xml:space="preserve"> </w:t>
      </w:r>
      <w:r w:rsidRPr="00D11A1B">
        <w:rPr>
          <w:rFonts w:cs="Times New Roman"/>
          <w:szCs w:val="28"/>
          <w:lang w:val="uk-UA"/>
        </w:rPr>
        <w:t>соціального забезпечення;</w:t>
      </w:r>
    </w:p>
    <w:p w:rsidR="00D11A1B" w:rsidRPr="00D11A1B" w:rsidRDefault="00D11A1B" w:rsidP="00D11A1B">
      <w:pPr>
        <w:jc w:val="both"/>
        <w:rPr>
          <w:rFonts w:cs="Times New Roman"/>
          <w:szCs w:val="28"/>
          <w:lang w:val="uk-UA"/>
        </w:rPr>
      </w:pPr>
      <w:r w:rsidRPr="00D11A1B">
        <w:rPr>
          <w:rFonts w:cs="Times New Roman"/>
          <w:szCs w:val="28"/>
          <w:lang w:val="uk-UA"/>
        </w:rPr>
        <w:t>– суми одержуваних аліментів;</w:t>
      </w:r>
    </w:p>
    <w:p w:rsidR="00165479" w:rsidRDefault="00D11A1B" w:rsidP="00D11A1B">
      <w:pPr>
        <w:jc w:val="both"/>
        <w:rPr>
          <w:rFonts w:cs="Times New Roman"/>
          <w:szCs w:val="28"/>
          <w:lang w:val="uk-UA"/>
        </w:rPr>
      </w:pPr>
      <w:r w:rsidRPr="00D11A1B">
        <w:rPr>
          <w:rFonts w:cs="Times New Roman"/>
          <w:szCs w:val="28"/>
          <w:lang w:val="uk-UA"/>
        </w:rPr>
        <w:t>– компенсаційні виплати в грошовій і натуральній формах у межах</w:t>
      </w:r>
      <w:r w:rsidR="00165479">
        <w:rPr>
          <w:rFonts w:cs="Times New Roman"/>
          <w:szCs w:val="28"/>
          <w:lang w:val="uk-UA"/>
        </w:rPr>
        <w:t xml:space="preserve"> </w:t>
      </w:r>
      <w:r w:rsidRPr="00D11A1B">
        <w:rPr>
          <w:rFonts w:cs="Times New Roman"/>
          <w:szCs w:val="28"/>
          <w:lang w:val="uk-UA"/>
        </w:rPr>
        <w:t>норм, передбачених чинним законодавством, за винятком компенсації за невикористану відпустку при звільненні;</w:t>
      </w:r>
    </w:p>
    <w:p w:rsidR="00D11A1B" w:rsidRPr="00D11A1B" w:rsidRDefault="00D11A1B" w:rsidP="00D11A1B">
      <w:pPr>
        <w:jc w:val="both"/>
        <w:rPr>
          <w:rFonts w:cs="Times New Roman"/>
          <w:szCs w:val="28"/>
          <w:lang w:val="uk-UA"/>
        </w:rPr>
      </w:pPr>
      <w:r w:rsidRPr="00D11A1B">
        <w:rPr>
          <w:rFonts w:cs="Times New Roman"/>
          <w:szCs w:val="28"/>
          <w:lang w:val="uk-UA"/>
        </w:rPr>
        <w:t>– суми, одержані внаслідок відчуження майна, що належить громадянам на правах власності, за нотаріальне посвідчення або за</w:t>
      </w:r>
      <w:r w:rsidR="00165479">
        <w:rPr>
          <w:rFonts w:cs="Times New Roman"/>
          <w:szCs w:val="28"/>
          <w:lang w:val="uk-UA"/>
        </w:rPr>
        <w:t xml:space="preserve"> </w:t>
      </w:r>
      <w:r w:rsidRPr="00D11A1B">
        <w:rPr>
          <w:rFonts w:cs="Times New Roman"/>
          <w:szCs w:val="28"/>
          <w:lang w:val="uk-UA"/>
        </w:rPr>
        <w:t>операції з відчуження якого сплачується державне мито чи плата за вчинення нотаріальних дій, крім доходів, одержаних від</w:t>
      </w:r>
      <w:r w:rsidR="00165479">
        <w:rPr>
          <w:rFonts w:cs="Times New Roman"/>
          <w:szCs w:val="28"/>
          <w:lang w:val="uk-UA"/>
        </w:rPr>
        <w:t xml:space="preserve"> </w:t>
      </w:r>
      <w:r w:rsidRPr="00D11A1B">
        <w:rPr>
          <w:rFonts w:cs="Times New Roman"/>
          <w:szCs w:val="28"/>
          <w:lang w:val="uk-UA"/>
        </w:rPr>
        <w:t>реалізації продукції та іншого майна в результаті здійснення</w:t>
      </w:r>
      <w:r w:rsidR="00165479">
        <w:rPr>
          <w:rFonts w:cs="Times New Roman"/>
          <w:szCs w:val="28"/>
          <w:lang w:val="uk-UA"/>
        </w:rPr>
        <w:t xml:space="preserve"> </w:t>
      </w:r>
      <w:r w:rsidRPr="00D11A1B">
        <w:rPr>
          <w:rFonts w:cs="Times New Roman"/>
          <w:szCs w:val="28"/>
          <w:lang w:val="uk-UA"/>
        </w:rPr>
        <w:t>ними підприємницької діяльності;</w:t>
      </w:r>
    </w:p>
    <w:p w:rsidR="00D11A1B" w:rsidRPr="00D11A1B" w:rsidRDefault="00D11A1B" w:rsidP="00D11A1B">
      <w:pPr>
        <w:jc w:val="both"/>
        <w:rPr>
          <w:rFonts w:cs="Times New Roman"/>
          <w:szCs w:val="28"/>
          <w:lang w:val="uk-UA"/>
        </w:rPr>
      </w:pPr>
      <w:r w:rsidRPr="00D11A1B">
        <w:rPr>
          <w:rFonts w:cs="Times New Roman"/>
          <w:szCs w:val="28"/>
          <w:lang w:val="uk-UA"/>
        </w:rPr>
        <w:t>– доходи громадян від продажу вирощеної в особистому підсобному господарстві, на присадибній, дачній і садовій ділянках</w:t>
      </w:r>
      <w:r w:rsidR="00165479">
        <w:rPr>
          <w:rFonts w:cs="Times New Roman"/>
          <w:szCs w:val="28"/>
          <w:lang w:val="uk-UA"/>
        </w:rPr>
        <w:t xml:space="preserve"> </w:t>
      </w:r>
      <w:r w:rsidRPr="00D11A1B">
        <w:rPr>
          <w:rFonts w:cs="Times New Roman"/>
          <w:szCs w:val="28"/>
          <w:lang w:val="uk-UA"/>
        </w:rPr>
        <w:t>продукції рослинництва і бджільництва, худоби, кролів, нутрій,</w:t>
      </w:r>
      <w:r w:rsidR="00165479">
        <w:rPr>
          <w:rFonts w:cs="Times New Roman"/>
          <w:szCs w:val="28"/>
          <w:lang w:val="uk-UA"/>
        </w:rPr>
        <w:t xml:space="preserve"> </w:t>
      </w:r>
      <w:r w:rsidRPr="00D11A1B">
        <w:rPr>
          <w:rFonts w:cs="Times New Roman"/>
          <w:szCs w:val="28"/>
          <w:lang w:val="uk-UA"/>
        </w:rPr>
        <w:t>птиці як у живому вигляді, так і продукції забою в сирому вигляді, а також у вигляді первинної переробки;</w:t>
      </w:r>
    </w:p>
    <w:p w:rsidR="00D11A1B" w:rsidRPr="00D11A1B" w:rsidRDefault="00D11A1B" w:rsidP="00D11A1B">
      <w:pPr>
        <w:jc w:val="both"/>
        <w:rPr>
          <w:rFonts w:cs="Times New Roman"/>
          <w:szCs w:val="28"/>
          <w:lang w:val="uk-UA"/>
        </w:rPr>
      </w:pPr>
      <w:r w:rsidRPr="00D11A1B">
        <w:rPr>
          <w:rFonts w:cs="Times New Roman"/>
          <w:szCs w:val="28"/>
          <w:lang w:val="uk-UA"/>
        </w:rPr>
        <w:t>– суми доходів, що спрямовуються у джерела їх одержання на</w:t>
      </w:r>
      <w:r w:rsidR="00165479">
        <w:rPr>
          <w:rFonts w:cs="Times New Roman"/>
          <w:szCs w:val="28"/>
          <w:lang w:val="uk-UA"/>
        </w:rPr>
        <w:t xml:space="preserve"> </w:t>
      </w:r>
      <w:r w:rsidRPr="00D11A1B">
        <w:rPr>
          <w:rFonts w:cs="Times New Roman"/>
          <w:szCs w:val="28"/>
          <w:lang w:val="uk-UA"/>
        </w:rPr>
        <w:t>придбання акцій, та суми, інвестовані на реконструкцію і розширення виробництва суб’єктів підприємницької діяльності;</w:t>
      </w:r>
    </w:p>
    <w:p w:rsidR="00D11A1B" w:rsidRPr="00D11A1B" w:rsidRDefault="00D11A1B" w:rsidP="00D11A1B">
      <w:pPr>
        <w:jc w:val="both"/>
        <w:rPr>
          <w:rFonts w:cs="Times New Roman"/>
          <w:szCs w:val="28"/>
          <w:lang w:val="uk-UA"/>
        </w:rPr>
      </w:pPr>
      <w:r w:rsidRPr="00D11A1B">
        <w:rPr>
          <w:rFonts w:cs="Times New Roman"/>
          <w:szCs w:val="28"/>
          <w:lang w:val="uk-UA"/>
        </w:rPr>
        <w:lastRenderedPageBreak/>
        <w:t>– вартість путівок на лікування, відпочинок та до дитячих оздоровчих таборів, крім туристських і міжнародних;</w:t>
      </w:r>
    </w:p>
    <w:p w:rsidR="00D11A1B" w:rsidRPr="00D11A1B" w:rsidRDefault="00D11A1B" w:rsidP="00D11A1B">
      <w:pPr>
        <w:jc w:val="both"/>
        <w:rPr>
          <w:rFonts w:cs="Times New Roman"/>
          <w:szCs w:val="28"/>
          <w:lang w:val="uk-UA"/>
        </w:rPr>
      </w:pPr>
      <w:r w:rsidRPr="00D11A1B">
        <w:rPr>
          <w:rFonts w:cs="Times New Roman"/>
          <w:szCs w:val="28"/>
          <w:lang w:val="uk-UA"/>
        </w:rPr>
        <w:t>– суми плати за утримання та навчання дітей у дошкільних виховних закладах, закладах загальної середньої, професійно-технічної освіти, а також у державних вищих навчальних закладах освіти, розташованих на території України, за рахунок фізичних або юридичних осіб;</w:t>
      </w:r>
    </w:p>
    <w:p w:rsidR="00D11A1B" w:rsidRPr="00D11A1B" w:rsidRDefault="00D11A1B" w:rsidP="00D11A1B">
      <w:pPr>
        <w:jc w:val="both"/>
        <w:rPr>
          <w:rFonts w:cs="Times New Roman"/>
          <w:szCs w:val="28"/>
          <w:lang w:val="uk-UA"/>
        </w:rPr>
      </w:pPr>
      <w:r w:rsidRPr="00D11A1B">
        <w:rPr>
          <w:rFonts w:cs="Times New Roman"/>
          <w:szCs w:val="28"/>
          <w:lang w:val="uk-UA"/>
        </w:rPr>
        <w:t>– суми дивідендів, оподатковані під час їх виплати.</w:t>
      </w:r>
    </w:p>
    <w:p w:rsidR="00D11A1B" w:rsidRPr="00D11A1B" w:rsidRDefault="00D11A1B" w:rsidP="00D11A1B">
      <w:pPr>
        <w:jc w:val="both"/>
        <w:rPr>
          <w:rFonts w:cs="Times New Roman"/>
          <w:szCs w:val="28"/>
          <w:lang w:val="uk-UA"/>
        </w:rPr>
      </w:pPr>
      <w:r w:rsidRPr="00D11A1B">
        <w:rPr>
          <w:rFonts w:cs="Times New Roman"/>
          <w:szCs w:val="28"/>
          <w:lang w:val="uk-UA"/>
        </w:rPr>
        <w:t>У разі отримання від підприємства доходів у натуральній формі,</w:t>
      </w:r>
      <w:r w:rsidR="00165479">
        <w:rPr>
          <w:rFonts w:cs="Times New Roman"/>
          <w:szCs w:val="28"/>
          <w:lang w:val="uk-UA"/>
        </w:rPr>
        <w:t xml:space="preserve"> </w:t>
      </w:r>
      <w:r w:rsidRPr="00D11A1B">
        <w:rPr>
          <w:rFonts w:cs="Times New Roman"/>
          <w:szCs w:val="28"/>
          <w:lang w:val="uk-UA"/>
        </w:rPr>
        <w:t>тобто продукції їх власного виробництва, розмір доходу працівника</w:t>
      </w:r>
      <w:r w:rsidR="00165479">
        <w:rPr>
          <w:rFonts w:cs="Times New Roman"/>
          <w:szCs w:val="28"/>
          <w:lang w:val="uk-UA"/>
        </w:rPr>
        <w:t xml:space="preserve"> </w:t>
      </w:r>
      <w:r w:rsidRPr="00D11A1B">
        <w:rPr>
          <w:rFonts w:cs="Times New Roman"/>
          <w:szCs w:val="28"/>
          <w:lang w:val="uk-UA"/>
        </w:rPr>
        <w:t>нараховується за середньою відпускною ціною продукції стороннім</w:t>
      </w:r>
      <w:r w:rsidR="00165479">
        <w:rPr>
          <w:rFonts w:cs="Times New Roman"/>
          <w:szCs w:val="28"/>
          <w:lang w:val="uk-UA"/>
        </w:rPr>
        <w:t xml:space="preserve"> </w:t>
      </w:r>
      <w:r w:rsidRPr="00D11A1B">
        <w:rPr>
          <w:rFonts w:cs="Times New Roman"/>
          <w:szCs w:val="28"/>
          <w:lang w:val="uk-UA"/>
        </w:rPr>
        <w:t>споживачам у поточному місяці, коли здійснено нарахування доходу.</w:t>
      </w:r>
    </w:p>
    <w:p w:rsidR="00D11A1B" w:rsidRPr="00D11A1B" w:rsidRDefault="00D11A1B" w:rsidP="00D11A1B">
      <w:pPr>
        <w:jc w:val="both"/>
        <w:rPr>
          <w:rFonts w:cs="Times New Roman"/>
          <w:szCs w:val="28"/>
          <w:lang w:val="uk-UA"/>
        </w:rPr>
      </w:pPr>
      <w:r w:rsidRPr="00D11A1B">
        <w:rPr>
          <w:rFonts w:cs="Times New Roman"/>
          <w:szCs w:val="28"/>
          <w:lang w:val="uk-UA"/>
        </w:rPr>
        <w:t>Якщо в поточному місяці така продукція не була реалізована, то її</w:t>
      </w:r>
      <w:r w:rsidR="00165479">
        <w:rPr>
          <w:rFonts w:cs="Times New Roman"/>
          <w:szCs w:val="28"/>
          <w:lang w:val="uk-UA"/>
        </w:rPr>
        <w:t xml:space="preserve"> </w:t>
      </w:r>
      <w:r w:rsidRPr="00D11A1B">
        <w:rPr>
          <w:rFonts w:cs="Times New Roman"/>
          <w:szCs w:val="28"/>
          <w:lang w:val="uk-UA"/>
        </w:rPr>
        <w:t xml:space="preserve">вартість обчислюється за середньою відпускною ціною місяця попередньої реалізації, але не нижче від собівартості. Вартість натуральної продукції інших виробників при визначенні доходу для нарахування </w:t>
      </w:r>
      <w:r w:rsidR="00165479">
        <w:rPr>
          <w:rFonts w:cs="Times New Roman"/>
          <w:szCs w:val="28"/>
          <w:lang w:val="uk-UA"/>
        </w:rPr>
        <w:t xml:space="preserve">внеску </w:t>
      </w:r>
      <w:r w:rsidRPr="00D11A1B">
        <w:rPr>
          <w:rFonts w:cs="Times New Roman"/>
          <w:szCs w:val="28"/>
          <w:lang w:val="uk-UA"/>
        </w:rPr>
        <w:t>обчислюється за ціною її придбання.</w:t>
      </w:r>
    </w:p>
    <w:p w:rsidR="00D11A1B" w:rsidRPr="00D11A1B" w:rsidRDefault="00D11A1B" w:rsidP="00D11A1B">
      <w:pPr>
        <w:jc w:val="both"/>
        <w:rPr>
          <w:rFonts w:cs="Times New Roman"/>
          <w:szCs w:val="28"/>
          <w:lang w:val="uk-UA"/>
        </w:rPr>
      </w:pPr>
      <w:r w:rsidRPr="00D11A1B">
        <w:rPr>
          <w:rFonts w:cs="Times New Roman"/>
          <w:szCs w:val="28"/>
          <w:lang w:val="uk-UA"/>
        </w:rPr>
        <w:t>Якщо працівник отримав заробітну плату (дохід, винагороду) в</w:t>
      </w:r>
      <w:r w:rsidR="00165479">
        <w:rPr>
          <w:rFonts w:cs="Times New Roman"/>
          <w:szCs w:val="28"/>
          <w:lang w:val="uk-UA"/>
        </w:rPr>
        <w:t xml:space="preserve"> </w:t>
      </w:r>
      <w:r w:rsidRPr="00D11A1B">
        <w:rPr>
          <w:rFonts w:cs="Times New Roman"/>
          <w:szCs w:val="28"/>
          <w:lang w:val="uk-UA"/>
        </w:rPr>
        <w:t>іноземній валюті, то вона перераховується у гривні за офіційним</w:t>
      </w:r>
      <w:r w:rsidR="00165479">
        <w:rPr>
          <w:rFonts w:cs="Times New Roman"/>
          <w:szCs w:val="28"/>
          <w:lang w:val="uk-UA"/>
        </w:rPr>
        <w:t xml:space="preserve"> </w:t>
      </w:r>
      <w:r w:rsidRPr="00D11A1B">
        <w:rPr>
          <w:rFonts w:cs="Times New Roman"/>
          <w:szCs w:val="28"/>
          <w:lang w:val="uk-UA"/>
        </w:rPr>
        <w:t>курсом валют, який діяв на дату отримання доходу.</w:t>
      </w:r>
    </w:p>
    <w:p w:rsidR="00D11A1B" w:rsidRPr="00D11A1B" w:rsidRDefault="00D11A1B" w:rsidP="00D11A1B">
      <w:pPr>
        <w:jc w:val="both"/>
        <w:rPr>
          <w:rFonts w:cs="Times New Roman"/>
          <w:szCs w:val="28"/>
          <w:lang w:val="uk-UA"/>
        </w:rPr>
      </w:pPr>
      <w:r w:rsidRPr="00D11A1B">
        <w:rPr>
          <w:rFonts w:cs="Times New Roman"/>
          <w:szCs w:val="28"/>
          <w:lang w:val="uk-UA"/>
        </w:rPr>
        <w:t>Аудитор має перевірити дотримання платником встановленого</w:t>
      </w:r>
      <w:r w:rsidR="00165479">
        <w:rPr>
          <w:rFonts w:cs="Times New Roman"/>
          <w:szCs w:val="28"/>
          <w:lang w:val="uk-UA"/>
        </w:rPr>
        <w:t xml:space="preserve"> </w:t>
      </w:r>
      <w:r w:rsidRPr="00D11A1B">
        <w:rPr>
          <w:rFonts w:cs="Times New Roman"/>
          <w:szCs w:val="28"/>
          <w:lang w:val="uk-UA"/>
        </w:rPr>
        <w:t>порядку, який полягає в тому, що єдиний соціальний внесок сплачується одночасно з отриманням коштів у банківських установах на</w:t>
      </w:r>
      <w:r w:rsidR="00165479">
        <w:rPr>
          <w:rFonts w:cs="Times New Roman"/>
          <w:szCs w:val="28"/>
          <w:lang w:val="uk-UA"/>
        </w:rPr>
        <w:t xml:space="preserve"> </w:t>
      </w:r>
      <w:r w:rsidRPr="00D11A1B">
        <w:rPr>
          <w:rFonts w:cs="Times New Roman"/>
          <w:szCs w:val="28"/>
          <w:lang w:val="uk-UA"/>
        </w:rPr>
        <w:t>оплату праці. У випадку недостатності у платника коштів на оплату праці та соціального внеску у повному обсязі видача коштів</w:t>
      </w:r>
      <w:r w:rsidR="00165479">
        <w:rPr>
          <w:rFonts w:cs="Times New Roman"/>
          <w:szCs w:val="28"/>
          <w:lang w:val="uk-UA"/>
        </w:rPr>
        <w:t xml:space="preserve"> </w:t>
      </w:r>
      <w:r w:rsidRPr="00D11A1B">
        <w:rPr>
          <w:rFonts w:cs="Times New Roman"/>
          <w:szCs w:val="28"/>
          <w:lang w:val="uk-UA"/>
        </w:rPr>
        <w:t>на оплату праці й збору здійснюється у пропорційних розмірах.</w:t>
      </w:r>
    </w:p>
    <w:p w:rsidR="00D11A1B" w:rsidRPr="00D11A1B" w:rsidRDefault="00D11A1B" w:rsidP="00D11A1B">
      <w:pPr>
        <w:jc w:val="both"/>
        <w:rPr>
          <w:rFonts w:cs="Times New Roman"/>
          <w:szCs w:val="28"/>
          <w:lang w:val="uk-UA"/>
        </w:rPr>
      </w:pPr>
      <w:r w:rsidRPr="00D11A1B">
        <w:rPr>
          <w:rFonts w:cs="Times New Roman"/>
          <w:szCs w:val="28"/>
          <w:lang w:val="uk-UA"/>
        </w:rPr>
        <w:t>Не можна недооцінювати жодного із вказаних етапів аудиторської перевірки. Адже кожна помилка або порушення, що спричиняють неправильне визначення суми заробітної плати, автоматично</w:t>
      </w:r>
      <w:r w:rsidR="00165479">
        <w:rPr>
          <w:rFonts w:cs="Times New Roman"/>
          <w:szCs w:val="28"/>
          <w:lang w:val="uk-UA"/>
        </w:rPr>
        <w:t xml:space="preserve"> </w:t>
      </w:r>
      <w:r w:rsidRPr="00D11A1B">
        <w:rPr>
          <w:rFonts w:cs="Times New Roman"/>
          <w:szCs w:val="28"/>
          <w:lang w:val="uk-UA"/>
        </w:rPr>
        <w:t>призводять до помилок при здійсненні відрахувань на соціальне</w:t>
      </w:r>
      <w:r w:rsidR="00165479">
        <w:rPr>
          <w:rFonts w:cs="Times New Roman"/>
          <w:szCs w:val="28"/>
          <w:lang w:val="uk-UA"/>
        </w:rPr>
        <w:t xml:space="preserve"> </w:t>
      </w:r>
      <w:r w:rsidRPr="00D11A1B">
        <w:rPr>
          <w:rFonts w:cs="Times New Roman"/>
          <w:szCs w:val="28"/>
          <w:lang w:val="uk-UA"/>
        </w:rPr>
        <w:t xml:space="preserve">страхування. Крім того, наявність налагодженого аналітичного обліку за видами оплати праці </w:t>
      </w:r>
      <w:r w:rsidRPr="00D11A1B">
        <w:rPr>
          <w:rFonts w:cs="Times New Roman"/>
          <w:szCs w:val="28"/>
          <w:lang w:val="uk-UA"/>
        </w:rPr>
        <w:lastRenderedPageBreak/>
        <w:t>зменшує ймовірність виникнення помилки при визначенні об’єктів оподаткування визначеними податками та зборами.</w:t>
      </w:r>
    </w:p>
    <w:p w:rsidR="00D11A1B" w:rsidRPr="00D11A1B" w:rsidRDefault="00D11A1B" w:rsidP="00D11A1B">
      <w:pPr>
        <w:jc w:val="both"/>
        <w:rPr>
          <w:rFonts w:cs="Times New Roman"/>
          <w:szCs w:val="28"/>
          <w:lang w:val="uk-UA"/>
        </w:rPr>
      </w:pPr>
      <w:r w:rsidRPr="00D11A1B">
        <w:rPr>
          <w:rFonts w:cs="Times New Roman"/>
          <w:szCs w:val="28"/>
          <w:lang w:val="uk-UA"/>
        </w:rPr>
        <w:t xml:space="preserve">У процесі перевірки аудитору слід уточнити правильність виведення оборотів і сальдо за кожним видом платежів на кінець звітного періоду. Для цього дані аналітичного обліку за кожним видом платежів зіставляють із записами в регістрі аналітичного обліку і Головній книзі за рахунком 65 </w:t>
      </w:r>
      <w:r w:rsidR="00165479">
        <w:rPr>
          <w:rFonts w:cs="Times New Roman"/>
          <w:szCs w:val="28"/>
          <w:lang w:val="uk-UA"/>
        </w:rPr>
        <w:t>«</w:t>
      </w:r>
      <w:r w:rsidRPr="00D11A1B">
        <w:rPr>
          <w:rFonts w:cs="Times New Roman"/>
          <w:szCs w:val="28"/>
          <w:lang w:val="uk-UA"/>
        </w:rPr>
        <w:t>Розрахунки за страхуванням</w:t>
      </w:r>
      <w:r w:rsidR="00165479">
        <w:rPr>
          <w:rFonts w:cs="Times New Roman"/>
          <w:szCs w:val="28"/>
          <w:lang w:val="uk-UA"/>
        </w:rPr>
        <w:t>»</w:t>
      </w:r>
      <w:r w:rsidRPr="00D11A1B">
        <w:rPr>
          <w:rFonts w:cs="Times New Roman"/>
          <w:szCs w:val="28"/>
          <w:lang w:val="uk-UA"/>
        </w:rPr>
        <w:t xml:space="preserve"> за відповідними субрахунками.</w:t>
      </w:r>
    </w:p>
    <w:p w:rsidR="00D11A1B" w:rsidRPr="00D11A1B" w:rsidRDefault="00D11A1B" w:rsidP="00D11A1B">
      <w:pPr>
        <w:jc w:val="both"/>
        <w:rPr>
          <w:rFonts w:cs="Times New Roman"/>
          <w:szCs w:val="28"/>
          <w:lang w:val="uk-UA"/>
        </w:rPr>
      </w:pPr>
      <w:r w:rsidRPr="00D11A1B">
        <w:rPr>
          <w:rFonts w:cs="Times New Roman"/>
          <w:szCs w:val="28"/>
          <w:lang w:val="uk-UA"/>
        </w:rPr>
        <w:t>Своєчасність і повноту розрахунків з Пенсійним фондом можна</w:t>
      </w:r>
      <w:r w:rsidR="00165479">
        <w:rPr>
          <w:rFonts w:cs="Times New Roman"/>
          <w:szCs w:val="28"/>
          <w:lang w:val="uk-UA"/>
        </w:rPr>
        <w:t xml:space="preserve"> </w:t>
      </w:r>
      <w:r w:rsidRPr="00D11A1B">
        <w:rPr>
          <w:rFonts w:cs="Times New Roman"/>
          <w:szCs w:val="28"/>
          <w:lang w:val="uk-UA"/>
        </w:rPr>
        <w:t>встановити перевіркою виписок банку та доданих до них первинних</w:t>
      </w:r>
      <w:r w:rsidR="00165479">
        <w:rPr>
          <w:rFonts w:cs="Times New Roman"/>
          <w:szCs w:val="28"/>
          <w:lang w:val="uk-UA"/>
        </w:rPr>
        <w:t xml:space="preserve"> </w:t>
      </w:r>
      <w:r w:rsidRPr="00D11A1B">
        <w:rPr>
          <w:rFonts w:cs="Times New Roman"/>
          <w:szCs w:val="28"/>
          <w:lang w:val="uk-UA"/>
        </w:rPr>
        <w:t>платіжних документів. При розбіжності в записах і виявленні неправильних розрахунків належить встановити їх характер та вжити заходів, спрямованих на їх усунення.</w:t>
      </w:r>
    </w:p>
    <w:p w:rsidR="00593BB6" w:rsidRDefault="00D11A1B" w:rsidP="00D11A1B">
      <w:pPr>
        <w:jc w:val="both"/>
        <w:rPr>
          <w:rFonts w:cs="Times New Roman"/>
          <w:szCs w:val="28"/>
          <w:lang w:val="uk-UA"/>
        </w:rPr>
      </w:pPr>
      <w:r w:rsidRPr="00D11A1B">
        <w:rPr>
          <w:rFonts w:cs="Times New Roman"/>
          <w:szCs w:val="28"/>
          <w:lang w:val="uk-UA"/>
        </w:rPr>
        <w:t>Особливо слід виокремити випадки стягнення коштів до Пенсійного фонду, пов’язані з необґрунтованим включенням у собівартість</w:t>
      </w:r>
      <w:r w:rsidR="00165479">
        <w:rPr>
          <w:rFonts w:cs="Times New Roman"/>
          <w:szCs w:val="28"/>
          <w:lang w:val="uk-UA"/>
        </w:rPr>
        <w:t xml:space="preserve"> </w:t>
      </w:r>
      <w:r w:rsidRPr="00D11A1B">
        <w:rPr>
          <w:rFonts w:cs="Times New Roman"/>
          <w:szCs w:val="28"/>
          <w:lang w:val="uk-UA"/>
        </w:rPr>
        <w:t>витрат або перевитратами матеріальних ресурсів понад потреби, визначені проектно-кошторисною документацією, або з використанням ресурсів не за призначенням.</w:t>
      </w:r>
    </w:p>
    <w:p w:rsidR="00165479" w:rsidRPr="00165479" w:rsidRDefault="00165479" w:rsidP="00165479">
      <w:pPr>
        <w:jc w:val="both"/>
        <w:rPr>
          <w:lang w:val="uk-UA"/>
        </w:rPr>
      </w:pPr>
      <w:r w:rsidRPr="00165479">
        <w:rPr>
          <w:lang w:val="uk-UA"/>
        </w:rPr>
        <w:t>Робота аудитора над визначенням фонду оплати праці є найбільш</w:t>
      </w:r>
      <w:r>
        <w:rPr>
          <w:lang w:val="uk-UA"/>
        </w:rPr>
        <w:t xml:space="preserve"> </w:t>
      </w:r>
      <w:r w:rsidRPr="00165479">
        <w:rPr>
          <w:lang w:val="uk-UA"/>
        </w:rPr>
        <w:t>складною та трудомісткою. Із визначеного фонду оплати праці необхідно вилучити суми заробітної плати окремих працівників, які перевищують максимальну величину витрат, з яких стягуються внески</w:t>
      </w:r>
      <w:r>
        <w:rPr>
          <w:lang w:val="uk-UA"/>
        </w:rPr>
        <w:t xml:space="preserve"> </w:t>
      </w:r>
      <w:r w:rsidRPr="00165479">
        <w:rPr>
          <w:lang w:val="uk-UA"/>
        </w:rPr>
        <w:t>на державне соціальне страхування. Також аудитор повинен встановити об’єктивність інформації, відображеної у фінансовій звітності,</w:t>
      </w:r>
      <w:r>
        <w:rPr>
          <w:lang w:val="uk-UA"/>
        </w:rPr>
        <w:t xml:space="preserve"> </w:t>
      </w:r>
      <w:r w:rsidRPr="00165479">
        <w:rPr>
          <w:lang w:val="uk-UA"/>
        </w:rPr>
        <w:t>бухгалтерському обліку та первинних документах щодо повноти,</w:t>
      </w:r>
      <w:r>
        <w:rPr>
          <w:lang w:val="uk-UA"/>
        </w:rPr>
        <w:t xml:space="preserve"> </w:t>
      </w:r>
      <w:r w:rsidRPr="00165479">
        <w:rPr>
          <w:lang w:val="uk-UA"/>
        </w:rPr>
        <w:t>об’єктивності, достовірності та законності з питань дотримання</w:t>
      </w:r>
      <w:r>
        <w:rPr>
          <w:lang w:val="uk-UA"/>
        </w:rPr>
        <w:t xml:space="preserve"> </w:t>
      </w:r>
      <w:r w:rsidRPr="00165479">
        <w:rPr>
          <w:lang w:val="uk-UA"/>
        </w:rPr>
        <w:t>трудового законодавства, розрахунків з оплати праці та розрахунків</w:t>
      </w:r>
      <w:r>
        <w:rPr>
          <w:lang w:val="uk-UA"/>
        </w:rPr>
        <w:t xml:space="preserve"> </w:t>
      </w:r>
      <w:r w:rsidRPr="00165479">
        <w:rPr>
          <w:lang w:val="uk-UA"/>
        </w:rPr>
        <w:t>з органами соціального страхування, та довести встановлену істину</w:t>
      </w:r>
      <w:r>
        <w:rPr>
          <w:lang w:val="uk-UA"/>
        </w:rPr>
        <w:t xml:space="preserve"> </w:t>
      </w:r>
      <w:r w:rsidRPr="00165479">
        <w:rPr>
          <w:lang w:val="uk-UA"/>
        </w:rPr>
        <w:t>через аудиторський звіт до користувачів.</w:t>
      </w:r>
    </w:p>
    <w:p w:rsidR="00165479" w:rsidRPr="00165479" w:rsidRDefault="00165479" w:rsidP="00165479">
      <w:pPr>
        <w:jc w:val="both"/>
        <w:rPr>
          <w:lang w:val="uk-UA"/>
        </w:rPr>
      </w:pPr>
      <w:r w:rsidRPr="00165479">
        <w:rPr>
          <w:lang w:val="uk-UA"/>
        </w:rPr>
        <w:t>Як наслідок, при проведенні аудиту розрахунків зі страхування за</w:t>
      </w:r>
      <w:r>
        <w:rPr>
          <w:lang w:val="uk-UA"/>
        </w:rPr>
        <w:t xml:space="preserve"> </w:t>
      </w:r>
      <w:r w:rsidRPr="00165479">
        <w:rPr>
          <w:lang w:val="uk-UA"/>
        </w:rPr>
        <w:t xml:space="preserve">єдиним соціальним внеском встановлюється правильність складання та своєчасності подання звітів до фонду, правильність відображення в обліку </w:t>
      </w:r>
      <w:r w:rsidRPr="00165479">
        <w:rPr>
          <w:lang w:val="uk-UA"/>
        </w:rPr>
        <w:lastRenderedPageBreak/>
        <w:t>штрафів та пені за неправильне визначення чи несвоєчасне перерахування страхових внесків. З метою з’ясування достовірності складання звіту зі страхових внесків перевіряється відповідність сум, зазначених у звіті, даним регістрів бухгалтерського</w:t>
      </w:r>
      <w:r>
        <w:rPr>
          <w:lang w:val="uk-UA"/>
        </w:rPr>
        <w:t xml:space="preserve"> </w:t>
      </w:r>
      <w:r w:rsidRPr="00165479">
        <w:rPr>
          <w:lang w:val="uk-UA"/>
        </w:rPr>
        <w:t>обліку, наявність підписів керівника підприємства та головного бухгалтера на відповідних звітних формах.</w:t>
      </w:r>
    </w:p>
    <w:sectPr w:rsidR="00165479" w:rsidRPr="00165479" w:rsidSect="00302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362E9"/>
    <w:multiLevelType w:val="hybridMultilevel"/>
    <w:tmpl w:val="06EA94D4"/>
    <w:lvl w:ilvl="0" w:tplc="E0141D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3BB6"/>
    <w:rsid w:val="00125537"/>
    <w:rsid w:val="00165479"/>
    <w:rsid w:val="00250EA6"/>
    <w:rsid w:val="0030280D"/>
    <w:rsid w:val="00402883"/>
    <w:rsid w:val="00554A58"/>
    <w:rsid w:val="00593BB6"/>
    <w:rsid w:val="005B3AF5"/>
    <w:rsid w:val="00934032"/>
    <w:rsid w:val="00D11A1B"/>
    <w:rsid w:val="00FE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DF64"/>
  <w15:docId w15:val="{50F532BC-2ABC-44E4-9B7C-BC75024C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9031</Words>
  <Characters>5148</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Workgroup</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4</cp:revision>
  <dcterms:created xsi:type="dcterms:W3CDTF">2020-10-16T07:35:00Z</dcterms:created>
  <dcterms:modified xsi:type="dcterms:W3CDTF">2023-10-29T20:58:00Z</dcterms:modified>
</cp:coreProperties>
</file>