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C0674" w:rsidRPr="004E5585" w:rsidRDefault="002C0674" w:rsidP="00B60893">
      <w:pPr>
        <w:spacing w:line="360" w:lineRule="auto"/>
        <w:ind w:firstLine="567"/>
        <w:jc w:val="center"/>
        <w:rPr>
          <w:b/>
          <w:sz w:val="32"/>
          <w:szCs w:val="32"/>
          <w:lang w:val="uk-UA"/>
        </w:rPr>
      </w:pPr>
      <w:r w:rsidRPr="004E5585">
        <w:rPr>
          <w:b/>
          <w:sz w:val="32"/>
          <w:szCs w:val="32"/>
          <w:lang w:val="uk-UA"/>
        </w:rPr>
        <w:t xml:space="preserve">Тема 8 </w:t>
      </w:r>
      <w:r w:rsidR="00B60893">
        <w:rPr>
          <w:b/>
          <w:sz w:val="32"/>
          <w:szCs w:val="32"/>
          <w:lang w:val="uk-UA"/>
        </w:rPr>
        <w:t xml:space="preserve">Аудит </w:t>
      </w:r>
      <w:r w:rsidRPr="004E5585">
        <w:rPr>
          <w:b/>
          <w:sz w:val="32"/>
          <w:szCs w:val="32"/>
          <w:lang w:val="uk-UA"/>
        </w:rPr>
        <w:t>місцевих податків</w:t>
      </w:r>
    </w:p>
    <w:p w:rsidR="002C0674" w:rsidRPr="002C0674" w:rsidRDefault="002C0674" w:rsidP="004A0278">
      <w:pPr>
        <w:pStyle w:val="3"/>
        <w:keepNext w:val="0"/>
        <w:keepLines w:val="0"/>
        <w:spacing w:before="0" w:line="360" w:lineRule="auto"/>
        <w:ind w:left="709"/>
        <w:jc w:val="center"/>
        <w:rPr>
          <w:rFonts w:ascii="Times New Roman" w:hAnsi="Times New Roman"/>
          <w:b w:val="0"/>
          <w:color w:val="auto"/>
          <w:sz w:val="28"/>
          <w:szCs w:val="28"/>
          <w:lang w:val="uk-UA"/>
        </w:rPr>
      </w:pPr>
      <w:r w:rsidRPr="002C0674">
        <w:rPr>
          <w:rFonts w:ascii="Times New Roman" w:hAnsi="Times New Roman"/>
          <w:b w:val="0"/>
          <w:color w:val="auto"/>
          <w:sz w:val="28"/>
          <w:szCs w:val="28"/>
          <w:lang w:val="uk-UA"/>
        </w:rPr>
        <w:t>План</w:t>
      </w:r>
    </w:p>
    <w:p w:rsidR="002C0674" w:rsidRDefault="002C0674" w:rsidP="00A7132B">
      <w:pPr>
        <w:pStyle w:val="3"/>
        <w:keepNext w:val="0"/>
        <w:keepLines w:val="0"/>
        <w:spacing w:before="0" w:line="360" w:lineRule="auto"/>
        <w:ind w:left="709"/>
        <w:jc w:val="both"/>
        <w:rPr>
          <w:rFonts w:ascii="Times New Roman" w:hAnsi="Times New Roman"/>
          <w:b w:val="0"/>
          <w:color w:val="auto"/>
          <w:sz w:val="28"/>
          <w:szCs w:val="28"/>
          <w:lang w:val="uk-UA"/>
        </w:rPr>
      </w:pPr>
      <w:r>
        <w:rPr>
          <w:rFonts w:ascii="Times New Roman" w:hAnsi="Times New Roman"/>
          <w:b w:val="0"/>
          <w:color w:val="auto"/>
          <w:sz w:val="28"/>
          <w:szCs w:val="28"/>
          <w:lang w:val="uk-UA"/>
        </w:rPr>
        <w:t xml:space="preserve">8.1. </w:t>
      </w:r>
      <w:r w:rsidRPr="002C0674">
        <w:rPr>
          <w:rFonts w:ascii="Times New Roman" w:hAnsi="Times New Roman"/>
          <w:b w:val="0"/>
          <w:color w:val="auto"/>
          <w:sz w:val="28"/>
          <w:szCs w:val="28"/>
          <w:lang w:val="uk-UA"/>
        </w:rPr>
        <w:t>Податок на нерухоме майно, відмінне від земельної ділянки</w:t>
      </w:r>
    </w:p>
    <w:p w:rsidR="002C0674" w:rsidRDefault="002C0674" w:rsidP="00A7132B">
      <w:pPr>
        <w:pStyle w:val="3"/>
        <w:keepNext w:val="0"/>
        <w:keepLines w:val="0"/>
        <w:spacing w:before="0" w:line="360" w:lineRule="auto"/>
        <w:ind w:left="709"/>
        <w:jc w:val="both"/>
        <w:rPr>
          <w:rFonts w:ascii="Times New Roman" w:hAnsi="Times New Roman"/>
          <w:b w:val="0"/>
          <w:color w:val="auto"/>
          <w:sz w:val="28"/>
          <w:szCs w:val="28"/>
          <w:lang w:val="uk-UA"/>
        </w:rPr>
      </w:pPr>
      <w:r>
        <w:rPr>
          <w:rFonts w:ascii="Times New Roman" w:hAnsi="Times New Roman"/>
          <w:b w:val="0"/>
          <w:color w:val="auto"/>
          <w:sz w:val="28"/>
          <w:szCs w:val="28"/>
          <w:lang w:val="uk-UA"/>
        </w:rPr>
        <w:t>8.2. Транспортний податок</w:t>
      </w:r>
    </w:p>
    <w:p w:rsidR="00A7132B" w:rsidRPr="00A7132B" w:rsidRDefault="002C0674" w:rsidP="007510E3">
      <w:pPr>
        <w:spacing w:line="360" w:lineRule="auto"/>
        <w:ind w:firstLine="709"/>
        <w:jc w:val="both"/>
        <w:rPr>
          <w:b/>
          <w:sz w:val="28"/>
          <w:szCs w:val="28"/>
          <w:lang w:val="uk-UA"/>
        </w:rPr>
      </w:pPr>
      <w:r>
        <w:rPr>
          <w:sz w:val="28"/>
          <w:szCs w:val="28"/>
          <w:lang w:val="uk-UA"/>
        </w:rPr>
        <w:t xml:space="preserve">8.3 </w:t>
      </w:r>
      <w:r w:rsidR="00A7132B" w:rsidRPr="00A7132B">
        <w:rPr>
          <w:sz w:val="28"/>
          <w:szCs w:val="28"/>
          <w:lang w:val="uk-UA"/>
        </w:rPr>
        <w:t>Плата за землю.</w:t>
      </w:r>
    </w:p>
    <w:p w:rsidR="002C0674" w:rsidRPr="002C0674" w:rsidRDefault="002C0674" w:rsidP="00A7132B">
      <w:pPr>
        <w:spacing w:line="360" w:lineRule="auto"/>
        <w:ind w:firstLine="709"/>
        <w:jc w:val="both"/>
        <w:rPr>
          <w:sz w:val="28"/>
          <w:szCs w:val="28"/>
          <w:lang w:val="uk-UA"/>
        </w:rPr>
      </w:pPr>
    </w:p>
    <w:p w:rsidR="002C0674" w:rsidRPr="002C0674" w:rsidRDefault="002C0674" w:rsidP="00A7132B">
      <w:pPr>
        <w:pStyle w:val="3"/>
        <w:keepNext w:val="0"/>
        <w:keepLines w:val="0"/>
        <w:spacing w:before="0" w:line="360" w:lineRule="auto"/>
        <w:ind w:left="709"/>
        <w:jc w:val="both"/>
        <w:rPr>
          <w:rFonts w:ascii="Times New Roman" w:hAnsi="Times New Roman"/>
          <w:color w:val="auto"/>
          <w:sz w:val="28"/>
          <w:szCs w:val="28"/>
          <w:lang w:val="uk-UA"/>
        </w:rPr>
      </w:pPr>
      <w:r w:rsidRPr="002C0674">
        <w:rPr>
          <w:rFonts w:ascii="Times New Roman" w:hAnsi="Times New Roman"/>
          <w:color w:val="auto"/>
          <w:sz w:val="28"/>
          <w:szCs w:val="28"/>
          <w:lang w:val="uk-UA"/>
        </w:rPr>
        <w:t>8.1. Податок на нерухоме майно, відмінне від земельної ділянки</w:t>
      </w:r>
    </w:p>
    <w:p w:rsidR="002C0674" w:rsidRDefault="002C0674" w:rsidP="00A7132B">
      <w:pPr>
        <w:pStyle w:val="a4"/>
        <w:spacing w:before="0" w:beforeAutospacing="0" w:after="0" w:afterAutospacing="0" w:line="360" w:lineRule="auto"/>
        <w:ind w:firstLine="709"/>
        <w:jc w:val="both"/>
        <w:rPr>
          <w:sz w:val="28"/>
          <w:szCs w:val="28"/>
          <w:lang w:val="uk-UA"/>
        </w:rPr>
      </w:pPr>
      <w:r w:rsidRPr="002C0674">
        <w:rPr>
          <w:i/>
          <w:sz w:val="28"/>
          <w:szCs w:val="28"/>
          <w:lang w:val="uk-UA"/>
        </w:rPr>
        <w:t>Платниками податку</w:t>
      </w:r>
      <w:r>
        <w:rPr>
          <w:sz w:val="28"/>
          <w:szCs w:val="28"/>
          <w:lang w:val="uk-UA"/>
        </w:rPr>
        <w:t xml:space="preserve"> є фізичні та юридичні особи, в тому числі нерезиденти, які є власниками об'єктів житлової та/або нежитлової нерухомості.</w:t>
      </w:r>
    </w:p>
    <w:p w:rsidR="002C0674" w:rsidRDefault="002C0674" w:rsidP="00A7132B">
      <w:pPr>
        <w:pStyle w:val="a4"/>
        <w:spacing w:before="0" w:beforeAutospacing="0" w:after="0" w:afterAutospacing="0" w:line="360" w:lineRule="auto"/>
        <w:ind w:firstLine="709"/>
        <w:jc w:val="both"/>
        <w:rPr>
          <w:sz w:val="28"/>
          <w:szCs w:val="28"/>
          <w:lang w:val="uk-UA"/>
        </w:rPr>
      </w:pPr>
      <w:r w:rsidRPr="002C0674">
        <w:rPr>
          <w:i/>
          <w:sz w:val="28"/>
          <w:szCs w:val="28"/>
          <w:lang w:val="uk-UA"/>
        </w:rPr>
        <w:t>Об'єктом оподаткування</w:t>
      </w:r>
      <w:r>
        <w:rPr>
          <w:sz w:val="28"/>
          <w:szCs w:val="28"/>
          <w:lang w:val="uk-UA"/>
        </w:rPr>
        <w:t xml:space="preserve"> є об'єкт житлової та нежитлової нерухомості, в тому числі його частка.</w:t>
      </w:r>
    </w:p>
    <w:p w:rsidR="002C0674" w:rsidRPr="002C0674" w:rsidRDefault="002C0674" w:rsidP="00A7132B">
      <w:pPr>
        <w:pStyle w:val="a4"/>
        <w:spacing w:before="0" w:beforeAutospacing="0" w:after="0" w:afterAutospacing="0" w:line="360" w:lineRule="auto"/>
        <w:ind w:firstLine="709"/>
        <w:jc w:val="both"/>
        <w:rPr>
          <w:i/>
          <w:sz w:val="28"/>
          <w:szCs w:val="28"/>
          <w:lang w:val="uk-UA"/>
        </w:rPr>
      </w:pPr>
      <w:r w:rsidRPr="002C0674">
        <w:rPr>
          <w:i/>
          <w:sz w:val="28"/>
          <w:szCs w:val="28"/>
          <w:lang w:val="uk-UA"/>
        </w:rPr>
        <w:t>Не є об'єктом оподаткування:</w:t>
      </w:r>
    </w:p>
    <w:p w:rsidR="002C0674" w:rsidRDefault="002C0674" w:rsidP="00A7132B">
      <w:pPr>
        <w:pStyle w:val="a4"/>
        <w:spacing w:before="0" w:beforeAutospacing="0" w:after="0" w:afterAutospacing="0" w:line="360" w:lineRule="auto"/>
        <w:ind w:firstLine="709"/>
        <w:jc w:val="both"/>
        <w:rPr>
          <w:sz w:val="28"/>
          <w:szCs w:val="28"/>
          <w:lang w:val="uk-UA"/>
        </w:rPr>
      </w:pPr>
      <w:r>
        <w:rPr>
          <w:sz w:val="28"/>
          <w:szCs w:val="28"/>
          <w:lang w:val="uk-UA"/>
        </w:rPr>
        <w:t>а) об'єкти житлової та нежитлової нерухомості, які перебувають у власності органів державної влади, органів місцевого самоврядування;</w:t>
      </w:r>
    </w:p>
    <w:p w:rsidR="002C0674" w:rsidRDefault="002C0674" w:rsidP="00A7132B">
      <w:pPr>
        <w:pStyle w:val="a4"/>
        <w:spacing w:before="0" w:beforeAutospacing="0" w:after="0" w:afterAutospacing="0" w:line="360" w:lineRule="auto"/>
        <w:ind w:firstLine="709"/>
        <w:jc w:val="both"/>
        <w:rPr>
          <w:sz w:val="28"/>
          <w:szCs w:val="28"/>
          <w:lang w:val="uk-UA"/>
        </w:rPr>
      </w:pPr>
      <w:r>
        <w:rPr>
          <w:sz w:val="28"/>
          <w:szCs w:val="28"/>
          <w:lang w:val="uk-UA"/>
        </w:rPr>
        <w:t>б) об'єкти житлової та нежитлової нерухомості, які розташовані в зонах відчуження та безумовного (обов'язкового) відселення, визначені законом, в тому числі їх частки;</w:t>
      </w:r>
    </w:p>
    <w:p w:rsidR="002C0674" w:rsidRDefault="002C0674" w:rsidP="00A7132B">
      <w:pPr>
        <w:pStyle w:val="a4"/>
        <w:spacing w:before="0" w:beforeAutospacing="0" w:after="0" w:afterAutospacing="0" w:line="360" w:lineRule="auto"/>
        <w:ind w:firstLine="709"/>
        <w:jc w:val="both"/>
        <w:rPr>
          <w:sz w:val="28"/>
          <w:szCs w:val="28"/>
          <w:lang w:val="uk-UA"/>
        </w:rPr>
      </w:pPr>
      <w:r>
        <w:rPr>
          <w:sz w:val="28"/>
          <w:szCs w:val="28"/>
          <w:lang w:val="uk-UA"/>
        </w:rPr>
        <w:t>в) будівлі дитячих будинків сімейного типу;</w:t>
      </w:r>
    </w:p>
    <w:p w:rsidR="002C0674" w:rsidRDefault="002C0674" w:rsidP="00A7132B">
      <w:pPr>
        <w:pStyle w:val="a4"/>
        <w:spacing w:before="0" w:beforeAutospacing="0" w:after="0" w:afterAutospacing="0" w:line="360" w:lineRule="auto"/>
        <w:ind w:firstLine="709"/>
        <w:jc w:val="both"/>
        <w:rPr>
          <w:sz w:val="28"/>
          <w:szCs w:val="28"/>
          <w:lang w:val="uk-UA"/>
        </w:rPr>
      </w:pPr>
      <w:r>
        <w:rPr>
          <w:sz w:val="28"/>
          <w:szCs w:val="28"/>
          <w:lang w:val="uk-UA"/>
        </w:rPr>
        <w:t>г) гуртожитки;</w:t>
      </w:r>
    </w:p>
    <w:p w:rsidR="002C0674" w:rsidRDefault="002C0674" w:rsidP="00A7132B">
      <w:pPr>
        <w:pStyle w:val="a4"/>
        <w:spacing w:before="0" w:beforeAutospacing="0" w:after="0" w:afterAutospacing="0" w:line="360" w:lineRule="auto"/>
        <w:ind w:firstLine="709"/>
        <w:jc w:val="both"/>
        <w:rPr>
          <w:sz w:val="28"/>
          <w:szCs w:val="28"/>
          <w:lang w:val="uk-UA"/>
        </w:rPr>
      </w:pPr>
      <w:r>
        <w:rPr>
          <w:sz w:val="28"/>
          <w:szCs w:val="28"/>
          <w:lang w:val="uk-UA"/>
        </w:rPr>
        <w:t>ґ) житлова нерухомість непридатна для проживання, в тому числі у зв'язку з аварійним станом, визнана такою згідно з рішенням сільської, селищної, міської ради;</w:t>
      </w:r>
    </w:p>
    <w:p w:rsidR="002C0674" w:rsidRDefault="002C0674" w:rsidP="00A7132B">
      <w:pPr>
        <w:pStyle w:val="a4"/>
        <w:spacing w:before="0" w:beforeAutospacing="0" w:after="0" w:afterAutospacing="0" w:line="360" w:lineRule="auto"/>
        <w:ind w:firstLine="709"/>
        <w:jc w:val="both"/>
        <w:rPr>
          <w:sz w:val="28"/>
          <w:szCs w:val="28"/>
          <w:lang w:val="uk-UA"/>
        </w:rPr>
      </w:pPr>
      <w:r>
        <w:rPr>
          <w:sz w:val="28"/>
          <w:szCs w:val="28"/>
          <w:lang w:val="uk-UA"/>
        </w:rPr>
        <w:t>д) об'єкти житлової нерухомості, в тому числі їх частки, що належать дітям-сиротам, дітям, позбавленим батьківського піклування, дітям-інвалідам, які виховуються одинокими матерями (батьками), але не більше одного такого об'єкта на дитину;</w:t>
      </w:r>
    </w:p>
    <w:p w:rsidR="002C0674" w:rsidRDefault="002C0674" w:rsidP="00A7132B">
      <w:pPr>
        <w:pStyle w:val="a4"/>
        <w:spacing w:before="0" w:beforeAutospacing="0" w:after="0" w:afterAutospacing="0" w:line="360" w:lineRule="auto"/>
        <w:ind w:firstLine="709"/>
        <w:jc w:val="both"/>
        <w:rPr>
          <w:sz w:val="28"/>
          <w:szCs w:val="28"/>
          <w:lang w:val="uk-UA"/>
        </w:rPr>
      </w:pPr>
      <w:r>
        <w:rPr>
          <w:sz w:val="28"/>
          <w:szCs w:val="28"/>
          <w:lang w:val="uk-UA"/>
        </w:rPr>
        <w:t>е) об'єкти нежитлової нерухомості, які використовуються суб'єктами господарювання малого та середнього бізнесу, що провадять свою діяльність в малих архітектурних формах та на ринках;</w:t>
      </w:r>
    </w:p>
    <w:p w:rsidR="002C0674" w:rsidRDefault="002C0674" w:rsidP="00A7132B">
      <w:pPr>
        <w:pStyle w:val="a4"/>
        <w:spacing w:before="0" w:beforeAutospacing="0" w:after="0" w:afterAutospacing="0" w:line="360" w:lineRule="auto"/>
        <w:ind w:firstLine="709"/>
        <w:jc w:val="both"/>
        <w:rPr>
          <w:sz w:val="28"/>
          <w:szCs w:val="28"/>
          <w:lang w:val="uk-UA"/>
        </w:rPr>
      </w:pPr>
      <w:r>
        <w:rPr>
          <w:sz w:val="28"/>
          <w:szCs w:val="28"/>
          <w:lang w:val="uk-UA"/>
        </w:rPr>
        <w:lastRenderedPageBreak/>
        <w:t>є) будівлі промисловості, зокрема виробничі корпуси, цехи, складські приміщення промислових підприємств;</w:t>
      </w:r>
    </w:p>
    <w:p w:rsidR="002C0674" w:rsidRDefault="002C0674" w:rsidP="00A7132B">
      <w:pPr>
        <w:pStyle w:val="a4"/>
        <w:spacing w:before="0" w:beforeAutospacing="0" w:after="0" w:afterAutospacing="0" w:line="360" w:lineRule="auto"/>
        <w:ind w:firstLine="709"/>
        <w:jc w:val="both"/>
        <w:rPr>
          <w:sz w:val="28"/>
          <w:szCs w:val="28"/>
          <w:lang w:val="uk-UA"/>
        </w:rPr>
      </w:pPr>
      <w:r>
        <w:rPr>
          <w:sz w:val="28"/>
          <w:szCs w:val="28"/>
          <w:lang w:val="uk-UA"/>
        </w:rPr>
        <w:t>ж) будівлі, споруди сільськогосподарських товаровиробників, призначені для використання безпосередньо у сільськогосподарській діяльності;</w:t>
      </w:r>
    </w:p>
    <w:p w:rsidR="002C0674" w:rsidRDefault="002C0674" w:rsidP="00A7132B">
      <w:pPr>
        <w:pStyle w:val="a4"/>
        <w:spacing w:before="0" w:beforeAutospacing="0" w:after="0" w:afterAutospacing="0" w:line="360" w:lineRule="auto"/>
        <w:ind w:firstLine="709"/>
        <w:jc w:val="both"/>
        <w:rPr>
          <w:sz w:val="28"/>
          <w:szCs w:val="28"/>
          <w:lang w:val="uk-UA"/>
        </w:rPr>
      </w:pPr>
      <w:r>
        <w:rPr>
          <w:sz w:val="28"/>
          <w:szCs w:val="28"/>
          <w:lang w:val="uk-UA"/>
        </w:rPr>
        <w:t>з) об'єкти житлової та нежитлової нерухомості, які перебувають у власності громадських організацій інвалідів та їх підприємств;</w:t>
      </w:r>
    </w:p>
    <w:p w:rsidR="002C0674" w:rsidRDefault="002C0674" w:rsidP="00A7132B">
      <w:pPr>
        <w:pStyle w:val="a4"/>
        <w:spacing w:before="0" w:beforeAutospacing="0" w:after="0" w:afterAutospacing="0" w:line="360" w:lineRule="auto"/>
        <w:ind w:firstLine="709"/>
        <w:jc w:val="both"/>
        <w:rPr>
          <w:sz w:val="28"/>
          <w:szCs w:val="28"/>
          <w:lang w:val="uk-UA"/>
        </w:rPr>
      </w:pPr>
      <w:r>
        <w:rPr>
          <w:sz w:val="28"/>
          <w:szCs w:val="28"/>
          <w:lang w:val="uk-UA"/>
        </w:rPr>
        <w:t>и) об'єкти нерухомості, що перебувають у власності релігійних організацій, статути (положення) яких зареєстровано у встановленому законом порядку, та використовуються виключно для забезпечення їхньої статутної діяльності,.</w:t>
      </w:r>
    </w:p>
    <w:p w:rsidR="002C0674" w:rsidRDefault="002C0674" w:rsidP="00A7132B">
      <w:pPr>
        <w:pStyle w:val="a4"/>
        <w:spacing w:before="0" w:beforeAutospacing="0" w:after="0" w:afterAutospacing="0" w:line="360" w:lineRule="auto"/>
        <w:ind w:firstLine="709"/>
        <w:jc w:val="both"/>
        <w:rPr>
          <w:sz w:val="28"/>
          <w:szCs w:val="28"/>
          <w:lang w:val="uk-UA"/>
        </w:rPr>
      </w:pPr>
      <w:r w:rsidRPr="00397BE7">
        <w:rPr>
          <w:i/>
          <w:sz w:val="28"/>
          <w:szCs w:val="28"/>
          <w:lang w:val="uk-UA"/>
        </w:rPr>
        <w:t>Базою оподаткування</w:t>
      </w:r>
      <w:r>
        <w:rPr>
          <w:sz w:val="28"/>
          <w:szCs w:val="28"/>
          <w:lang w:val="uk-UA"/>
        </w:rPr>
        <w:t xml:space="preserve"> є загальна площа об'єкта житлової та нежитлової нерухомості, в тому числі його часток.</w:t>
      </w:r>
    </w:p>
    <w:p w:rsidR="002C0674" w:rsidRDefault="002C0674" w:rsidP="00A7132B">
      <w:pPr>
        <w:pStyle w:val="a4"/>
        <w:spacing w:before="0" w:beforeAutospacing="0" w:after="0" w:afterAutospacing="0" w:line="360" w:lineRule="auto"/>
        <w:ind w:firstLine="709"/>
        <w:jc w:val="both"/>
        <w:rPr>
          <w:sz w:val="28"/>
          <w:szCs w:val="28"/>
          <w:lang w:val="uk-UA"/>
        </w:rPr>
      </w:pPr>
      <w:r w:rsidRPr="002C0674">
        <w:rPr>
          <w:i/>
          <w:sz w:val="28"/>
          <w:szCs w:val="28"/>
          <w:lang w:val="uk-UA"/>
        </w:rPr>
        <w:t>База оподаткування</w:t>
      </w:r>
      <w:r>
        <w:rPr>
          <w:sz w:val="28"/>
          <w:szCs w:val="28"/>
          <w:lang w:val="uk-UA"/>
        </w:rPr>
        <w:t xml:space="preserve"> об'єктів житлової нерухомості, в тому числі їх часток, що перебувають у власності фізичної особи платника податку, </w:t>
      </w:r>
      <w:r w:rsidRPr="002C0674">
        <w:rPr>
          <w:i/>
          <w:sz w:val="28"/>
          <w:szCs w:val="28"/>
          <w:lang w:val="uk-UA"/>
        </w:rPr>
        <w:t>зменшується:</w:t>
      </w:r>
    </w:p>
    <w:p w:rsidR="002C0674" w:rsidRDefault="002C0674" w:rsidP="00A7132B">
      <w:pPr>
        <w:pStyle w:val="a4"/>
        <w:spacing w:before="0" w:beforeAutospacing="0" w:after="0" w:afterAutospacing="0" w:line="360" w:lineRule="auto"/>
        <w:ind w:firstLine="709"/>
        <w:jc w:val="both"/>
        <w:rPr>
          <w:sz w:val="28"/>
          <w:szCs w:val="28"/>
          <w:lang w:val="uk-UA"/>
        </w:rPr>
      </w:pPr>
      <w:r>
        <w:rPr>
          <w:sz w:val="28"/>
          <w:szCs w:val="28"/>
          <w:lang w:val="uk-UA"/>
        </w:rPr>
        <w:t>а) для квартири/квартир незалежно від їх кількості - на 60 кв. метрів;</w:t>
      </w:r>
    </w:p>
    <w:p w:rsidR="002C0674" w:rsidRDefault="002C0674" w:rsidP="00A7132B">
      <w:pPr>
        <w:pStyle w:val="a4"/>
        <w:spacing w:before="0" w:beforeAutospacing="0" w:after="0" w:afterAutospacing="0" w:line="360" w:lineRule="auto"/>
        <w:ind w:firstLine="709"/>
        <w:jc w:val="both"/>
        <w:rPr>
          <w:sz w:val="28"/>
          <w:szCs w:val="28"/>
          <w:lang w:val="uk-UA"/>
        </w:rPr>
      </w:pPr>
      <w:r>
        <w:rPr>
          <w:sz w:val="28"/>
          <w:szCs w:val="28"/>
          <w:lang w:val="uk-UA"/>
        </w:rPr>
        <w:t>б) для житлового будинку/будинків незалежно від їх кількості - на 120 кв. метрів;</w:t>
      </w:r>
    </w:p>
    <w:p w:rsidR="002C0674" w:rsidRDefault="002C0674" w:rsidP="00A7132B">
      <w:pPr>
        <w:pStyle w:val="a4"/>
        <w:spacing w:before="0" w:beforeAutospacing="0" w:after="0" w:afterAutospacing="0" w:line="360" w:lineRule="auto"/>
        <w:ind w:firstLine="709"/>
        <w:jc w:val="both"/>
        <w:rPr>
          <w:sz w:val="28"/>
          <w:szCs w:val="28"/>
          <w:lang w:val="uk-UA"/>
        </w:rPr>
      </w:pPr>
      <w:r>
        <w:rPr>
          <w:sz w:val="28"/>
          <w:szCs w:val="28"/>
          <w:lang w:val="uk-UA"/>
        </w:rPr>
        <w:t>в) для різних типів об'єктів житлової нерухомості, в тому числі їх часток (у разі одночасного перебування у власності платника податку квартири/квартир та житлового будинку/будинків, у тому числі їх часток), - на 180 кв. метрів.</w:t>
      </w:r>
    </w:p>
    <w:p w:rsidR="002C0674" w:rsidRDefault="002C0674" w:rsidP="00A7132B">
      <w:pPr>
        <w:pStyle w:val="a4"/>
        <w:spacing w:before="0" w:beforeAutospacing="0" w:after="0" w:afterAutospacing="0" w:line="360" w:lineRule="auto"/>
        <w:ind w:firstLine="709"/>
        <w:jc w:val="both"/>
        <w:rPr>
          <w:sz w:val="28"/>
          <w:szCs w:val="28"/>
          <w:lang w:val="uk-UA"/>
        </w:rPr>
      </w:pPr>
      <w:r w:rsidRPr="002C0674">
        <w:rPr>
          <w:i/>
          <w:sz w:val="28"/>
          <w:szCs w:val="28"/>
          <w:lang w:val="uk-UA"/>
        </w:rPr>
        <w:t>Ставка податку</w:t>
      </w:r>
      <w:r>
        <w:rPr>
          <w:b/>
          <w:i/>
          <w:sz w:val="28"/>
          <w:szCs w:val="28"/>
          <w:lang w:val="uk-UA"/>
        </w:rPr>
        <w:t xml:space="preserve"> </w:t>
      </w:r>
      <w:r w:rsidR="00BF6876">
        <w:rPr>
          <w:b/>
          <w:i/>
          <w:sz w:val="28"/>
          <w:szCs w:val="28"/>
          <w:lang w:val="uk-UA"/>
        </w:rPr>
        <w:t>–</w:t>
      </w:r>
      <w:r>
        <w:rPr>
          <w:b/>
          <w:i/>
          <w:sz w:val="28"/>
          <w:szCs w:val="28"/>
          <w:lang w:val="uk-UA"/>
        </w:rPr>
        <w:t xml:space="preserve"> </w:t>
      </w:r>
      <w:r>
        <w:rPr>
          <w:sz w:val="28"/>
          <w:szCs w:val="28"/>
          <w:lang w:val="uk-UA"/>
        </w:rPr>
        <w:t xml:space="preserve">не перевищує </w:t>
      </w:r>
      <w:r w:rsidR="00DF00E0">
        <w:rPr>
          <w:sz w:val="28"/>
          <w:szCs w:val="28"/>
          <w:lang w:val="uk-UA"/>
        </w:rPr>
        <w:t>1,5</w:t>
      </w:r>
      <w:r>
        <w:rPr>
          <w:sz w:val="28"/>
          <w:szCs w:val="28"/>
          <w:lang w:val="uk-UA"/>
        </w:rPr>
        <w:t xml:space="preserve"> % розміру мінімальної заробітної плати за </w:t>
      </w:r>
      <w:smartTag w:uri="urn:schemas-microsoft-com:office:smarttags" w:element="metricconverter">
        <w:smartTagPr>
          <w:attr w:name="ProductID" w:val="1 кв. метр"/>
        </w:smartTagPr>
        <w:r>
          <w:rPr>
            <w:sz w:val="28"/>
            <w:szCs w:val="28"/>
            <w:lang w:val="uk-UA"/>
          </w:rPr>
          <w:t>1 кв. метр</w:t>
        </w:r>
      </w:smartTag>
      <w:r>
        <w:rPr>
          <w:sz w:val="28"/>
          <w:szCs w:val="28"/>
          <w:lang w:val="uk-UA"/>
        </w:rPr>
        <w:t xml:space="preserve"> бази оподаткування.</w:t>
      </w:r>
    </w:p>
    <w:p w:rsidR="002C0674" w:rsidRDefault="002C0674" w:rsidP="00A7132B">
      <w:pPr>
        <w:pStyle w:val="a4"/>
        <w:spacing w:before="0" w:beforeAutospacing="0" w:after="0" w:afterAutospacing="0" w:line="360" w:lineRule="auto"/>
        <w:ind w:firstLine="709"/>
        <w:jc w:val="both"/>
        <w:rPr>
          <w:sz w:val="28"/>
          <w:szCs w:val="28"/>
          <w:lang w:val="uk-UA"/>
        </w:rPr>
      </w:pPr>
      <w:r w:rsidRPr="002C0674">
        <w:rPr>
          <w:i/>
          <w:sz w:val="28"/>
          <w:szCs w:val="28"/>
          <w:lang w:val="uk-UA"/>
        </w:rPr>
        <w:t>Податковий період</w:t>
      </w:r>
      <w:r>
        <w:rPr>
          <w:b/>
          <w:sz w:val="28"/>
          <w:szCs w:val="28"/>
          <w:lang w:val="uk-UA"/>
        </w:rPr>
        <w:t xml:space="preserve"> - </w:t>
      </w:r>
      <w:r>
        <w:rPr>
          <w:sz w:val="28"/>
          <w:szCs w:val="28"/>
          <w:lang w:val="uk-UA"/>
        </w:rPr>
        <w:t>календарний рік.</w:t>
      </w:r>
    </w:p>
    <w:p w:rsidR="0086635E" w:rsidRPr="00BF6876" w:rsidRDefault="0086635E" w:rsidP="0086635E">
      <w:pPr>
        <w:spacing w:line="360" w:lineRule="auto"/>
        <w:ind w:firstLine="709"/>
        <w:jc w:val="both"/>
        <w:rPr>
          <w:i/>
          <w:sz w:val="28"/>
          <w:szCs w:val="28"/>
          <w:shd w:val="clear" w:color="auto" w:fill="FFFFFF"/>
          <w:lang w:val="uk-UA"/>
        </w:rPr>
      </w:pPr>
      <w:r w:rsidRPr="00BF6876">
        <w:rPr>
          <w:i/>
          <w:sz w:val="28"/>
          <w:szCs w:val="28"/>
          <w:lang w:val="uk-UA"/>
        </w:rPr>
        <w:t>Термін подання звітності.</w:t>
      </w:r>
    </w:p>
    <w:p w:rsidR="0086635E" w:rsidRPr="00BF6876" w:rsidRDefault="0086635E" w:rsidP="0086635E">
      <w:pPr>
        <w:spacing w:line="360" w:lineRule="auto"/>
        <w:ind w:firstLine="709"/>
        <w:jc w:val="both"/>
        <w:rPr>
          <w:sz w:val="28"/>
          <w:szCs w:val="28"/>
          <w:lang w:val="uk-UA"/>
        </w:rPr>
      </w:pPr>
      <w:r w:rsidRPr="00BF6876">
        <w:rPr>
          <w:i/>
          <w:sz w:val="28"/>
          <w:szCs w:val="28"/>
          <w:shd w:val="clear" w:color="auto" w:fill="FFFFFF"/>
          <w:lang w:val="uk-UA"/>
        </w:rPr>
        <w:t>Юридичні особи</w:t>
      </w:r>
      <w:r w:rsidRPr="00BF6876">
        <w:rPr>
          <w:sz w:val="28"/>
          <w:szCs w:val="28"/>
          <w:shd w:val="clear" w:color="auto" w:fill="FFFFFF"/>
          <w:lang w:val="uk-UA"/>
        </w:rPr>
        <w:t xml:space="preserve"> самостійно обчислюють суму податку станом на 1 січня звітного року та до 20 лютого цього ж року подають контролюючому </w:t>
      </w:r>
      <w:r w:rsidRPr="00BF6876">
        <w:rPr>
          <w:sz w:val="28"/>
          <w:szCs w:val="28"/>
          <w:shd w:val="clear" w:color="auto" w:fill="FFFFFF"/>
          <w:lang w:val="uk-UA"/>
        </w:rPr>
        <w:lastRenderedPageBreak/>
        <w:t>органу за місцезнаходженням об'єкта/об’єктів оподаткування декларацію, з розбивкою річної суми рівними поквартальними частками.</w:t>
      </w:r>
    </w:p>
    <w:p w:rsidR="0086635E" w:rsidRPr="00BF6876" w:rsidRDefault="0086635E" w:rsidP="0086635E">
      <w:pPr>
        <w:pStyle w:val="a4"/>
        <w:shd w:val="clear" w:color="auto" w:fill="FFFFFF"/>
        <w:spacing w:before="0" w:beforeAutospacing="0" w:after="0" w:afterAutospacing="0" w:line="360" w:lineRule="auto"/>
        <w:ind w:firstLine="709"/>
        <w:jc w:val="both"/>
        <w:rPr>
          <w:sz w:val="28"/>
          <w:szCs w:val="28"/>
          <w:lang w:val="uk-UA"/>
        </w:rPr>
      </w:pPr>
      <w:r w:rsidRPr="00BF6876">
        <w:rPr>
          <w:sz w:val="28"/>
          <w:szCs w:val="28"/>
          <w:lang w:val="uk-UA"/>
        </w:rPr>
        <w:t>Для новоствореного (нововведеного) об’єкта нерухомості декларація юридичною особою - платником подається протягом 30 календарних днів з дня виникнення права власності на такий об'єкт, a податок сплачується починаючи з місяця, в якому виникло право власності на такий об'єкт.</w:t>
      </w:r>
    </w:p>
    <w:p w:rsidR="0086635E" w:rsidRPr="00BF6876" w:rsidRDefault="0086635E" w:rsidP="0086635E">
      <w:pPr>
        <w:pStyle w:val="a4"/>
        <w:shd w:val="clear" w:color="auto" w:fill="FFFFFF"/>
        <w:spacing w:before="0" w:beforeAutospacing="0" w:after="0" w:afterAutospacing="0" w:line="360" w:lineRule="auto"/>
        <w:ind w:firstLine="709"/>
        <w:jc w:val="both"/>
        <w:rPr>
          <w:sz w:val="28"/>
          <w:szCs w:val="28"/>
          <w:lang w:val="uk-UA"/>
        </w:rPr>
      </w:pPr>
      <w:r w:rsidRPr="00BF6876">
        <w:rPr>
          <w:i/>
          <w:sz w:val="28"/>
          <w:szCs w:val="28"/>
          <w:lang w:val="uk-UA"/>
        </w:rPr>
        <w:t>Для фізичних осіб</w:t>
      </w:r>
      <w:r w:rsidRPr="00BF6876">
        <w:rPr>
          <w:sz w:val="28"/>
          <w:szCs w:val="28"/>
          <w:lang w:val="uk-UA"/>
        </w:rPr>
        <w:t xml:space="preserve"> обчислення податку здійснюється податковим органом за місцем податкової адреси (місцем реєстрації) власника нерухомості у такому порядку:</w:t>
      </w:r>
    </w:p>
    <w:p w:rsidR="0086635E" w:rsidRPr="00BF6876" w:rsidRDefault="0086635E" w:rsidP="0086635E">
      <w:pPr>
        <w:pStyle w:val="a4"/>
        <w:shd w:val="clear" w:color="auto" w:fill="FFFFFF"/>
        <w:spacing w:before="0" w:beforeAutospacing="0" w:after="0" w:afterAutospacing="0" w:line="360" w:lineRule="auto"/>
        <w:ind w:firstLine="709"/>
        <w:jc w:val="both"/>
        <w:rPr>
          <w:sz w:val="28"/>
          <w:szCs w:val="28"/>
          <w:lang w:val="uk-UA"/>
        </w:rPr>
      </w:pPr>
      <w:r w:rsidRPr="00BF6876">
        <w:rPr>
          <w:sz w:val="28"/>
          <w:szCs w:val="28"/>
          <w:lang w:val="uk-UA"/>
        </w:rPr>
        <w:t xml:space="preserve">1) за наявності у власності </w:t>
      </w:r>
      <w:r w:rsidR="009D1A7E" w:rsidRPr="00BF6876">
        <w:rPr>
          <w:sz w:val="28"/>
          <w:szCs w:val="28"/>
          <w:lang w:val="uk-UA"/>
        </w:rPr>
        <w:t>одного</w:t>
      </w:r>
      <w:r w:rsidRPr="00BF6876">
        <w:rPr>
          <w:sz w:val="28"/>
          <w:szCs w:val="28"/>
          <w:lang w:val="uk-UA"/>
        </w:rPr>
        <w:t xml:space="preserve"> об'єкта житлової нерухомості, чи його частки, податок на нерухомість обчислюється, виходячи з бази оподаткування, зменшеної відповідно до підпунктів «a» або «б» п</w:t>
      </w:r>
      <w:r w:rsidR="009D1A7E">
        <w:rPr>
          <w:sz w:val="28"/>
          <w:szCs w:val="28"/>
          <w:lang w:val="uk-UA"/>
        </w:rPr>
        <w:t>.</w:t>
      </w:r>
      <w:r w:rsidRPr="00BF6876">
        <w:rPr>
          <w:sz w:val="28"/>
          <w:szCs w:val="28"/>
          <w:lang w:val="uk-UA"/>
        </w:rPr>
        <w:t xml:space="preserve"> 266.4.1 ПKУ, та пільги органів місцевого самоврядування з неоподатковуваної площі таких об'єктів (у разі її встановлення) та відповідної ставки податку;</w:t>
      </w:r>
    </w:p>
    <w:p w:rsidR="0086635E" w:rsidRPr="00BF6876" w:rsidRDefault="0086635E" w:rsidP="0086635E">
      <w:pPr>
        <w:pStyle w:val="a4"/>
        <w:shd w:val="clear" w:color="auto" w:fill="FFFFFF"/>
        <w:spacing w:before="0" w:beforeAutospacing="0" w:after="0" w:afterAutospacing="0" w:line="360" w:lineRule="auto"/>
        <w:ind w:firstLine="709"/>
        <w:jc w:val="both"/>
        <w:rPr>
          <w:sz w:val="28"/>
          <w:szCs w:val="28"/>
          <w:lang w:val="uk-UA"/>
        </w:rPr>
      </w:pPr>
      <w:r w:rsidRPr="00BF6876">
        <w:rPr>
          <w:sz w:val="28"/>
          <w:szCs w:val="28"/>
          <w:lang w:val="uk-UA"/>
        </w:rPr>
        <w:t>2) за наявності у власності більше одного об’єкта житлової нерухомості одного типу, чи їх часток,</w:t>
      </w:r>
      <w:r w:rsidRPr="00BF6876">
        <w:rPr>
          <w:rStyle w:val="apple-converted-space"/>
          <w:sz w:val="28"/>
          <w:szCs w:val="28"/>
          <w:lang w:val="uk-UA"/>
        </w:rPr>
        <w:t> </w:t>
      </w:r>
      <w:r w:rsidRPr="00BF6876">
        <w:rPr>
          <w:rStyle w:val="a6"/>
          <w:sz w:val="28"/>
          <w:szCs w:val="28"/>
          <w:lang w:val="uk-UA"/>
        </w:rPr>
        <w:t>податок на нерухомість</w:t>
      </w:r>
      <w:r w:rsidRPr="00BF6876">
        <w:rPr>
          <w:rStyle w:val="apple-converted-space"/>
          <w:sz w:val="28"/>
          <w:szCs w:val="28"/>
          <w:lang w:val="uk-UA"/>
        </w:rPr>
        <w:t> </w:t>
      </w:r>
      <w:r w:rsidRPr="00BF6876">
        <w:rPr>
          <w:sz w:val="28"/>
          <w:szCs w:val="28"/>
          <w:lang w:val="uk-UA"/>
        </w:rPr>
        <w:t>обчислюється виходячи із</w:t>
      </w:r>
      <w:r w:rsidRPr="00BF6876">
        <w:rPr>
          <w:rStyle w:val="apple-converted-space"/>
          <w:sz w:val="28"/>
          <w:szCs w:val="28"/>
          <w:lang w:val="uk-UA"/>
        </w:rPr>
        <w:t xml:space="preserve"> </w:t>
      </w:r>
      <w:r w:rsidRPr="00BF6876">
        <w:rPr>
          <w:sz w:val="28"/>
          <w:szCs w:val="28"/>
          <w:lang w:val="uk-UA"/>
        </w:rPr>
        <w:t>сумарної загальної площі</w:t>
      </w:r>
      <w:r w:rsidRPr="00BF6876">
        <w:rPr>
          <w:rStyle w:val="apple-converted-space"/>
          <w:sz w:val="28"/>
          <w:szCs w:val="28"/>
          <w:lang w:val="uk-UA"/>
        </w:rPr>
        <w:t> </w:t>
      </w:r>
      <w:r w:rsidRPr="00BF6876">
        <w:rPr>
          <w:sz w:val="28"/>
          <w:szCs w:val="28"/>
          <w:lang w:val="uk-UA"/>
        </w:rPr>
        <w:t>таких об’єктів зменшеної відповідно до підпунктів «а» або «б» п</w:t>
      </w:r>
      <w:r w:rsidR="009D1A7E">
        <w:rPr>
          <w:sz w:val="28"/>
          <w:szCs w:val="28"/>
          <w:lang w:val="uk-UA"/>
        </w:rPr>
        <w:t>.</w:t>
      </w:r>
      <w:r w:rsidRPr="00BF6876">
        <w:rPr>
          <w:sz w:val="28"/>
          <w:szCs w:val="28"/>
          <w:lang w:val="uk-UA"/>
        </w:rPr>
        <w:t xml:space="preserve"> 266.4.1 ПKУ та пільги органів місцевого самоврядування з неоподатковуваної площі таких об'єктів (у разі її встановлення), та відповідної ставки податку;</w:t>
      </w:r>
    </w:p>
    <w:p w:rsidR="0086635E" w:rsidRPr="00BF6876" w:rsidRDefault="0086635E" w:rsidP="0086635E">
      <w:pPr>
        <w:pStyle w:val="a4"/>
        <w:shd w:val="clear" w:color="auto" w:fill="FFFFFF"/>
        <w:spacing w:before="0" w:beforeAutospacing="0" w:after="0" w:afterAutospacing="0" w:line="360" w:lineRule="auto"/>
        <w:ind w:firstLine="709"/>
        <w:jc w:val="both"/>
        <w:rPr>
          <w:sz w:val="28"/>
          <w:szCs w:val="28"/>
          <w:lang w:val="uk-UA"/>
        </w:rPr>
      </w:pPr>
      <w:r w:rsidRPr="00BF6876">
        <w:rPr>
          <w:sz w:val="28"/>
          <w:szCs w:val="28"/>
          <w:lang w:val="uk-UA"/>
        </w:rPr>
        <w:t>3) за наявності y власності платника податку об’єктів житлової нерухомості різних видів, y тому числі їх часток, податок обчислюється виходячи із сумарної загальної площі таких об'єктів, зменшеної відповідно до підпункту «в» п</w:t>
      </w:r>
      <w:r w:rsidR="009D1A7E">
        <w:rPr>
          <w:sz w:val="28"/>
          <w:szCs w:val="28"/>
          <w:lang w:val="uk-UA"/>
        </w:rPr>
        <w:t>.</w:t>
      </w:r>
      <w:r w:rsidRPr="00BF6876">
        <w:rPr>
          <w:sz w:val="28"/>
          <w:szCs w:val="28"/>
          <w:lang w:val="uk-UA"/>
        </w:rPr>
        <w:t xml:space="preserve"> 266.4.1 ПKУ та пільги органів місцевого самоврядування з неоподатковуваної площі таких об’єктів (y разі її встановлення), та відповідної ставки податку;</w:t>
      </w:r>
    </w:p>
    <w:p w:rsidR="0086635E" w:rsidRPr="0086635E" w:rsidRDefault="0086635E" w:rsidP="0086635E">
      <w:pPr>
        <w:pStyle w:val="a4"/>
        <w:shd w:val="clear" w:color="auto" w:fill="FFFFFF"/>
        <w:spacing w:before="0" w:beforeAutospacing="0" w:after="0" w:afterAutospacing="0" w:line="360" w:lineRule="auto"/>
        <w:ind w:firstLine="709"/>
        <w:jc w:val="both"/>
        <w:rPr>
          <w:sz w:val="28"/>
          <w:szCs w:val="28"/>
          <w:lang w:val="uk-UA"/>
        </w:rPr>
      </w:pPr>
      <w:r w:rsidRPr="0086635E">
        <w:rPr>
          <w:sz w:val="28"/>
          <w:szCs w:val="28"/>
          <w:lang w:val="uk-UA"/>
        </w:rPr>
        <w:t>Обчислення суми податку здійснюється контролюючим органом за місцем податкової адреси (місцем реєстрації) власника такої нерухомості.</w:t>
      </w:r>
    </w:p>
    <w:p w:rsidR="0086635E" w:rsidRPr="0086635E" w:rsidRDefault="0086635E" w:rsidP="0086635E">
      <w:pPr>
        <w:pStyle w:val="a4"/>
        <w:shd w:val="clear" w:color="auto" w:fill="FFFFFF"/>
        <w:spacing w:before="0" w:beforeAutospacing="0" w:after="0" w:afterAutospacing="0" w:line="360" w:lineRule="auto"/>
        <w:ind w:firstLine="709"/>
        <w:jc w:val="both"/>
        <w:rPr>
          <w:sz w:val="28"/>
          <w:szCs w:val="28"/>
          <w:lang w:val="uk-UA"/>
        </w:rPr>
      </w:pPr>
      <w:r w:rsidRPr="0086635E">
        <w:rPr>
          <w:sz w:val="28"/>
          <w:szCs w:val="28"/>
          <w:lang w:val="uk-UA"/>
        </w:rPr>
        <w:t xml:space="preserve">Після чого податковий орган надсилає фізичній особі податкові повідомлення-рішення про сплату податку та платіжні реквізити за </w:t>
      </w:r>
      <w:r w:rsidRPr="0086635E">
        <w:rPr>
          <w:sz w:val="28"/>
          <w:szCs w:val="28"/>
          <w:lang w:val="uk-UA"/>
        </w:rPr>
        <w:lastRenderedPageBreak/>
        <w:t>місцезнаходженням кожного з об’єктів нерухомості. Повідомлення-рішення надсилаються (вручаються) платнику податку контролюючим органом за місцем його податкової адреси (місцем реєстрації) до 01 липня року, що настає за базовим податковим роком.</w:t>
      </w:r>
    </w:p>
    <w:p w:rsidR="0086635E" w:rsidRPr="0086635E" w:rsidRDefault="0086635E" w:rsidP="0086635E">
      <w:pPr>
        <w:pStyle w:val="a4"/>
        <w:shd w:val="clear" w:color="auto" w:fill="FFFFFF"/>
        <w:spacing w:before="0" w:beforeAutospacing="0" w:after="0" w:afterAutospacing="0" w:line="360" w:lineRule="auto"/>
        <w:ind w:firstLine="709"/>
        <w:jc w:val="both"/>
        <w:rPr>
          <w:sz w:val="28"/>
          <w:szCs w:val="28"/>
          <w:lang w:val="uk-UA"/>
        </w:rPr>
      </w:pPr>
      <w:r w:rsidRPr="0086635E">
        <w:rPr>
          <w:sz w:val="28"/>
          <w:szCs w:val="28"/>
          <w:lang w:val="uk-UA"/>
        </w:rPr>
        <w:t>Для новоствореного (нововведеного) об’єкта нерухомості податок сплачується фізичною особою починаючи з місяця, в якому виникло право власності на цей об'єкт.</w:t>
      </w:r>
    </w:p>
    <w:p w:rsidR="0086635E" w:rsidRPr="0086635E" w:rsidRDefault="0086635E" w:rsidP="0086635E">
      <w:pPr>
        <w:pStyle w:val="a4"/>
        <w:shd w:val="clear" w:color="auto" w:fill="FFFFFF"/>
        <w:spacing w:before="0" w:beforeAutospacing="0" w:after="0" w:afterAutospacing="0" w:line="360" w:lineRule="auto"/>
        <w:ind w:firstLine="709"/>
        <w:jc w:val="both"/>
        <w:rPr>
          <w:sz w:val="28"/>
          <w:szCs w:val="28"/>
          <w:lang w:val="uk-UA"/>
        </w:rPr>
      </w:pPr>
      <w:r w:rsidRPr="0086635E">
        <w:rPr>
          <w:sz w:val="28"/>
          <w:szCs w:val="28"/>
          <w:lang w:val="uk-UA"/>
        </w:rPr>
        <w:t>Платники податку мають право звернутися з письмовою заявою до контролюючого органу за місцем проживання (реєстрації) для звірки даних щодо:</w:t>
      </w:r>
    </w:p>
    <w:p w:rsidR="0086635E" w:rsidRPr="0086635E" w:rsidRDefault="0086635E" w:rsidP="0086635E">
      <w:pPr>
        <w:pStyle w:val="a4"/>
        <w:shd w:val="clear" w:color="auto" w:fill="FFFFFF"/>
        <w:spacing w:before="0" w:beforeAutospacing="0" w:after="0" w:afterAutospacing="0" w:line="360" w:lineRule="auto"/>
        <w:ind w:firstLine="709"/>
        <w:jc w:val="both"/>
        <w:rPr>
          <w:sz w:val="28"/>
          <w:szCs w:val="28"/>
          <w:lang w:val="uk-UA"/>
        </w:rPr>
      </w:pPr>
      <w:r w:rsidRPr="0086635E">
        <w:rPr>
          <w:sz w:val="28"/>
          <w:szCs w:val="28"/>
          <w:lang w:val="uk-UA"/>
        </w:rPr>
        <w:t>1) об'єктів нерухомості чи їх часток, що перебувають y власності;</w:t>
      </w:r>
    </w:p>
    <w:p w:rsidR="0086635E" w:rsidRPr="0086635E" w:rsidRDefault="0086635E" w:rsidP="0086635E">
      <w:pPr>
        <w:pStyle w:val="a4"/>
        <w:shd w:val="clear" w:color="auto" w:fill="FFFFFF"/>
        <w:spacing w:before="0" w:beforeAutospacing="0" w:after="0" w:afterAutospacing="0" w:line="360" w:lineRule="auto"/>
        <w:ind w:firstLine="709"/>
        <w:jc w:val="both"/>
        <w:rPr>
          <w:sz w:val="28"/>
          <w:szCs w:val="28"/>
          <w:lang w:val="uk-UA"/>
        </w:rPr>
      </w:pPr>
      <w:r w:rsidRPr="0086635E">
        <w:rPr>
          <w:sz w:val="28"/>
          <w:szCs w:val="28"/>
          <w:lang w:val="uk-UA"/>
        </w:rPr>
        <w:t>2) розміру загальної площі;</w:t>
      </w:r>
    </w:p>
    <w:p w:rsidR="0086635E" w:rsidRPr="0086635E" w:rsidRDefault="0086635E" w:rsidP="0086635E">
      <w:pPr>
        <w:pStyle w:val="a4"/>
        <w:shd w:val="clear" w:color="auto" w:fill="FFFFFF"/>
        <w:spacing w:before="0" w:beforeAutospacing="0" w:after="0" w:afterAutospacing="0" w:line="360" w:lineRule="auto"/>
        <w:ind w:firstLine="709"/>
        <w:jc w:val="both"/>
        <w:rPr>
          <w:sz w:val="28"/>
          <w:szCs w:val="28"/>
          <w:lang w:val="uk-UA"/>
        </w:rPr>
      </w:pPr>
      <w:r w:rsidRPr="0086635E">
        <w:rPr>
          <w:sz w:val="28"/>
          <w:szCs w:val="28"/>
          <w:lang w:val="uk-UA"/>
        </w:rPr>
        <w:t>3) права на пільгу;</w:t>
      </w:r>
    </w:p>
    <w:p w:rsidR="0086635E" w:rsidRPr="0086635E" w:rsidRDefault="0086635E" w:rsidP="0086635E">
      <w:pPr>
        <w:pStyle w:val="a4"/>
        <w:shd w:val="clear" w:color="auto" w:fill="FFFFFF"/>
        <w:spacing w:before="0" w:beforeAutospacing="0" w:after="0" w:afterAutospacing="0" w:line="360" w:lineRule="auto"/>
        <w:ind w:firstLine="709"/>
        <w:jc w:val="both"/>
        <w:rPr>
          <w:sz w:val="28"/>
          <w:szCs w:val="28"/>
          <w:lang w:val="uk-UA"/>
        </w:rPr>
      </w:pPr>
      <w:r w:rsidRPr="0086635E">
        <w:rPr>
          <w:sz w:val="28"/>
          <w:szCs w:val="28"/>
          <w:lang w:val="uk-UA"/>
        </w:rPr>
        <w:t>4) ставки податку;</w:t>
      </w:r>
    </w:p>
    <w:p w:rsidR="0086635E" w:rsidRPr="0086635E" w:rsidRDefault="0086635E" w:rsidP="0086635E">
      <w:pPr>
        <w:pStyle w:val="a4"/>
        <w:shd w:val="clear" w:color="auto" w:fill="FFFFFF"/>
        <w:spacing w:before="0" w:beforeAutospacing="0" w:after="0" w:afterAutospacing="0" w:line="360" w:lineRule="auto"/>
        <w:ind w:firstLine="709"/>
        <w:jc w:val="both"/>
        <w:rPr>
          <w:sz w:val="28"/>
          <w:szCs w:val="28"/>
          <w:lang w:val="uk-UA"/>
        </w:rPr>
      </w:pPr>
      <w:r w:rsidRPr="0086635E">
        <w:rPr>
          <w:sz w:val="28"/>
          <w:szCs w:val="28"/>
          <w:lang w:val="uk-UA"/>
        </w:rPr>
        <w:t>5) нарахованої суми податку.</w:t>
      </w:r>
    </w:p>
    <w:p w:rsidR="0086635E" w:rsidRPr="0086635E" w:rsidRDefault="0086635E" w:rsidP="0086635E">
      <w:pPr>
        <w:pStyle w:val="a4"/>
        <w:shd w:val="clear" w:color="auto" w:fill="FFFFFF"/>
        <w:spacing w:before="0" w:beforeAutospacing="0" w:after="0" w:afterAutospacing="0" w:line="360" w:lineRule="auto"/>
        <w:ind w:firstLine="709"/>
        <w:jc w:val="both"/>
        <w:rPr>
          <w:sz w:val="28"/>
          <w:szCs w:val="28"/>
          <w:lang w:val="uk-UA"/>
        </w:rPr>
      </w:pPr>
      <w:r w:rsidRPr="0086635E">
        <w:rPr>
          <w:sz w:val="28"/>
          <w:szCs w:val="28"/>
          <w:lang w:val="uk-UA"/>
        </w:rPr>
        <w:t>У разі розбіжностей між даними контролюючих органів та даними, підтвердженими платником податку на підставі оригіналів відповідних документів, контролюючий орган за місцем проживання (реєстрації) платника податку проводить перерахунок суми податку і надсилає (вручає) йому нове податкове повідомлення-рішення. Попереднє податкове повідомлення-рішення вважається скасованим (відкликаним).</w:t>
      </w:r>
    </w:p>
    <w:p w:rsidR="0086635E" w:rsidRPr="00BF6876" w:rsidRDefault="0086635E" w:rsidP="00BF6876">
      <w:pPr>
        <w:pStyle w:val="rvps2"/>
        <w:spacing w:before="0" w:beforeAutospacing="0" w:after="0" w:afterAutospacing="0" w:line="360" w:lineRule="auto"/>
        <w:ind w:firstLine="709"/>
        <w:jc w:val="both"/>
        <w:textAlignment w:val="baseline"/>
        <w:rPr>
          <w:sz w:val="28"/>
          <w:szCs w:val="28"/>
          <w:lang w:val="uk-UA"/>
        </w:rPr>
      </w:pPr>
      <w:r w:rsidRPr="00BF6876">
        <w:rPr>
          <w:sz w:val="28"/>
          <w:szCs w:val="28"/>
          <w:lang w:val="uk-UA"/>
        </w:rPr>
        <w:t>Податок за звітний рік сплачується:</w:t>
      </w:r>
    </w:p>
    <w:p w:rsidR="0086635E" w:rsidRPr="00BF6876" w:rsidRDefault="0086635E" w:rsidP="00BF6876">
      <w:pPr>
        <w:pStyle w:val="a4"/>
        <w:shd w:val="clear" w:color="auto" w:fill="FFFFFF"/>
        <w:spacing w:before="0" w:beforeAutospacing="0" w:after="0" w:afterAutospacing="0" w:line="360" w:lineRule="auto"/>
        <w:ind w:firstLine="709"/>
        <w:jc w:val="both"/>
        <w:rPr>
          <w:sz w:val="28"/>
          <w:szCs w:val="28"/>
          <w:lang w:val="uk-UA"/>
        </w:rPr>
      </w:pPr>
      <w:r w:rsidRPr="00BF6876">
        <w:rPr>
          <w:sz w:val="28"/>
          <w:szCs w:val="28"/>
          <w:lang w:val="uk-UA"/>
        </w:rPr>
        <w:t xml:space="preserve">1) </w:t>
      </w:r>
      <w:r w:rsidRPr="00BF6876">
        <w:rPr>
          <w:i/>
          <w:sz w:val="28"/>
          <w:szCs w:val="28"/>
          <w:lang w:val="uk-UA"/>
        </w:rPr>
        <w:t>фізичними особами</w:t>
      </w:r>
      <w:r w:rsidRPr="00BF6876">
        <w:rPr>
          <w:sz w:val="28"/>
          <w:szCs w:val="28"/>
          <w:lang w:val="uk-UA"/>
        </w:rPr>
        <w:t xml:space="preserve"> </w:t>
      </w:r>
      <w:r w:rsidR="00BF6876">
        <w:rPr>
          <w:sz w:val="28"/>
          <w:szCs w:val="28"/>
          <w:lang w:val="uk-UA"/>
        </w:rPr>
        <w:t>–</w:t>
      </w:r>
      <w:r w:rsidRPr="00BF6876">
        <w:rPr>
          <w:sz w:val="28"/>
          <w:szCs w:val="28"/>
          <w:lang w:val="uk-UA"/>
        </w:rPr>
        <w:t xml:space="preserve"> протягом 60 днів із дня вручення податкового повідомлення-рішення;</w:t>
      </w:r>
    </w:p>
    <w:p w:rsidR="0086635E" w:rsidRDefault="0086635E" w:rsidP="00BF6876">
      <w:pPr>
        <w:pStyle w:val="a4"/>
        <w:shd w:val="clear" w:color="auto" w:fill="FFFFFF"/>
        <w:spacing w:before="0" w:beforeAutospacing="0" w:after="0" w:afterAutospacing="0" w:line="360" w:lineRule="auto"/>
        <w:ind w:firstLine="709"/>
        <w:jc w:val="both"/>
        <w:rPr>
          <w:sz w:val="28"/>
          <w:szCs w:val="28"/>
          <w:lang w:val="uk-UA"/>
        </w:rPr>
      </w:pPr>
      <w:r w:rsidRPr="00BF6876">
        <w:rPr>
          <w:sz w:val="28"/>
          <w:szCs w:val="28"/>
          <w:lang w:val="uk-UA"/>
        </w:rPr>
        <w:t xml:space="preserve">2) </w:t>
      </w:r>
      <w:r w:rsidRPr="00BF6876">
        <w:rPr>
          <w:i/>
          <w:sz w:val="28"/>
          <w:szCs w:val="28"/>
          <w:lang w:val="uk-UA"/>
        </w:rPr>
        <w:t>юридичними особами</w:t>
      </w:r>
      <w:r w:rsidRPr="00BF6876">
        <w:rPr>
          <w:sz w:val="28"/>
          <w:szCs w:val="28"/>
          <w:lang w:val="uk-UA"/>
        </w:rPr>
        <w:t xml:space="preserve"> </w:t>
      </w:r>
      <w:r w:rsidR="00BF6876">
        <w:rPr>
          <w:sz w:val="28"/>
          <w:szCs w:val="28"/>
          <w:lang w:val="uk-UA"/>
        </w:rPr>
        <w:t>–</w:t>
      </w:r>
      <w:r w:rsidRPr="00BF6876">
        <w:rPr>
          <w:sz w:val="28"/>
          <w:szCs w:val="28"/>
          <w:lang w:val="uk-UA"/>
        </w:rPr>
        <w:t xml:space="preserve"> авансовими внесками щокварталу до 30 числа місяця, що наступає за звітним кварталом, які відображаються в річній податковій декларації.</w:t>
      </w:r>
    </w:p>
    <w:p w:rsidR="00DF00E0" w:rsidRDefault="00DF00E0" w:rsidP="00BF6876">
      <w:pPr>
        <w:pStyle w:val="a4"/>
        <w:shd w:val="clear" w:color="auto" w:fill="FFFFFF"/>
        <w:spacing w:before="0" w:beforeAutospacing="0" w:after="0" w:afterAutospacing="0" w:line="360" w:lineRule="auto"/>
        <w:ind w:firstLine="709"/>
        <w:jc w:val="both"/>
        <w:rPr>
          <w:sz w:val="28"/>
          <w:szCs w:val="28"/>
          <w:lang w:val="uk-UA"/>
        </w:rPr>
      </w:pPr>
    </w:p>
    <w:p w:rsidR="007510E3" w:rsidRDefault="007510E3" w:rsidP="00BF6876">
      <w:pPr>
        <w:pStyle w:val="a4"/>
        <w:shd w:val="clear" w:color="auto" w:fill="FFFFFF"/>
        <w:spacing w:before="0" w:beforeAutospacing="0" w:after="0" w:afterAutospacing="0" w:line="360" w:lineRule="auto"/>
        <w:ind w:firstLine="709"/>
        <w:jc w:val="both"/>
        <w:rPr>
          <w:sz w:val="28"/>
          <w:szCs w:val="28"/>
          <w:lang w:val="uk-UA"/>
        </w:rPr>
      </w:pPr>
    </w:p>
    <w:p w:rsidR="007510E3" w:rsidRPr="00BF6876" w:rsidRDefault="007510E3" w:rsidP="00BF6876">
      <w:pPr>
        <w:pStyle w:val="a4"/>
        <w:shd w:val="clear" w:color="auto" w:fill="FFFFFF"/>
        <w:spacing w:before="0" w:beforeAutospacing="0" w:after="0" w:afterAutospacing="0" w:line="360" w:lineRule="auto"/>
        <w:ind w:firstLine="709"/>
        <w:jc w:val="both"/>
        <w:rPr>
          <w:sz w:val="28"/>
          <w:szCs w:val="28"/>
          <w:lang w:val="uk-UA"/>
        </w:rPr>
      </w:pPr>
    </w:p>
    <w:p w:rsidR="002C0674" w:rsidRPr="00A7132B" w:rsidRDefault="002C0674" w:rsidP="00A7132B">
      <w:pPr>
        <w:pStyle w:val="3"/>
        <w:keepNext w:val="0"/>
        <w:keepLines w:val="0"/>
        <w:spacing w:before="0" w:line="360" w:lineRule="auto"/>
        <w:ind w:left="709"/>
        <w:jc w:val="both"/>
        <w:rPr>
          <w:rFonts w:ascii="Times New Roman" w:hAnsi="Times New Roman"/>
          <w:color w:val="auto"/>
          <w:sz w:val="28"/>
          <w:szCs w:val="28"/>
          <w:lang w:val="uk-UA"/>
        </w:rPr>
      </w:pPr>
      <w:r w:rsidRPr="00A7132B">
        <w:rPr>
          <w:rFonts w:ascii="Times New Roman" w:hAnsi="Times New Roman"/>
          <w:color w:val="auto"/>
          <w:sz w:val="28"/>
          <w:szCs w:val="28"/>
          <w:lang w:val="uk-UA"/>
        </w:rPr>
        <w:lastRenderedPageBreak/>
        <w:t>8.2. Транспортний податок</w:t>
      </w:r>
    </w:p>
    <w:p w:rsidR="002C0674" w:rsidRDefault="002C0674" w:rsidP="00A7132B">
      <w:pPr>
        <w:pStyle w:val="a4"/>
        <w:spacing w:before="0" w:beforeAutospacing="0" w:after="0" w:afterAutospacing="0" w:line="360" w:lineRule="auto"/>
        <w:ind w:firstLine="709"/>
        <w:jc w:val="both"/>
        <w:rPr>
          <w:sz w:val="28"/>
          <w:szCs w:val="28"/>
          <w:lang w:val="uk-UA"/>
        </w:rPr>
      </w:pPr>
      <w:r w:rsidRPr="002C0674">
        <w:rPr>
          <w:i/>
          <w:sz w:val="28"/>
          <w:szCs w:val="28"/>
          <w:lang w:val="uk-UA"/>
        </w:rPr>
        <w:t>Платниками транспортного податку</w:t>
      </w:r>
      <w:r>
        <w:rPr>
          <w:sz w:val="28"/>
          <w:szCs w:val="28"/>
          <w:lang w:val="uk-UA"/>
        </w:rPr>
        <w:t xml:space="preserve"> є фізичні та юридичні особи, в тому числі нерезиденти, які мають зареєстровані в Україні згідно з чинним законодавством власні легкові автомобілі, що є об'єктами оподаткування.</w:t>
      </w:r>
    </w:p>
    <w:p w:rsidR="002C0674" w:rsidRDefault="002C0674" w:rsidP="00A7132B">
      <w:pPr>
        <w:pStyle w:val="a4"/>
        <w:spacing w:before="0" w:beforeAutospacing="0" w:after="0" w:afterAutospacing="0" w:line="360" w:lineRule="auto"/>
        <w:ind w:firstLine="709"/>
        <w:jc w:val="both"/>
        <w:rPr>
          <w:sz w:val="28"/>
          <w:szCs w:val="28"/>
          <w:lang w:val="uk-UA"/>
        </w:rPr>
      </w:pPr>
      <w:r w:rsidRPr="002C0674">
        <w:rPr>
          <w:i/>
          <w:sz w:val="28"/>
          <w:szCs w:val="28"/>
          <w:lang w:val="uk-UA"/>
        </w:rPr>
        <w:t>Об'єктом оподаткування</w:t>
      </w:r>
      <w:r>
        <w:rPr>
          <w:sz w:val="28"/>
          <w:szCs w:val="28"/>
          <w:lang w:val="uk-UA"/>
        </w:rPr>
        <w:t xml:space="preserve"> є легкові автомобілі, які використовувалися до 5 років і вартістю</w:t>
      </w:r>
      <w:r w:rsidR="009D1A7E">
        <w:rPr>
          <w:sz w:val="28"/>
          <w:szCs w:val="28"/>
          <w:lang w:val="uk-UA"/>
        </w:rPr>
        <w:t xml:space="preserve"> понад</w:t>
      </w:r>
      <w:r>
        <w:rPr>
          <w:sz w:val="28"/>
          <w:szCs w:val="28"/>
          <w:lang w:val="uk-UA"/>
        </w:rPr>
        <w:t xml:space="preserve"> 375 </w:t>
      </w:r>
      <w:r w:rsidR="00BF6876">
        <w:rPr>
          <w:sz w:val="28"/>
          <w:szCs w:val="28"/>
          <w:lang w:val="uk-UA"/>
        </w:rPr>
        <w:t xml:space="preserve">розмірів </w:t>
      </w:r>
      <w:r>
        <w:rPr>
          <w:sz w:val="28"/>
          <w:szCs w:val="28"/>
          <w:lang w:val="uk-UA"/>
        </w:rPr>
        <w:t>мінімальн</w:t>
      </w:r>
      <w:r w:rsidR="00BF6876">
        <w:rPr>
          <w:sz w:val="28"/>
          <w:szCs w:val="28"/>
          <w:lang w:val="uk-UA"/>
        </w:rPr>
        <w:t>ої</w:t>
      </w:r>
      <w:r>
        <w:rPr>
          <w:sz w:val="28"/>
          <w:szCs w:val="28"/>
          <w:lang w:val="uk-UA"/>
        </w:rPr>
        <w:t xml:space="preserve"> заробітн</w:t>
      </w:r>
      <w:r w:rsidR="00BF6876">
        <w:rPr>
          <w:sz w:val="28"/>
          <w:szCs w:val="28"/>
          <w:lang w:val="uk-UA"/>
        </w:rPr>
        <w:t>ої</w:t>
      </w:r>
      <w:r>
        <w:rPr>
          <w:sz w:val="28"/>
          <w:szCs w:val="28"/>
          <w:lang w:val="uk-UA"/>
        </w:rPr>
        <w:t xml:space="preserve"> плат</w:t>
      </w:r>
      <w:r w:rsidR="00BF6876">
        <w:rPr>
          <w:sz w:val="28"/>
          <w:szCs w:val="28"/>
          <w:lang w:val="uk-UA"/>
        </w:rPr>
        <w:t>и</w:t>
      </w:r>
      <w:r w:rsidR="009D1A7E">
        <w:rPr>
          <w:sz w:val="28"/>
          <w:szCs w:val="28"/>
          <w:lang w:val="uk-UA"/>
        </w:rPr>
        <w:t xml:space="preserve"> встановленої на 1 січня податкового (звітного) року</w:t>
      </w:r>
      <w:r>
        <w:rPr>
          <w:sz w:val="28"/>
          <w:szCs w:val="28"/>
          <w:lang w:val="uk-UA"/>
        </w:rPr>
        <w:t>.</w:t>
      </w:r>
    </w:p>
    <w:p w:rsidR="002C0674" w:rsidRDefault="002C0674" w:rsidP="00A7132B">
      <w:pPr>
        <w:pStyle w:val="a4"/>
        <w:spacing w:before="0" w:beforeAutospacing="0" w:after="0" w:afterAutospacing="0" w:line="360" w:lineRule="auto"/>
        <w:ind w:firstLine="709"/>
        <w:jc w:val="both"/>
        <w:rPr>
          <w:sz w:val="28"/>
          <w:szCs w:val="28"/>
          <w:lang w:val="uk-UA"/>
        </w:rPr>
      </w:pPr>
      <w:r w:rsidRPr="002C0674">
        <w:rPr>
          <w:i/>
          <w:sz w:val="28"/>
          <w:szCs w:val="28"/>
          <w:lang w:val="uk-UA"/>
        </w:rPr>
        <w:t>Базою оподаткування</w:t>
      </w:r>
      <w:r>
        <w:rPr>
          <w:sz w:val="28"/>
          <w:szCs w:val="28"/>
          <w:lang w:val="uk-UA"/>
        </w:rPr>
        <w:t xml:space="preserve"> є легковий автомобіль, що є об'єктом оподаткування. </w:t>
      </w:r>
      <w:r w:rsidRPr="002C0674">
        <w:rPr>
          <w:i/>
          <w:sz w:val="28"/>
          <w:szCs w:val="28"/>
          <w:lang w:val="uk-UA"/>
        </w:rPr>
        <w:t>Ставка податку</w:t>
      </w:r>
      <w:r>
        <w:rPr>
          <w:sz w:val="28"/>
          <w:szCs w:val="28"/>
          <w:lang w:val="uk-UA"/>
        </w:rPr>
        <w:t xml:space="preserve"> встановлюється з розрахунку на календарний рік у розмірі 25000 гривень за кожен легковий автомобіль, що є об'єктом оподаткування.</w:t>
      </w:r>
      <w:r w:rsidR="009D1A7E">
        <w:rPr>
          <w:sz w:val="28"/>
          <w:szCs w:val="28"/>
          <w:lang w:val="uk-UA"/>
        </w:rPr>
        <w:t xml:space="preserve"> </w:t>
      </w:r>
      <w:r w:rsidRPr="002C0674">
        <w:rPr>
          <w:i/>
          <w:sz w:val="28"/>
          <w:szCs w:val="28"/>
          <w:lang w:val="uk-UA"/>
        </w:rPr>
        <w:t>Податковий період</w:t>
      </w:r>
      <w:r>
        <w:rPr>
          <w:b/>
          <w:i/>
          <w:sz w:val="28"/>
          <w:szCs w:val="28"/>
          <w:lang w:val="uk-UA"/>
        </w:rPr>
        <w:t xml:space="preserve"> – </w:t>
      </w:r>
      <w:r>
        <w:rPr>
          <w:sz w:val="28"/>
          <w:szCs w:val="28"/>
          <w:lang w:val="uk-UA"/>
        </w:rPr>
        <w:t>календарний рік.</w:t>
      </w:r>
    </w:p>
    <w:p w:rsidR="00F07FB4" w:rsidRPr="009D1A7E" w:rsidRDefault="00F07FB4" w:rsidP="00562BF8">
      <w:pPr>
        <w:pStyle w:val="rvps2"/>
        <w:shd w:val="clear" w:color="auto" w:fill="FFFFFF"/>
        <w:spacing w:before="0" w:beforeAutospacing="0" w:after="0" w:afterAutospacing="0" w:line="360" w:lineRule="auto"/>
        <w:ind w:firstLine="709"/>
        <w:jc w:val="both"/>
        <w:textAlignment w:val="baseline"/>
        <w:rPr>
          <w:sz w:val="28"/>
          <w:szCs w:val="28"/>
          <w:shd w:val="clear" w:color="auto" w:fill="FFFFFF"/>
          <w:lang w:val="uk-UA"/>
        </w:rPr>
      </w:pPr>
      <w:r w:rsidRPr="009D1A7E">
        <w:rPr>
          <w:i/>
          <w:sz w:val="28"/>
          <w:szCs w:val="28"/>
          <w:lang w:val="uk-UA"/>
        </w:rPr>
        <w:t>Термін подання звітності.</w:t>
      </w:r>
      <w:r w:rsidR="009D1A7E">
        <w:rPr>
          <w:i/>
          <w:sz w:val="28"/>
          <w:szCs w:val="28"/>
          <w:lang w:val="uk-UA"/>
        </w:rPr>
        <w:t xml:space="preserve"> </w:t>
      </w:r>
      <w:r w:rsidRPr="009D1A7E">
        <w:rPr>
          <w:sz w:val="28"/>
          <w:szCs w:val="28"/>
          <w:shd w:val="clear" w:color="auto" w:fill="FFFFFF"/>
          <w:lang w:val="uk-UA"/>
        </w:rPr>
        <w:t xml:space="preserve">Платники податку – </w:t>
      </w:r>
      <w:r w:rsidRPr="009D1A7E">
        <w:rPr>
          <w:i/>
          <w:sz w:val="28"/>
          <w:szCs w:val="28"/>
          <w:shd w:val="clear" w:color="auto" w:fill="FFFFFF"/>
          <w:lang w:val="uk-UA"/>
        </w:rPr>
        <w:t xml:space="preserve">юридичні особи </w:t>
      </w:r>
      <w:r w:rsidRPr="009D1A7E">
        <w:rPr>
          <w:sz w:val="28"/>
          <w:szCs w:val="28"/>
          <w:shd w:val="clear" w:color="auto" w:fill="FFFFFF"/>
          <w:lang w:val="uk-UA"/>
        </w:rPr>
        <w:t xml:space="preserve">самостійно обчислюють суму податку станом на 1 січня і до 20 лютого </w:t>
      </w:r>
      <w:r w:rsidR="00562BF8">
        <w:rPr>
          <w:sz w:val="28"/>
          <w:szCs w:val="28"/>
          <w:shd w:val="clear" w:color="auto" w:fill="FFFFFF"/>
          <w:lang w:val="uk-UA"/>
        </w:rPr>
        <w:t xml:space="preserve">податкового </w:t>
      </w:r>
      <w:r w:rsidRPr="009D1A7E">
        <w:rPr>
          <w:sz w:val="28"/>
          <w:szCs w:val="28"/>
          <w:shd w:val="clear" w:color="auto" w:fill="FFFFFF"/>
          <w:lang w:val="uk-UA"/>
        </w:rPr>
        <w:t>року подають до державних податкових інспекцій за місцем реєстрації об’єкта оподаткування декларацію з розбивкою річної суми рівними частками поквартально. Щодо об’єктів оподаткування, придбаних протягом року, декларація юридичною особою – платником подається протягом місяця з дня виникнення права власності на такий об’єкт, а податок сплачується починаючи з місяця, в якому виникло право власності на такий об’єкт.</w:t>
      </w:r>
    </w:p>
    <w:p w:rsidR="00F07FB4" w:rsidRPr="009D1A7E" w:rsidRDefault="00F07FB4" w:rsidP="009D1A7E">
      <w:pPr>
        <w:pStyle w:val="a4"/>
        <w:spacing w:before="0" w:beforeAutospacing="0" w:after="0" w:afterAutospacing="0" w:line="360" w:lineRule="auto"/>
        <w:ind w:firstLine="709"/>
        <w:jc w:val="both"/>
        <w:rPr>
          <w:sz w:val="28"/>
          <w:szCs w:val="28"/>
          <w:shd w:val="clear" w:color="auto" w:fill="FFFFFF"/>
          <w:lang w:val="uk-UA"/>
        </w:rPr>
      </w:pPr>
      <w:r w:rsidRPr="009D1A7E">
        <w:rPr>
          <w:sz w:val="28"/>
          <w:szCs w:val="28"/>
          <w:shd w:val="clear" w:color="auto" w:fill="FFFFFF"/>
          <w:lang w:val="uk-UA"/>
        </w:rPr>
        <w:t xml:space="preserve">Обчислення суми податку з об’єкта/об’єктів оподаткування </w:t>
      </w:r>
      <w:r w:rsidRPr="009D1A7E">
        <w:rPr>
          <w:i/>
          <w:sz w:val="28"/>
          <w:szCs w:val="28"/>
          <w:shd w:val="clear" w:color="auto" w:fill="FFFFFF"/>
          <w:lang w:val="uk-UA"/>
        </w:rPr>
        <w:t xml:space="preserve">фізичних осіб </w:t>
      </w:r>
      <w:r w:rsidRPr="009D1A7E">
        <w:rPr>
          <w:sz w:val="28"/>
          <w:szCs w:val="28"/>
          <w:shd w:val="clear" w:color="auto" w:fill="FFFFFF"/>
          <w:lang w:val="uk-UA"/>
        </w:rPr>
        <w:t xml:space="preserve">здійснюється державною податковою </w:t>
      </w:r>
      <w:r w:rsidR="007510E3">
        <w:rPr>
          <w:sz w:val="28"/>
          <w:szCs w:val="28"/>
          <w:shd w:val="clear" w:color="auto" w:fill="FFFFFF"/>
          <w:lang w:val="uk-UA"/>
        </w:rPr>
        <w:t>службою</w:t>
      </w:r>
      <w:r w:rsidRPr="009D1A7E">
        <w:rPr>
          <w:sz w:val="28"/>
          <w:szCs w:val="28"/>
          <w:shd w:val="clear" w:color="auto" w:fill="FFFFFF"/>
          <w:lang w:val="uk-UA"/>
        </w:rPr>
        <w:t xml:space="preserve"> за місцем реєстрації платника податку. Податкове повідомлення</w:t>
      </w:r>
      <w:r w:rsidR="00562BF8">
        <w:rPr>
          <w:sz w:val="28"/>
          <w:szCs w:val="28"/>
          <w:shd w:val="clear" w:color="auto" w:fill="FFFFFF"/>
          <w:lang w:val="uk-UA"/>
        </w:rPr>
        <w:t>-</w:t>
      </w:r>
      <w:r w:rsidRPr="009D1A7E">
        <w:rPr>
          <w:sz w:val="28"/>
          <w:szCs w:val="28"/>
          <w:shd w:val="clear" w:color="auto" w:fill="FFFFFF"/>
          <w:lang w:val="uk-UA"/>
        </w:rPr>
        <w:t>рішення про сплату суми/сум податку та відповідні платіжні реквізити надсилається (вручається) платнику до 1 липня. Щодо об’єктів оподаткування, придбаних протягом року, податок сплачується фізичною особою</w:t>
      </w:r>
      <w:r w:rsidR="00562BF8">
        <w:rPr>
          <w:sz w:val="28"/>
          <w:szCs w:val="28"/>
          <w:shd w:val="clear" w:color="auto" w:fill="FFFFFF"/>
          <w:lang w:val="uk-UA"/>
        </w:rPr>
        <w:t xml:space="preserve"> – п</w:t>
      </w:r>
      <w:r w:rsidRPr="009D1A7E">
        <w:rPr>
          <w:sz w:val="28"/>
          <w:szCs w:val="28"/>
          <w:shd w:val="clear" w:color="auto" w:fill="FFFFFF"/>
          <w:lang w:val="uk-UA"/>
        </w:rPr>
        <w:t>латником починаючи з місяця, в якому виникло право власності на такий об’єкт. Податкове повідомлення</w:t>
      </w:r>
      <w:r w:rsidR="00562BF8">
        <w:rPr>
          <w:sz w:val="28"/>
          <w:szCs w:val="28"/>
          <w:shd w:val="clear" w:color="auto" w:fill="FFFFFF"/>
          <w:lang w:val="uk-UA"/>
        </w:rPr>
        <w:t>-</w:t>
      </w:r>
      <w:r w:rsidRPr="009D1A7E">
        <w:rPr>
          <w:sz w:val="28"/>
          <w:szCs w:val="28"/>
          <w:shd w:val="clear" w:color="auto" w:fill="FFFFFF"/>
          <w:lang w:val="uk-UA"/>
        </w:rPr>
        <w:t>рішення надійде новому власнику після отримання державною податковою інспекцією інформації про перехід права власності.</w:t>
      </w:r>
    </w:p>
    <w:p w:rsidR="00F07FB4" w:rsidRPr="00562BF8" w:rsidRDefault="00F07FB4" w:rsidP="009D1A7E">
      <w:pPr>
        <w:pStyle w:val="a4"/>
        <w:spacing w:before="0" w:beforeAutospacing="0" w:after="0" w:afterAutospacing="0" w:line="360" w:lineRule="auto"/>
        <w:ind w:firstLine="709"/>
        <w:jc w:val="both"/>
        <w:rPr>
          <w:i/>
          <w:sz w:val="28"/>
          <w:szCs w:val="28"/>
          <w:lang w:val="uk-UA"/>
        </w:rPr>
      </w:pPr>
      <w:r w:rsidRPr="00562BF8">
        <w:rPr>
          <w:i/>
          <w:sz w:val="28"/>
          <w:szCs w:val="28"/>
          <w:bdr w:val="none" w:sz="0" w:space="0" w:color="auto" w:frame="1"/>
          <w:lang w:val="uk-UA"/>
        </w:rPr>
        <w:t>Терміни сплати</w:t>
      </w:r>
      <w:r w:rsidR="00562BF8">
        <w:rPr>
          <w:i/>
          <w:sz w:val="28"/>
          <w:szCs w:val="28"/>
          <w:bdr w:val="none" w:sz="0" w:space="0" w:color="auto" w:frame="1"/>
          <w:lang w:val="uk-UA"/>
        </w:rPr>
        <w:t>:</w:t>
      </w:r>
    </w:p>
    <w:p w:rsidR="00F07FB4" w:rsidRPr="009D1A7E" w:rsidRDefault="00F07FB4" w:rsidP="009D1A7E">
      <w:pPr>
        <w:pStyle w:val="a4"/>
        <w:shd w:val="clear" w:color="auto" w:fill="FFFFFF"/>
        <w:spacing w:before="0" w:beforeAutospacing="0" w:after="0" w:afterAutospacing="0" w:line="360" w:lineRule="auto"/>
        <w:ind w:firstLine="709"/>
        <w:jc w:val="both"/>
        <w:rPr>
          <w:sz w:val="28"/>
          <w:szCs w:val="28"/>
          <w:lang w:val="uk-UA"/>
        </w:rPr>
      </w:pPr>
      <w:r w:rsidRPr="009D1A7E">
        <w:rPr>
          <w:sz w:val="28"/>
          <w:szCs w:val="28"/>
          <w:lang w:val="uk-UA"/>
        </w:rPr>
        <w:lastRenderedPageBreak/>
        <w:t xml:space="preserve">а) для фізичних осіб </w:t>
      </w:r>
      <w:r w:rsidR="00562BF8">
        <w:rPr>
          <w:sz w:val="28"/>
          <w:szCs w:val="28"/>
          <w:lang w:val="uk-UA"/>
        </w:rPr>
        <w:t>–</w:t>
      </w:r>
      <w:r w:rsidRPr="009D1A7E">
        <w:rPr>
          <w:sz w:val="28"/>
          <w:szCs w:val="28"/>
          <w:lang w:val="uk-UA"/>
        </w:rPr>
        <w:t xml:space="preserve"> протягом 60 днів з дня вручення податкового повідомлення-рішення;</w:t>
      </w:r>
    </w:p>
    <w:p w:rsidR="00F07FB4" w:rsidRPr="009D1A7E" w:rsidRDefault="00F07FB4" w:rsidP="009D1A7E">
      <w:pPr>
        <w:pStyle w:val="a4"/>
        <w:shd w:val="clear" w:color="auto" w:fill="FFFFFF"/>
        <w:spacing w:before="0" w:beforeAutospacing="0" w:after="0" w:afterAutospacing="0" w:line="360" w:lineRule="auto"/>
        <w:ind w:firstLine="709"/>
        <w:jc w:val="both"/>
        <w:rPr>
          <w:sz w:val="28"/>
          <w:szCs w:val="28"/>
          <w:lang w:val="uk-UA"/>
        </w:rPr>
      </w:pPr>
      <w:r w:rsidRPr="009D1A7E">
        <w:rPr>
          <w:sz w:val="28"/>
          <w:szCs w:val="28"/>
          <w:lang w:val="uk-UA"/>
        </w:rPr>
        <w:t xml:space="preserve">б) для юридичних осіб </w:t>
      </w:r>
      <w:r w:rsidR="00562BF8">
        <w:rPr>
          <w:sz w:val="28"/>
          <w:szCs w:val="28"/>
          <w:lang w:val="uk-UA"/>
        </w:rPr>
        <w:t>–</w:t>
      </w:r>
      <w:r w:rsidRPr="009D1A7E">
        <w:rPr>
          <w:sz w:val="28"/>
          <w:szCs w:val="28"/>
          <w:lang w:val="uk-UA"/>
        </w:rPr>
        <w:t xml:space="preserve"> авансовими внесками щокварталу до 30 числа місяця, що наступає за звітним кварталом, які відображаються в річній податковій декларації.</w:t>
      </w:r>
    </w:p>
    <w:p w:rsidR="00F07FB4" w:rsidRDefault="00F07FB4" w:rsidP="00F07FB4">
      <w:pPr>
        <w:pStyle w:val="a4"/>
        <w:spacing w:before="0" w:beforeAutospacing="0" w:after="0" w:afterAutospacing="0" w:line="218" w:lineRule="auto"/>
        <w:ind w:firstLine="540"/>
        <w:jc w:val="both"/>
        <w:rPr>
          <w:b/>
          <w:sz w:val="26"/>
          <w:szCs w:val="26"/>
          <w:lang w:val="uk-UA"/>
        </w:rPr>
      </w:pPr>
    </w:p>
    <w:p w:rsidR="002C0674" w:rsidRDefault="002C0674" w:rsidP="00A7132B">
      <w:pPr>
        <w:pStyle w:val="3"/>
        <w:keepNext w:val="0"/>
        <w:keepLines w:val="0"/>
        <w:spacing w:before="0" w:line="360" w:lineRule="auto"/>
        <w:ind w:left="709"/>
        <w:jc w:val="both"/>
        <w:rPr>
          <w:rFonts w:ascii="Times New Roman" w:hAnsi="Times New Roman"/>
          <w:color w:val="auto"/>
          <w:sz w:val="28"/>
          <w:szCs w:val="28"/>
          <w:lang w:val="uk-UA"/>
        </w:rPr>
      </w:pPr>
      <w:r w:rsidRPr="00A7132B">
        <w:rPr>
          <w:rFonts w:ascii="Times New Roman" w:hAnsi="Times New Roman"/>
          <w:color w:val="auto"/>
          <w:sz w:val="28"/>
          <w:szCs w:val="28"/>
          <w:lang w:val="uk-UA"/>
        </w:rPr>
        <w:t xml:space="preserve">8.3. </w:t>
      </w:r>
      <w:r>
        <w:rPr>
          <w:rFonts w:ascii="Times New Roman" w:hAnsi="Times New Roman"/>
          <w:color w:val="auto"/>
          <w:sz w:val="28"/>
          <w:szCs w:val="28"/>
          <w:lang w:val="uk-UA"/>
        </w:rPr>
        <w:t>Плата за землю.</w:t>
      </w:r>
    </w:p>
    <w:p w:rsidR="002C0674" w:rsidRPr="00A7132B" w:rsidRDefault="002C0674" w:rsidP="00A7132B">
      <w:pPr>
        <w:pStyle w:val="a4"/>
        <w:spacing w:before="0" w:beforeAutospacing="0" w:after="0" w:afterAutospacing="0" w:line="360" w:lineRule="auto"/>
        <w:ind w:firstLine="709"/>
        <w:jc w:val="both"/>
        <w:rPr>
          <w:sz w:val="28"/>
          <w:szCs w:val="28"/>
          <w:lang w:val="uk-UA"/>
        </w:rPr>
      </w:pPr>
      <w:r w:rsidRPr="00A7132B">
        <w:rPr>
          <w:i/>
          <w:sz w:val="28"/>
          <w:szCs w:val="28"/>
          <w:lang w:val="uk-UA"/>
        </w:rPr>
        <w:t>Платниками податку</w:t>
      </w:r>
      <w:r w:rsidRPr="00A7132B">
        <w:rPr>
          <w:sz w:val="28"/>
          <w:szCs w:val="28"/>
          <w:lang w:val="uk-UA"/>
        </w:rPr>
        <w:t xml:space="preserve"> є: </w:t>
      </w:r>
    </w:p>
    <w:p w:rsidR="002C0674" w:rsidRDefault="00A7132B" w:rsidP="00A7132B">
      <w:pPr>
        <w:pStyle w:val="a4"/>
        <w:spacing w:before="0" w:beforeAutospacing="0" w:after="0" w:afterAutospacing="0" w:line="360" w:lineRule="auto"/>
        <w:ind w:firstLine="709"/>
        <w:jc w:val="both"/>
        <w:rPr>
          <w:sz w:val="28"/>
          <w:szCs w:val="28"/>
          <w:lang w:val="uk-UA"/>
        </w:rPr>
      </w:pPr>
      <w:r>
        <w:rPr>
          <w:sz w:val="28"/>
          <w:szCs w:val="28"/>
          <w:lang w:val="uk-UA"/>
        </w:rPr>
        <w:t>–</w:t>
      </w:r>
      <w:r w:rsidR="002C0674">
        <w:rPr>
          <w:sz w:val="28"/>
          <w:szCs w:val="28"/>
          <w:lang w:val="uk-UA"/>
        </w:rPr>
        <w:t xml:space="preserve"> власники земельних ділянок, земельних часток (паїв); </w:t>
      </w:r>
    </w:p>
    <w:p w:rsidR="002C0674" w:rsidRDefault="00A7132B" w:rsidP="00A7132B">
      <w:pPr>
        <w:pStyle w:val="a4"/>
        <w:spacing w:before="0" w:beforeAutospacing="0" w:after="0" w:afterAutospacing="0" w:line="360" w:lineRule="auto"/>
        <w:ind w:firstLine="709"/>
        <w:jc w:val="both"/>
        <w:rPr>
          <w:sz w:val="28"/>
          <w:szCs w:val="28"/>
          <w:lang w:val="uk-UA"/>
        </w:rPr>
      </w:pPr>
      <w:r>
        <w:rPr>
          <w:sz w:val="28"/>
          <w:szCs w:val="28"/>
          <w:lang w:val="uk-UA"/>
        </w:rPr>
        <w:t>–</w:t>
      </w:r>
      <w:r w:rsidR="002C0674">
        <w:rPr>
          <w:sz w:val="28"/>
          <w:szCs w:val="28"/>
          <w:lang w:val="uk-UA"/>
        </w:rPr>
        <w:t xml:space="preserve"> землекористувачі. </w:t>
      </w:r>
    </w:p>
    <w:p w:rsidR="002C0674" w:rsidRPr="00A7132B" w:rsidRDefault="002C0674" w:rsidP="00A7132B">
      <w:pPr>
        <w:pStyle w:val="a4"/>
        <w:spacing w:before="0" w:beforeAutospacing="0" w:after="0" w:afterAutospacing="0" w:line="360" w:lineRule="auto"/>
        <w:ind w:firstLine="709"/>
        <w:jc w:val="both"/>
        <w:rPr>
          <w:sz w:val="28"/>
          <w:szCs w:val="28"/>
          <w:lang w:val="uk-UA"/>
        </w:rPr>
      </w:pPr>
      <w:r w:rsidRPr="00A7132B">
        <w:rPr>
          <w:i/>
          <w:sz w:val="28"/>
          <w:szCs w:val="28"/>
          <w:lang w:val="uk-UA"/>
        </w:rPr>
        <w:t>Об'єктами оподаткування</w:t>
      </w:r>
      <w:r w:rsidRPr="00A7132B">
        <w:rPr>
          <w:sz w:val="28"/>
          <w:szCs w:val="28"/>
          <w:lang w:val="uk-UA"/>
        </w:rPr>
        <w:t xml:space="preserve"> є: </w:t>
      </w:r>
    </w:p>
    <w:p w:rsidR="002C0674" w:rsidRDefault="00A7132B" w:rsidP="00A7132B">
      <w:pPr>
        <w:pStyle w:val="a4"/>
        <w:spacing w:before="0" w:beforeAutospacing="0" w:after="0" w:afterAutospacing="0" w:line="360" w:lineRule="auto"/>
        <w:ind w:firstLine="709"/>
        <w:jc w:val="both"/>
        <w:rPr>
          <w:sz w:val="28"/>
          <w:szCs w:val="28"/>
          <w:lang w:val="uk-UA"/>
        </w:rPr>
      </w:pPr>
      <w:r>
        <w:rPr>
          <w:sz w:val="28"/>
          <w:szCs w:val="28"/>
          <w:lang w:val="uk-UA"/>
        </w:rPr>
        <w:t>–</w:t>
      </w:r>
      <w:r w:rsidR="002C0674">
        <w:rPr>
          <w:sz w:val="28"/>
          <w:szCs w:val="28"/>
          <w:lang w:val="uk-UA"/>
        </w:rPr>
        <w:t xml:space="preserve"> земельні ділянки, які перебувають у власності або користуванні; </w:t>
      </w:r>
    </w:p>
    <w:p w:rsidR="002C0674" w:rsidRDefault="00A7132B" w:rsidP="00A7132B">
      <w:pPr>
        <w:pStyle w:val="a4"/>
        <w:spacing w:before="0" w:beforeAutospacing="0" w:after="0" w:afterAutospacing="0" w:line="360" w:lineRule="auto"/>
        <w:ind w:firstLine="709"/>
        <w:jc w:val="both"/>
        <w:rPr>
          <w:sz w:val="28"/>
          <w:szCs w:val="28"/>
          <w:lang w:val="uk-UA"/>
        </w:rPr>
      </w:pPr>
      <w:r>
        <w:rPr>
          <w:sz w:val="28"/>
          <w:szCs w:val="28"/>
          <w:lang w:val="uk-UA"/>
        </w:rPr>
        <w:t>–</w:t>
      </w:r>
      <w:r w:rsidR="002C0674">
        <w:rPr>
          <w:sz w:val="28"/>
          <w:szCs w:val="28"/>
          <w:lang w:val="uk-UA"/>
        </w:rPr>
        <w:t xml:space="preserve"> земельні частки (паї), які перебувають у власності. </w:t>
      </w:r>
    </w:p>
    <w:p w:rsidR="002C0674" w:rsidRPr="00A7132B" w:rsidRDefault="002C0674" w:rsidP="00A7132B">
      <w:pPr>
        <w:pStyle w:val="a4"/>
        <w:spacing w:before="0" w:beforeAutospacing="0" w:after="0" w:afterAutospacing="0" w:line="360" w:lineRule="auto"/>
        <w:ind w:firstLine="709"/>
        <w:jc w:val="both"/>
        <w:rPr>
          <w:sz w:val="28"/>
          <w:szCs w:val="28"/>
          <w:lang w:val="uk-UA"/>
        </w:rPr>
      </w:pPr>
      <w:r w:rsidRPr="00A7132B">
        <w:rPr>
          <w:i/>
          <w:sz w:val="28"/>
          <w:szCs w:val="28"/>
          <w:lang w:val="uk-UA"/>
        </w:rPr>
        <w:t>Базою оподаткування</w:t>
      </w:r>
      <w:r w:rsidRPr="00A7132B">
        <w:rPr>
          <w:sz w:val="28"/>
          <w:szCs w:val="28"/>
          <w:lang w:val="uk-UA"/>
        </w:rPr>
        <w:t xml:space="preserve"> є: </w:t>
      </w:r>
    </w:p>
    <w:p w:rsidR="002C0674" w:rsidRDefault="00A7132B" w:rsidP="00A7132B">
      <w:pPr>
        <w:pStyle w:val="a4"/>
        <w:spacing w:before="0" w:beforeAutospacing="0" w:after="0" w:afterAutospacing="0" w:line="360" w:lineRule="auto"/>
        <w:ind w:firstLine="709"/>
        <w:jc w:val="both"/>
        <w:rPr>
          <w:sz w:val="28"/>
          <w:szCs w:val="28"/>
          <w:lang w:val="uk-UA"/>
        </w:rPr>
      </w:pPr>
      <w:r>
        <w:rPr>
          <w:sz w:val="28"/>
          <w:szCs w:val="28"/>
          <w:lang w:val="uk-UA"/>
        </w:rPr>
        <w:t>–</w:t>
      </w:r>
      <w:r w:rsidR="002C0674">
        <w:rPr>
          <w:sz w:val="28"/>
          <w:szCs w:val="28"/>
          <w:lang w:val="uk-UA"/>
        </w:rPr>
        <w:t xml:space="preserve"> нормативна грошова оцінка земельних ділянок з урахуванням коефіцієнта індексації; </w:t>
      </w:r>
    </w:p>
    <w:p w:rsidR="002C0674" w:rsidRDefault="00A7132B" w:rsidP="00A7132B">
      <w:pPr>
        <w:pStyle w:val="a4"/>
        <w:spacing w:before="0" w:beforeAutospacing="0" w:after="0" w:afterAutospacing="0" w:line="360" w:lineRule="auto"/>
        <w:ind w:firstLine="709"/>
        <w:jc w:val="both"/>
        <w:rPr>
          <w:sz w:val="28"/>
          <w:szCs w:val="28"/>
          <w:lang w:val="uk-UA"/>
        </w:rPr>
      </w:pPr>
      <w:r>
        <w:rPr>
          <w:sz w:val="28"/>
          <w:szCs w:val="28"/>
          <w:lang w:val="uk-UA"/>
        </w:rPr>
        <w:t>–</w:t>
      </w:r>
      <w:r w:rsidR="002C0674">
        <w:rPr>
          <w:sz w:val="28"/>
          <w:szCs w:val="28"/>
          <w:lang w:val="uk-UA"/>
        </w:rPr>
        <w:t xml:space="preserve"> площа земельних ділянок, нормативну грошову оцінку яких не проведено. </w:t>
      </w:r>
    </w:p>
    <w:p w:rsidR="002C0674" w:rsidRPr="00A7132B" w:rsidRDefault="002C0674" w:rsidP="00A7132B">
      <w:pPr>
        <w:pStyle w:val="a4"/>
        <w:spacing w:before="0" w:beforeAutospacing="0" w:after="0" w:afterAutospacing="0" w:line="360" w:lineRule="auto"/>
        <w:ind w:firstLine="709"/>
        <w:jc w:val="both"/>
        <w:rPr>
          <w:sz w:val="28"/>
          <w:szCs w:val="28"/>
          <w:lang w:val="uk-UA"/>
        </w:rPr>
      </w:pPr>
      <w:r w:rsidRPr="00A7132B">
        <w:rPr>
          <w:i/>
          <w:sz w:val="28"/>
          <w:szCs w:val="28"/>
          <w:lang w:val="uk-UA"/>
        </w:rPr>
        <w:t>Ставки податку</w:t>
      </w:r>
      <w:r w:rsidRPr="00A7132B">
        <w:rPr>
          <w:sz w:val="28"/>
          <w:szCs w:val="28"/>
          <w:lang w:val="uk-UA"/>
        </w:rPr>
        <w:t xml:space="preserve"> </w:t>
      </w:r>
    </w:p>
    <w:p w:rsidR="002C0674" w:rsidRDefault="00A7132B" w:rsidP="00A7132B">
      <w:pPr>
        <w:pStyle w:val="a4"/>
        <w:spacing w:before="0" w:beforeAutospacing="0" w:after="0" w:afterAutospacing="0" w:line="360" w:lineRule="auto"/>
        <w:ind w:firstLine="709"/>
        <w:jc w:val="both"/>
        <w:rPr>
          <w:sz w:val="28"/>
          <w:szCs w:val="28"/>
          <w:lang w:val="uk-UA"/>
        </w:rPr>
      </w:pPr>
      <w:r>
        <w:rPr>
          <w:sz w:val="28"/>
          <w:szCs w:val="28"/>
          <w:lang w:val="uk-UA"/>
        </w:rPr>
        <w:t>–</w:t>
      </w:r>
      <w:r w:rsidR="002C0674">
        <w:rPr>
          <w:sz w:val="28"/>
          <w:szCs w:val="28"/>
          <w:lang w:val="uk-UA"/>
        </w:rPr>
        <w:t xml:space="preserve"> за один гектар нелісових земель, які надані у встановленому порядку та використовуються для потреб лісового господарства. </w:t>
      </w:r>
    </w:p>
    <w:p w:rsidR="002C0674" w:rsidRDefault="00A7132B" w:rsidP="00A7132B">
      <w:pPr>
        <w:pStyle w:val="a4"/>
        <w:spacing w:before="0" w:beforeAutospacing="0" w:after="0" w:afterAutospacing="0" w:line="360" w:lineRule="auto"/>
        <w:ind w:firstLine="709"/>
        <w:jc w:val="both"/>
        <w:rPr>
          <w:sz w:val="28"/>
          <w:szCs w:val="28"/>
          <w:lang w:val="uk-UA"/>
        </w:rPr>
      </w:pPr>
      <w:r>
        <w:rPr>
          <w:sz w:val="28"/>
          <w:szCs w:val="28"/>
          <w:lang w:val="uk-UA"/>
        </w:rPr>
        <w:t>–</w:t>
      </w:r>
      <w:r w:rsidR="002C0674">
        <w:rPr>
          <w:sz w:val="28"/>
          <w:szCs w:val="28"/>
          <w:lang w:val="uk-UA"/>
        </w:rPr>
        <w:t xml:space="preserve"> за земельні ділянки, нормативну грошову оцінку яких проведено, встановлюється у розмірі не більше 3 % від їх нормативної грошової оцінки, а для сільськогосподарських угідь - не більше 1 % від їх нормативної грошової оцінки. </w:t>
      </w:r>
    </w:p>
    <w:p w:rsidR="002C0674" w:rsidRDefault="00A7132B" w:rsidP="00A7132B">
      <w:pPr>
        <w:pStyle w:val="a4"/>
        <w:spacing w:before="0" w:beforeAutospacing="0" w:after="0" w:afterAutospacing="0" w:line="360" w:lineRule="auto"/>
        <w:ind w:firstLine="709"/>
        <w:jc w:val="both"/>
        <w:rPr>
          <w:sz w:val="28"/>
          <w:szCs w:val="28"/>
          <w:lang w:val="uk-UA"/>
        </w:rPr>
      </w:pPr>
      <w:r>
        <w:rPr>
          <w:sz w:val="28"/>
          <w:szCs w:val="28"/>
          <w:lang w:val="uk-UA"/>
        </w:rPr>
        <w:t>–</w:t>
      </w:r>
      <w:r w:rsidR="002C0674">
        <w:rPr>
          <w:sz w:val="28"/>
          <w:szCs w:val="28"/>
          <w:lang w:val="uk-UA"/>
        </w:rPr>
        <w:t xml:space="preserve"> за земельні ділянки, які перебувають у постійному користуванні суб'єктів господарювання, встановлюється у розмірі не більше 12 % від їх нормативної грошової оцінки; </w:t>
      </w:r>
    </w:p>
    <w:p w:rsidR="002C0674" w:rsidRDefault="00A7132B" w:rsidP="00A7132B">
      <w:pPr>
        <w:pStyle w:val="a4"/>
        <w:spacing w:before="0" w:beforeAutospacing="0" w:after="0" w:afterAutospacing="0" w:line="360" w:lineRule="auto"/>
        <w:ind w:firstLine="709"/>
        <w:jc w:val="both"/>
        <w:rPr>
          <w:sz w:val="28"/>
          <w:szCs w:val="28"/>
          <w:lang w:val="uk-UA"/>
        </w:rPr>
      </w:pPr>
      <w:r>
        <w:rPr>
          <w:sz w:val="28"/>
          <w:szCs w:val="28"/>
          <w:lang w:val="uk-UA"/>
        </w:rPr>
        <w:lastRenderedPageBreak/>
        <w:t>–</w:t>
      </w:r>
      <w:r w:rsidR="002C0674">
        <w:rPr>
          <w:sz w:val="28"/>
          <w:szCs w:val="28"/>
          <w:lang w:val="uk-UA"/>
        </w:rPr>
        <w:t xml:space="preserve"> за земельні ділянки, розташовані за межами населених пунктів, встановлюється у розмірі не більше 5% від нормативної грошової оцінки одиниці площі ріллі по Автономній Республіці Крим або по області. </w:t>
      </w:r>
    </w:p>
    <w:p w:rsidR="002C0674" w:rsidRPr="00A7132B" w:rsidRDefault="002C0674" w:rsidP="00A7132B">
      <w:pPr>
        <w:pStyle w:val="a4"/>
        <w:spacing w:before="0" w:beforeAutospacing="0" w:after="0" w:afterAutospacing="0" w:line="360" w:lineRule="auto"/>
        <w:ind w:firstLine="709"/>
        <w:jc w:val="both"/>
        <w:rPr>
          <w:sz w:val="28"/>
          <w:szCs w:val="28"/>
          <w:lang w:val="uk-UA"/>
        </w:rPr>
      </w:pPr>
      <w:r w:rsidRPr="00A7132B">
        <w:rPr>
          <w:i/>
          <w:sz w:val="28"/>
          <w:szCs w:val="28"/>
          <w:lang w:val="uk-UA"/>
        </w:rPr>
        <w:t>Від сплати податку звільняються</w:t>
      </w:r>
      <w:r w:rsidRPr="00A7132B">
        <w:rPr>
          <w:sz w:val="28"/>
          <w:szCs w:val="28"/>
          <w:lang w:val="uk-UA"/>
        </w:rPr>
        <w:t>:</w:t>
      </w:r>
    </w:p>
    <w:p w:rsidR="002C0674" w:rsidRDefault="00A7132B" w:rsidP="00A7132B">
      <w:pPr>
        <w:pStyle w:val="a4"/>
        <w:spacing w:before="0" w:beforeAutospacing="0" w:after="0" w:afterAutospacing="0" w:line="360" w:lineRule="auto"/>
        <w:ind w:firstLine="709"/>
        <w:jc w:val="both"/>
        <w:rPr>
          <w:sz w:val="28"/>
          <w:szCs w:val="28"/>
          <w:lang w:val="uk-UA"/>
        </w:rPr>
      </w:pPr>
      <w:r>
        <w:rPr>
          <w:sz w:val="28"/>
          <w:szCs w:val="28"/>
          <w:lang w:val="uk-UA"/>
        </w:rPr>
        <w:t>–</w:t>
      </w:r>
      <w:r w:rsidR="002C0674">
        <w:rPr>
          <w:sz w:val="28"/>
          <w:szCs w:val="28"/>
          <w:lang w:val="uk-UA"/>
        </w:rPr>
        <w:t xml:space="preserve"> санаторно-курортні та оздоровчі заклади громадських організацій інвалідів, реабілітаційні установи громадських організацій інвалідів;</w:t>
      </w:r>
    </w:p>
    <w:p w:rsidR="002C0674" w:rsidRDefault="00A7132B" w:rsidP="00A7132B">
      <w:pPr>
        <w:pStyle w:val="a4"/>
        <w:spacing w:before="0" w:beforeAutospacing="0" w:after="0" w:afterAutospacing="0" w:line="360" w:lineRule="auto"/>
        <w:ind w:firstLine="709"/>
        <w:jc w:val="both"/>
        <w:rPr>
          <w:sz w:val="28"/>
          <w:szCs w:val="28"/>
          <w:lang w:val="uk-UA"/>
        </w:rPr>
      </w:pPr>
      <w:r>
        <w:rPr>
          <w:sz w:val="28"/>
          <w:szCs w:val="28"/>
          <w:lang w:val="uk-UA"/>
        </w:rPr>
        <w:t>–</w:t>
      </w:r>
      <w:r w:rsidR="002C0674">
        <w:rPr>
          <w:sz w:val="28"/>
          <w:szCs w:val="28"/>
          <w:lang w:val="uk-UA"/>
        </w:rPr>
        <w:t xml:space="preserve"> громадські організації інвалідів України, підприємства та організації, які засновані громадськими організаціями інвалідів та спілками громадських організацій інвалідів і є їх повною власністю, - бази олімпійської та параолімпійської підготовки.</w:t>
      </w:r>
    </w:p>
    <w:p w:rsidR="002C0674" w:rsidRPr="00A7132B" w:rsidRDefault="002C0674" w:rsidP="00A7132B">
      <w:pPr>
        <w:pStyle w:val="a4"/>
        <w:spacing w:before="0" w:beforeAutospacing="0" w:after="0" w:afterAutospacing="0" w:line="360" w:lineRule="auto"/>
        <w:ind w:firstLine="709"/>
        <w:jc w:val="both"/>
        <w:rPr>
          <w:sz w:val="28"/>
          <w:szCs w:val="28"/>
          <w:lang w:val="uk-UA"/>
        </w:rPr>
      </w:pPr>
      <w:r w:rsidRPr="00A7132B">
        <w:rPr>
          <w:i/>
          <w:sz w:val="28"/>
          <w:szCs w:val="28"/>
          <w:lang w:val="uk-UA"/>
        </w:rPr>
        <w:t>Не сплачується податок</w:t>
      </w:r>
      <w:r w:rsidRPr="00A7132B">
        <w:rPr>
          <w:sz w:val="28"/>
          <w:szCs w:val="28"/>
          <w:lang w:val="uk-UA"/>
        </w:rPr>
        <w:t xml:space="preserve"> за: </w:t>
      </w:r>
    </w:p>
    <w:p w:rsidR="002C0674" w:rsidRDefault="00A7132B" w:rsidP="00A7132B">
      <w:pPr>
        <w:pStyle w:val="a4"/>
        <w:spacing w:before="0" w:beforeAutospacing="0" w:after="0" w:afterAutospacing="0" w:line="360" w:lineRule="auto"/>
        <w:ind w:firstLine="709"/>
        <w:jc w:val="both"/>
        <w:rPr>
          <w:sz w:val="28"/>
          <w:szCs w:val="28"/>
          <w:lang w:val="uk-UA"/>
        </w:rPr>
      </w:pPr>
      <w:r>
        <w:rPr>
          <w:sz w:val="28"/>
          <w:szCs w:val="28"/>
          <w:lang w:val="uk-UA"/>
        </w:rPr>
        <w:t>–</w:t>
      </w:r>
      <w:r w:rsidR="002C0674">
        <w:rPr>
          <w:sz w:val="28"/>
          <w:szCs w:val="28"/>
          <w:lang w:val="uk-UA"/>
        </w:rPr>
        <w:t xml:space="preserve"> сільськогосподарські угіддя зон радіоактивно забруднених територій, що зазнали радіоактивного забруднення внаслідок Чорнобильської катастрофи, і хімічно забруднених сільськогосподарських угідь, на які запроваджено обмеження щодо ведення сільського господарства; </w:t>
      </w:r>
    </w:p>
    <w:p w:rsidR="002C0674" w:rsidRDefault="00A7132B" w:rsidP="00A7132B">
      <w:pPr>
        <w:pStyle w:val="a4"/>
        <w:spacing w:before="0" w:beforeAutospacing="0" w:after="0" w:afterAutospacing="0" w:line="360" w:lineRule="auto"/>
        <w:ind w:firstLine="709"/>
        <w:jc w:val="both"/>
        <w:rPr>
          <w:sz w:val="28"/>
          <w:szCs w:val="28"/>
          <w:lang w:val="uk-UA"/>
        </w:rPr>
      </w:pPr>
      <w:r>
        <w:rPr>
          <w:sz w:val="28"/>
          <w:szCs w:val="28"/>
          <w:lang w:val="uk-UA"/>
        </w:rPr>
        <w:t>–</w:t>
      </w:r>
      <w:r w:rsidR="002C0674">
        <w:rPr>
          <w:sz w:val="28"/>
          <w:szCs w:val="28"/>
          <w:lang w:val="uk-UA"/>
        </w:rPr>
        <w:t xml:space="preserve"> землі сільськогосподарських угідь, що перебувають у тимчасовій консервації або у стадії сільськогосподарського освоєння; </w:t>
      </w:r>
    </w:p>
    <w:p w:rsidR="002C0674" w:rsidRDefault="00A7132B" w:rsidP="00A7132B">
      <w:pPr>
        <w:pStyle w:val="a4"/>
        <w:spacing w:before="0" w:beforeAutospacing="0" w:after="0" w:afterAutospacing="0" w:line="360" w:lineRule="auto"/>
        <w:ind w:firstLine="709"/>
        <w:jc w:val="both"/>
        <w:rPr>
          <w:sz w:val="28"/>
          <w:szCs w:val="28"/>
          <w:lang w:val="uk-UA"/>
        </w:rPr>
      </w:pPr>
      <w:r>
        <w:rPr>
          <w:sz w:val="28"/>
          <w:szCs w:val="28"/>
          <w:lang w:val="uk-UA"/>
        </w:rPr>
        <w:t>–</w:t>
      </w:r>
      <w:r w:rsidR="002C0674">
        <w:rPr>
          <w:sz w:val="28"/>
          <w:szCs w:val="28"/>
          <w:lang w:val="uk-UA"/>
        </w:rPr>
        <w:t xml:space="preserve"> земельні ділянки державних сортовипробувальних станцій і сортодільниць, які використовуються для випробування сортів сільськогосподарських культур; </w:t>
      </w:r>
    </w:p>
    <w:p w:rsidR="002C0674" w:rsidRDefault="00A7132B" w:rsidP="00A7132B">
      <w:pPr>
        <w:pStyle w:val="a4"/>
        <w:spacing w:before="0" w:beforeAutospacing="0" w:after="0" w:afterAutospacing="0" w:line="360" w:lineRule="auto"/>
        <w:ind w:firstLine="709"/>
        <w:jc w:val="both"/>
        <w:rPr>
          <w:sz w:val="28"/>
          <w:szCs w:val="28"/>
          <w:lang w:val="uk-UA"/>
        </w:rPr>
      </w:pPr>
      <w:r>
        <w:rPr>
          <w:sz w:val="28"/>
          <w:szCs w:val="28"/>
          <w:lang w:val="uk-UA"/>
        </w:rPr>
        <w:t>–</w:t>
      </w:r>
      <w:r w:rsidR="002C0674">
        <w:rPr>
          <w:sz w:val="28"/>
          <w:szCs w:val="28"/>
          <w:lang w:val="uk-UA"/>
        </w:rPr>
        <w:t xml:space="preserve"> землі дорожнього господарства автомобільних доріг загального користування; </w:t>
      </w:r>
    </w:p>
    <w:p w:rsidR="002C0674" w:rsidRDefault="00A7132B" w:rsidP="00A7132B">
      <w:pPr>
        <w:pStyle w:val="a4"/>
        <w:spacing w:before="0" w:beforeAutospacing="0" w:after="0" w:afterAutospacing="0" w:line="360" w:lineRule="auto"/>
        <w:ind w:firstLine="709"/>
        <w:jc w:val="both"/>
        <w:rPr>
          <w:sz w:val="28"/>
          <w:szCs w:val="28"/>
          <w:lang w:val="uk-UA"/>
        </w:rPr>
      </w:pPr>
      <w:r>
        <w:rPr>
          <w:sz w:val="28"/>
          <w:szCs w:val="28"/>
          <w:lang w:val="uk-UA"/>
        </w:rPr>
        <w:t>–</w:t>
      </w:r>
      <w:r w:rsidR="002C0674">
        <w:rPr>
          <w:sz w:val="28"/>
          <w:szCs w:val="28"/>
          <w:lang w:val="uk-UA"/>
        </w:rPr>
        <w:t xml:space="preserve"> земельні ділянки сільськогосподарських підприємств усіх форм власності та фермерських (селянських) господарств, зайняті молодими садами, ягідниками та виноградниками до вступу їх у пору плодоношення, а також гібридними насадженнями, </w:t>
      </w:r>
      <w:proofErr w:type="spellStart"/>
      <w:r w:rsidR="002C0674">
        <w:rPr>
          <w:sz w:val="28"/>
          <w:szCs w:val="28"/>
          <w:lang w:val="uk-UA"/>
        </w:rPr>
        <w:t>генофондовими</w:t>
      </w:r>
      <w:proofErr w:type="spellEnd"/>
      <w:r w:rsidR="002C0674">
        <w:rPr>
          <w:sz w:val="28"/>
          <w:szCs w:val="28"/>
          <w:lang w:val="uk-UA"/>
        </w:rPr>
        <w:t xml:space="preserve"> колекціями та розсадниками багаторічних плодових насаджень; </w:t>
      </w:r>
    </w:p>
    <w:p w:rsidR="002C0674" w:rsidRDefault="00A7132B" w:rsidP="00A7132B">
      <w:pPr>
        <w:pStyle w:val="a4"/>
        <w:spacing w:before="0" w:beforeAutospacing="0" w:after="0" w:afterAutospacing="0" w:line="360" w:lineRule="auto"/>
        <w:ind w:firstLine="709"/>
        <w:jc w:val="both"/>
        <w:rPr>
          <w:sz w:val="28"/>
          <w:szCs w:val="28"/>
          <w:lang w:val="uk-UA"/>
        </w:rPr>
      </w:pPr>
      <w:r>
        <w:rPr>
          <w:sz w:val="28"/>
          <w:szCs w:val="28"/>
          <w:lang w:val="uk-UA"/>
        </w:rPr>
        <w:t>–</w:t>
      </w:r>
      <w:r w:rsidR="002C0674">
        <w:rPr>
          <w:sz w:val="28"/>
          <w:szCs w:val="28"/>
          <w:lang w:val="uk-UA"/>
        </w:rPr>
        <w:t xml:space="preserve"> земельні ділянки кладовищ, крематоріїв та колумбаріїв; </w:t>
      </w:r>
    </w:p>
    <w:p w:rsidR="002C0674" w:rsidRDefault="00A7132B" w:rsidP="00A7132B">
      <w:pPr>
        <w:pStyle w:val="a4"/>
        <w:spacing w:before="0" w:beforeAutospacing="0" w:after="0" w:afterAutospacing="0" w:line="360" w:lineRule="auto"/>
        <w:ind w:firstLine="709"/>
        <w:jc w:val="both"/>
        <w:rPr>
          <w:sz w:val="28"/>
          <w:szCs w:val="28"/>
          <w:lang w:val="uk-UA"/>
        </w:rPr>
      </w:pPr>
      <w:r>
        <w:rPr>
          <w:sz w:val="28"/>
          <w:szCs w:val="28"/>
          <w:lang w:val="uk-UA"/>
        </w:rPr>
        <w:t>–</w:t>
      </w:r>
      <w:r w:rsidR="002C0674">
        <w:rPr>
          <w:sz w:val="28"/>
          <w:szCs w:val="28"/>
          <w:lang w:val="uk-UA"/>
        </w:rPr>
        <w:t xml:space="preserve"> земельні ділянки, на яких розташовані дипломатичні представництва,;</w:t>
      </w:r>
    </w:p>
    <w:p w:rsidR="002C0674" w:rsidRDefault="00A7132B" w:rsidP="00A7132B">
      <w:pPr>
        <w:pStyle w:val="a4"/>
        <w:spacing w:before="0" w:beforeAutospacing="0" w:after="0" w:afterAutospacing="0" w:line="360" w:lineRule="auto"/>
        <w:ind w:firstLine="709"/>
        <w:jc w:val="both"/>
        <w:rPr>
          <w:sz w:val="28"/>
          <w:szCs w:val="28"/>
          <w:lang w:val="uk-UA"/>
        </w:rPr>
      </w:pPr>
      <w:r>
        <w:rPr>
          <w:sz w:val="28"/>
          <w:szCs w:val="28"/>
          <w:lang w:val="uk-UA"/>
        </w:rPr>
        <w:lastRenderedPageBreak/>
        <w:t>–</w:t>
      </w:r>
      <w:r w:rsidR="002C0674">
        <w:rPr>
          <w:sz w:val="28"/>
          <w:szCs w:val="28"/>
          <w:lang w:val="uk-UA"/>
        </w:rPr>
        <w:t xml:space="preserve"> земельні ділянки, надані для будівництва і обслуговування культових та інших будівель, необхідних для забезпечення діяльності релігійних організацій України, статути (положення) яких зареєстровано у встановленому законом порядку.</w:t>
      </w:r>
    </w:p>
    <w:p w:rsidR="002C0674" w:rsidRDefault="002C0674" w:rsidP="00A7132B">
      <w:pPr>
        <w:pStyle w:val="a4"/>
        <w:spacing w:before="0" w:beforeAutospacing="0" w:after="0" w:afterAutospacing="0" w:line="360" w:lineRule="auto"/>
        <w:ind w:firstLine="709"/>
        <w:jc w:val="both"/>
        <w:rPr>
          <w:sz w:val="28"/>
          <w:szCs w:val="28"/>
          <w:lang w:val="uk-UA"/>
        </w:rPr>
      </w:pPr>
      <w:r w:rsidRPr="00A7132B">
        <w:rPr>
          <w:i/>
          <w:sz w:val="28"/>
          <w:szCs w:val="28"/>
          <w:lang w:val="uk-UA"/>
        </w:rPr>
        <w:t xml:space="preserve">Податковий період </w:t>
      </w:r>
      <w:r w:rsidR="00A7132B" w:rsidRPr="00A7132B">
        <w:rPr>
          <w:i/>
          <w:sz w:val="28"/>
          <w:szCs w:val="28"/>
          <w:lang w:val="uk-UA"/>
        </w:rPr>
        <w:t>–</w:t>
      </w:r>
      <w:r w:rsidRPr="00A7132B">
        <w:rPr>
          <w:i/>
          <w:sz w:val="28"/>
          <w:szCs w:val="28"/>
          <w:lang w:val="uk-UA"/>
        </w:rPr>
        <w:t xml:space="preserve"> </w:t>
      </w:r>
      <w:r w:rsidRPr="00A7132B">
        <w:rPr>
          <w:sz w:val="28"/>
          <w:szCs w:val="28"/>
          <w:lang w:val="uk-UA"/>
        </w:rPr>
        <w:t>календарний рік.</w:t>
      </w:r>
    </w:p>
    <w:p w:rsidR="00A7132B" w:rsidRPr="00A7132B" w:rsidRDefault="00A7132B" w:rsidP="00A7132B">
      <w:pPr>
        <w:pStyle w:val="a4"/>
        <w:spacing w:before="0" w:beforeAutospacing="0" w:after="0" w:afterAutospacing="0" w:line="360" w:lineRule="auto"/>
        <w:ind w:firstLine="709"/>
        <w:jc w:val="both"/>
        <w:rPr>
          <w:b/>
          <w:i/>
          <w:sz w:val="28"/>
          <w:szCs w:val="28"/>
          <w:lang w:val="uk-UA"/>
        </w:rPr>
      </w:pPr>
      <w:r w:rsidRPr="00A7132B">
        <w:rPr>
          <w:b/>
          <w:i/>
          <w:sz w:val="28"/>
          <w:szCs w:val="28"/>
          <w:lang w:val="uk-UA"/>
        </w:rPr>
        <w:t>Орендна плата</w:t>
      </w:r>
    </w:p>
    <w:p w:rsidR="002C0674" w:rsidRDefault="002C0674" w:rsidP="00A7132B">
      <w:pPr>
        <w:pStyle w:val="a4"/>
        <w:spacing w:before="0" w:beforeAutospacing="0" w:after="0" w:afterAutospacing="0" w:line="360" w:lineRule="auto"/>
        <w:ind w:firstLine="709"/>
        <w:jc w:val="both"/>
        <w:rPr>
          <w:sz w:val="28"/>
          <w:szCs w:val="28"/>
          <w:lang w:val="uk-UA"/>
        </w:rPr>
      </w:pPr>
      <w:r>
        <w:rPr>
          <w:sz w:val="28"/>
          <w:szCs w:val="28"/>
          <w:lang w:val="uk-UA"/>
        </w:rPr>
        <w:t xml:space="preserve">Підставою для нарахування орендної плати за земельну ділянку є договір оренди такої земельної ділянки оформлений та зареєстрований відповідно до законодавства. </w:t>
      </w:r>
    </w:p>
    <w:p w:rsidR="002C0674" w:rsidRPr="003A056A" w:rsidRDefault="002C0674" w:rsidP="003A056A">
      <w:pPr>
        <w:pStyle w:val="a4"/>
        <w:spacing w:before="0" w:beforeAutospacing="0" w:after="0" w:afterAutospacing="0" w:line="360" w:lineRule="auto"/>
        <w:ind w:firstLine="709"/>
        <w:jc w:val="both"/>
        <w:rPr>
          <w:sz w:val="28"/>
          <w:szCs w:val="28"/>
          <w:lang w:val="uk-UA"/>
        </w:rPr>
      </w:pPr>
      <w:r w:rsidRPr="003A056A">
        <w:rPr>
          <w:i/>
          <w:sz w:val="28"/>
          <w:szCs w:val="28"/>
          <w:lang w:val="uk-UA"/>
        </w:rPr>
        <w:t>Платником</w:t>
      </w:r>
      <w:r w:rsidRPr="003A056A">
        <w:rPr>
          <w:sz w:val="28"/>
          <w:szCs w:val="28"/>
          <w:lang w:val="uk-UA"/>
        </w:rPr>
        <w:t xml:space="preserve"> орендної плати є орендар земельної ділянки. </w:t>
      </w:r>
    </w:p>
    <w:p w:rsidR="002C0674" w:rsidRPr="003A056A" w:rsidRDefault="002C0674" w:rsidP="003A056A">
      <w:pPr>
        <w:spacing w:line="360" w:lineRule="auto"/>
        <w:ind w:firstLine="709"/>
        <w:jc w:val="both"/>
        <w:rPr>
          <w:sz w:val="28"/>
          <w:szCs w:val="28"/>
          <w:lang w:val="uk-UA"/>
        </w:rPr>
      </w:pPr>
      <w:r w:rsidRPr="003A056A">
        <w:rPr>
          <w:sz w:val="28"/>
          <w:szCs w:val="28"/>
          <w:lang w:val="uk-UA"/>
        </w:rPr>
        <w:t xml:space="preserve">Об'єктом оподаткування є земельна ділянка, надана в оренду. </w:t>
      </w:r>
    </w:p>
    <w:p w:rsidR="003A056A" w:rsidRPr="003A056A" w:rsidRDefault="003A056A" w:rsidP="003A056A">
      <w:pPr>
        <w:spacing w:line="360" w:lineRule="auto"/>
        <w:ind w:firstLine="709"/>
        <w:jc w:val="both"/>
        <w:rPr>
          <w:sz w:val="28"/>
          <w:szCs w:val="28"/>
          <w:lang w:val="uk-UA"/>
        </w:rPr>
      </w:pPr>
      <w:r w:rsidRPr="003A056A">
        <w:rPr>
          <w:sz w:val="28"/>
          <w:szCs w:val="28"/>
          <w:lang w:val="uk-UA"/>
        </w:rPr>
        <w:t xml:space="preserve">Розмір та умови внесення орендної плати встановлюються у договорі оренди між орендодавцем (власником) і орендарем, але </w:t>
      </w:r>
      <w:r w:rsidRPr="00280543">
        <w:rPr>
          <w:i/>
          <w:sz w:val="28"/>
          <w:szCs w:val="28"/>
          <w:lang w:val="uk-UA"/>
        </w:rPr>
        <w:t>річна сума платежу</w:t>
      </w:r>
      <w:r w:rsidRPr="003A056A">
        <w:rPr>
          <w:sz w:val="28"/>
          <w:szCs w:val="28"/>
          <w:lang w:val="uk-UA"/>
        </w:rPr>
        <w:t>:</w:t>
      </w:r>
    </w:p>
    <w:p w:rsidR="003A056A" w:rsidRPr="003A056A" w:rsidRDefault="003A056A" w:rsidP="003A056A">
      <w:pPr>
        <w:spacing w:line="360" w:lineRule="auto"/>
        <w:ind w:firstLine="709"/>
        <w:jc w:val="both"/>
        <w:rPr>
          <w:sz w:val="28"/>
          <w:szCs w:val="28"/>
          <w:lang w:val="uk-UA"/>
        </w:rPr>
      </w:pPr>
      <w:r w:rsidRPr="003A056A">
        <w:rPr>
          <w:sz w:val="28"/>
          <w:szCs w:val="28"/>
          <w:lang w:val="uk-UA"/>
        </w:rPr>
        <w:t>не може бути меншою за розмір земельного податку:</w:t>
      </w:r>
    </w:p>
    <w:p w:rsidR="00280543" w:rsidRDefault="003A056A" w:rsidP="003A056A">
      <w:pPr>
        <w:spacing w:line="360" w:lineRule="auto"/>
        <w:ind w:firstLine="709"/>
        <w:jc w:val="both"/>
        <w:rPr>
          <w:sz w:val="28"/>
          <w:szCs w:val="28"/>
          <w:lang w:val="uk-UA"/>
        </w:rPr>
      </w:pPr>
      <w:r w:rsidRPr="003A056A">
        <w:rPr>
          <w:sz w:val="28"/>
          <w:szCs w:val="28"/>
          <w:lang w:val="uk-UA"/>
        </w:rPr>
        <w:t xml:space="preserve">для земельних ділянок, нормативну грошову оцінку яких проведено, </w:t>
      </w:r>
      <w:r w:rsidR="00280543">
        <w:rPr>
          <w:sz w:val="28"/>
          <w:szCs w:val="28"/>
          <w:lang w:val="uk-UA"/>
        </w:rPr>
        <w:t>–</w:t>
      </w:r>
      <w:r w:rsidRPr="003A056A">
        <w:rPr>
          <w:sz w:val="28"/>
          <w:szCs w:val="28"/>
          <w:lang w:val="uk-UA"/>
        </w:rPr>
        <w:t xml:space="preserve"> у розмірі не більше 3 відсотків їх нормативної грошової оцінки,</w:t>
      </w:r>
    </w:p>
    <w:p w:rsidR="00280543" w:rsidRDefault="003A056A" w:rsidP="003A056A">
      <w:pPr>
        <w:spacing w:line="360" w:lineRule="auto"/>
        <w:ind w:firstLine="709"/>
        <w:jc w:val="both"/>
        <w:rPr>
          <w:sz w:val="28"/>
          <w:szCs w:val="28"/>
          <w:lang w:val="uk-UA"/>
        </w:rPr>
      </w:pPr>
      <w:r w:rsidRPr="003A056A">
        <w:rPr>
          <w:sz w:val="28"/>
          <w:szCs w:val="28"/>
          <w:lang w:val="uk-UA"/>
        </w:rPr>
        <w:t xml:space="preserve">для земель загального користування </w:t>
      </w:r>
      <w:r w:rsidR="00280543">
        <w:rPr>
          <w:sz w:val="28"/>
          <w:szCs w:val="28"/>
          <w:lang w:val="uk-UA"/>
        </w:rPr>
        <w:t>–</w:t>
      </w:r>
      <w:r w:rsidRPr="003A056A">
        <w:rPr>
          <w:sz w:val="28"/>
          <w:szCs w:val="28"/>
          <w:lang w:val="uk-UA"/>
        </w:rPr>
        <w:t xml:space="preserve"> не більше 1 відсотка їх нормативної грошової оцінки,</w:t>
      </w:r>
    </w:p>
    <w:p w:rsidR="003A056A" w:rsidRPr="003A056A" w:rsidRDefault="003A056A" w:rsidP="003A056A">
      <w:pPr>
        <w:spacing w:line="360" w:lineRule="auto"/>
        <w:ind w:firstLine="709"/>
        <w:jc w:val="both"/>
        <w:rPr>
          <w:sz w:val="28"/>
          <w:szCs w:val="28"/>
          <w:lang w:val="uk-UA"/>
        </w:rPr>
      </w:pPr>
      <w:r w:rsidRPr="003A056A">
        <w:rPr>
          <w:sz w:val="28"/>
          <w:szCs w:val="28"/>
          <w:lang w:val="uk-UA"/>
        </w:rPr>
        <w:t xml:space="preserve">для сільськогосподарських угідь </w:t>
      </w:r>
      <w:r w:rsidR="00280543">
        <w:rPr>
          <w:sz w:val="28"/>
          <w:szCs w:val="28"/>
          <w:lang w:val="uk-UA"/>
        </w:rPr>
        <w:t>–</w:t>
      </w:r>
      <w:r w:rsidRPr="003A056A">
        <w:rPr>
          <w:sz w:val="28"/>
          <w:szCs w:val="28"/>
          <w:lang w:val="uk-UA"/>
        </w:rPr>
        <w:t xml:space="preserve"> не менше 0,3 відсотка та не більше 1 відсотка їх нормативної грошової оцінки;</w:t>
      </w:r>
    </w:p>
    <w:p w:rsidR="003A056A" w:rsidRPr="003A056A" w:rsidRDefault="00280543" w:rsidP="003A056A">
      <w:pPr>
        <w:spacing w:line="360" w:lineRule="auto"/>
        <w:ind w:firstLine="709"/>
        <w:jc w:val="both"/>
        <w:rPr>
          <w:sz w:val="28"/>
          <w:szCs w:val="28"/>
          <w:lang w:val="uk-UA"/>
        </w:rPr>
      </w:pPr>
      <w:r>
        <w:rPr>
          <w:sz w:val="28"/>
          <w:szCs w:val="28"/>
          <w:lang w:val="uk-UA"/>
        </w:rPr>
        <w:t xml:space="preserve">– </w:t>
      </w:r>
      <w:r w:rsidR="003A056A" w:rsidRPr="003A056A">
        <w:rPr>
          <w:sz w:val="28"/>
          <w:szCs w:val="28"/>
          <w:lang w:val="uk-UA"/>
        </w:rPr>
        <w:t xml:space="preserve">для земельних ділянок, нормативну грошову оцінку яких не проведено, </w:t>
      </w:r>
      <w:r>
        <w:rPr>
          <w:sz w:val="28"/>
          <w:szCs w:val="28"/>
          <w:lang w:val="uk-UA"/>
        </w:rPr>
        <w:t>–</w:t>
      </w:r>
      <w:r w:rsidR="003A056A" w:rsidRPr="003A056A">
        <w:rPr>
          <w:sz w:val="28"/>
          <w:szCs w:val="28"/>
          <w:lang w:val="uk-UA"/>
        </w:rPr>
        <w:t xml:space="preserve"> у розмірі не більше 5 відсотків нормативної грошової оцінки одиниці площі ріллі по Автономній Республіці Крим або по області, для сільськогосподарських угідь </w:t>
      </w:r>
      <w:r>
        <w:rPr>
          <w:sz w:val="28"/>
          <w:szCs w:val="28"/>
          <w:lang w:val="uk-UA"/>
        </w:rPr>
        <w:t>–</w:t>
      </w:r>
      <w:r w:rsidR="003A056A" w:rsidRPr="003A056A">
        <w:rPr>
          <w:sz w:val="28"/>
          <w:szCs w:val="28"/>
          <w:lang w:val="uk-UA"/>
        </w:rPr>
        <w:t xml:space="preserve"> не менше 0,3 відсотка та не більше 5 відсотків нормативної грошової оцінки одиниці площі ріллі по Автономній Республіці Крим або по області;</w:t>
      </w:r>
    </w:p>
    <w:p w:rsidR="003A056A" w:rsidRPr="003A056A" w:rsidRDefault="003A056A" w:rsidP="003A056A">
      <w:pPr>
        <w:spacing w:line="360" w:lineRule="auto"/>
        <w:ind w:firstLine="709"/>
        <w:jc w:val="both"/>
        <w:rPr>
          <w:sz w:val="28"/>
          <w:szCs w:val="28"/>
          <w:lang w:val="uk-UA"/>
        </w:rPr>
      </w:pPr>
      <w:r w:rsidRPr="003A056A">
        <w:rPr>
          <w:sz w:val="28"/>
          <w:szCs w:val="28"/>
          <w:lang w:val="uk-UA"/>
        </w:rPr>
        <w:t>не може перевищувати 12 відсотків нормативної грошової оцінки.</w:t>
      </w:r>
    </w:p>
    <w:p w:rsidR="003A056A" w:rsidRPr="003A056A" w:rsidRDefault="00280543" w:rsidP="003A056A">
      <w:pPr>
        <w:spacing w:line="360" w:lineRule="auto"/>
        <w:ind w:firstLine="709"/>
        <w:jc w:val="both"/>
        <w:rPr>
          <w:sz w:val="28"/>
          <w:szCs w:val="28"/>
          <w:lang w:val="uk-UA"/>
        </w:rPr>
      </w:pPr>
      <w:r>
        <w:rPr>
          <w:sz w:val="28"/>
          <w:szCs w:val="28"/>
          <w:lang w:val="uk-UA"/>
        </w:rPr>
        <w:t>М</w:t>
      </w:r>
      <w:r w:rsidR="003A056A" w:rsidRPr="003A056A">
        <w:rPr>
          <w:sz w:val="28"/>
          <w:szCs w:val="28"/>
          <w:lang w:val="uk-UA"/>
        </w:rPr>
        <w:t>оже перевищувати граничний розмір орендної плати, встановлений у підпункті 288.5.2</w:t>
      </w:r>
      <w:r>
        <w:rPr>
          <w:sz w:val="28"/>
          <w:szCs w:val="28"/>
          <w:lang w:val="uk-UA"/>
        </w:rPr>
        <w:t xml:space="preserve"> ПКУ</w:t>
      </w:r>
      <w:r w:rsidR="003A056A" w:rsidRPr="003A056A">
        <w:rPr>
          <w:sz w:val="28"/>
          <w:szCs w:val="28"/>
          <w:lang w:val="uk-UA"/>
        </w:rPr>
        <w:t>, у разі визначення орендаря на конкурентних засадах.</w:t>
      </w:r>
    </w:p>
    <w:p w:rsidR="003A056A" w:rsidRPr="003A056A" w:rsidRDefault="00280543" w:rsidP="003A056A">
      <w:pPr>
        <w:spacing w:line="360" w:lineRule="auto"/>
        <w:ind w:firstLine="709"/>
        <w:jc w:val="both"/>
        <w:rPr>
          <w:sz w:val="28"/>
          <w:szCs w:val="28"/>
          <w:lang w:val="uk-UA"/>
        </w:rPr>
      </w:pPr>
      <w:r>
        <w:rPr>
          <w:sz w:val="28"/>
          <w:szCs w:val="28"/>
          <w:lang w:val="uk-UA"/>
        </w:rPr>
        <w:lastRenderedPageBreak/>
        <w:t>Д</w:t>
      </w:r>
      <w:r w:rsidR="003A056A" w:rsidRPr="003A056A">
        <w:rPr>
          <w:sz w:val="28"/>
          <w:szCs w:val="28"/>
          <w:lang w:val="uk-UA"/>
        </w:rPr>
        <w:t>ля пасовищ у населених пунктах, яким надано статус гірських, не може перевищувати розміру земельного податку.</w:t>
      </w:r>
    </w:p>
    <w:p w:rsidR="003A056A" w:rsidRPr="003A056A" w:rsidRDefault="00280543" w:rsidP="003A056A">
      <w:pPr>
        <w:spacing w:line="360" w:lineRule="auto"/>
        <w:ind w:firstLine="709"/>
        <w:jc w:val="both"/>
        <w:rPr>
          <w:sz w:val="28"/>
          <w:szCs w:val="28"/>
          <w:lang w:val="uk-UA"/>
        </w:rPr>
      </w:pPr>
      <w:r>
        <w:rPr>
          <w:sz w:val="28"/>
          <w:szCs w:val="28"/>
          <w:lang w:val="uk-UA"/>
        </w:rPr>
        <w:t>Д</w:t>
      </w:r>
      <w:r w:rsidR="003A056A" w:rsidRPr="003A056A">
        <w:rPr>
          <w:sz w:val="28"/>
          <w:szCs w:val="28"/>
          <w:lang w:val="uk-UA"/>
        </w:rPr>
        <w:t xml:space="preserve">ля баз олімпійської, </w:t>
      </w:r>
      <w:proofErr w:type="spellStart"/>
      <w:r w:rsidR="003A056A" w:rsidRPr="003A056A">
        <w:rPr>
          <w:sz w:val="28"/>
          <w:szCs w:val="28"/>
          <w:lang w:val="uk-UA"/>
        </w:rPr>
        <w:t>паралімпійської</w:t>
      </w:r>
      <w:proofErr w:type="spellEnd"/>
      <w:r w:rsidR="003A056A" w:rsidRPr="003A056A">
        <w:rPr>
          <w:sz w:val="28"/>
          <w:szCs w:val="28"/>
          <w:lang w:val="uk-UA"/>
        </w:rPr>
        <w:t xml:space="preserve"> та </w:t>
      </w:r>
      <w:proofErr w:type="spellStart"/>
      <w:r w:rsidR="003A056A" w:rsidRPr="003A056A">
        <w:rPr>
          <w:sz w:val="28"/>
          <w:szCs w:val="28"/>
          <w:lang w:val="uk-UA"/>
        </w:rPr>
        <w:t>дефлімпійської</w:t>
      </w:r>
      <w:proofErr w:type="spellEnd"/>
      <w:r w:rsidR="003A056A" w:rsidRPr="003A056A">
        <w:rPr>
          <w:sz w:val="28"/>
          <w:szCs w:val="28"/>
          <w:lang w:val="uk-UA"/>
        </w:rPr>
        <w:t xml:space="preserve"> підготовки, перелік яких затверджується Кабінетом Міністрів України, не може перевищувати 0,1 відсотка нормативної грошової оцінки.</w:t>
      </w:r>
    </w:p>
    <w:p w:rsidR="002C0674" w:rsidRDefault="002C0674" w:rsidP="003A056A">
      <w:pPr>
        <w:pStyle w:val="a4"/>
        <w:spacing w:before="0" w:beforeAutospacing="0" w:after="0" w:afterAutospacing="0" w:line="360" w:lineRule="auto"/>
        <w:ind w:firstLine="709"/>
        <w:jc w:val="both"/>
        <w:rPr>
          <w:sz w:val="28"/>
          <w:szCs w:val="28"/>
          <w:lang w:val="uk-UA"/>
        </w:rPr>
      </w:pPr>
      <w:r w:rsidRPr="003A056A">
        <w:rPr>
          <w:sz w:val="28"/>
          <w:szCs w:val="28"/>
          <w:lang w:val="uk-UA"/>
        </w:rPr>
        <w:t>Центральний орган виконавчої влади, що реалізує державну політику у</w:t>
      </w:r>
      <w:r>
        <w:rPr>
          <w:sz w:val="28"/>
          <w:szCs w:val="28"/>
          <w:lang w:val="uk-UA"/>
        </w:rPr>
        <w:t xml:space="preserve"> сфері земельних відносин, за індексом споживчих цін за попередній рік щороку розраховує величину </w:t>
      </w:r>
      <w:r w:rsidRPr="0086635E">
        <w:rPr>
          <w:i/>
          <w:sz w:val="28"/>
          <w:szCs w:val="28"/>
          <w:lang w:val="uk-UA"/>
        </w:rPr>
        <w:t>коефіцієнта індексації</w:t>
      </w:r>
      <w:r>
        <w:rPr>
          <w:sz w:val="28"/>
          <w:szCs w:val="28"/>
          <w:lang w:val="uk-UA"/>
        </w:rPr>
        <w:t xml:space="preserve"> нормативної грошової оцінки земель, на який індексується нормативна грошова оцінка сільськогосподарських угідь, земель населених пунктів та інших земель несільськогосподарського призначення за станом на 1 січня поточного року, що визначається за формулою: </w:t>
      </w:r>
    </w:p>
    <w:p w:rsidR="002C0674" w:rsidRDefault="007510E3" w:rsidP="007510E3">
      <w:pPr>
        <w:pStyle w:val="a4"/>
        <w:spacing w:before="0" w:beforeAutospacing="0" w:after="0" w:afterAutospacing="0" w:line="360" w:lineRule="auto"/>
        <w:ind w:firstLine="709"/>
        <w:rPr>
          <w:sz w:val="28"/>
          <w:szCs w:val="28"/>
          <w:lang w:val="uk-UA"/>
        </w:rPr>
      </w:pPr>
      <w:r>
        <w:rPr>
          <w:i/>
          <w:sz w:val="28"/>
          <w:szCs w:val="28"/>
          <w:lang w:val="uk-UA"/>
        </w:rPr>
        <w:t xml:space="preserve">            </w:t>
      </w:r>
      <w:proofErr w:type="spellStart"/>
      <w:r w:rsidR="002C0674">
        <w:rPr>
          <w:i/>
          <w:sz w:val="28"/>
          <w:szCs w:val="28"/>
          <w:lang w:val="uk-UA"/>
        </w:rPr>
        <w:t>К</w:t>
      </w:r>
      <w:r w:rsidR="002C0674">
        <w:rPr>
          <w:i/>
          <w:sz w:val="28"/>
          <w:szCs w:val="28"/>
          <w:vertAlign w:val="subscript"/>
          <w:lang w:val="uk-UA"/>
        </w:rPr>
        <w:t>i</w:t>
      </w:r>
      <w:proofErr w:type="spellEnd"/>
      <w:r w:rsidR="002C0674">
        <w:rPr>
          <w:i/>
          <w:sz w:val="28"/>
          <w:szCs w:val="28"/>
          <w:lang w:val="uk-UA"/>
        </w:rPr>
        <w:t xml:space="preserve"> = І </w:t>
      </w:r>
      <w:r w:rsidR="00A7132B">
        <w:rPr>
          <w:i/>
          <w:sz w:val="28"/>
          <w:szCs w:val="28"/>
          <w:lang w:val="uk-UA"/>
        </w:rPr>
        <w:t>/</w:t>
      </w:r>
      <w:r w:rsidR="002C0674">
        <w:rPr>
          <w:i/>
          <w:sz w:val="28"/>
          <w:szCs w:val="28"/>
          <w:lang w:val="uk-UA"/>
        </w:rPr>
        <w:t xml:space="preserve"> 100,                                                             </w:t>
      </w:r>
    </w:p>
    <w:p w:rsidR="002C0674" w:rsidRDefault="002C0674" w:rsidP="00A7132B">
      <w:pPr>
        <w:pStyle w:val="a4"/>
        <w:spacing w:before="0" w:beforeAutospacing="0" w:after="0" w:afterAutospacing="0" w:line="360" w:lineRule="auto"/>
        <w:ind w:firstLine="709"/>
        <w:jc w:val="both"/>
        <w:rPr>
          <w:sz w:val="28"/>
          <w:szCs w:val="28"/>
          <w:lang w:val="uk-UA"/>
        </w:rPr>
      </w:pPr>
      <w:r>
        <w:rPr>
          <w:sz w:val="28"/>
          <w:szCs w:val="28"/>
          <w:lang w:val="uk-UA"/>
        </w:rPr>
        <w:t xml:space="preserve">де І - індекс споживчих цін за попередній рік. </w:t>
      </w:r>
    </w:p>
    <w:p w:rsidR="002C0674" w:rsidRDefault="002C0674" w:rsidP="00A7132B">
      <w:pPr>
        <w:pStyle w:val="a4"/>
        <w:spacing w:before="0" w:beforeAutospacing="0" w:after="0" w:afterAutospacing="0" w:line="360" w:lineRule="auto"/>
        <w:ind w:firstLine="709"/>
        <w:jc w:val="both"/>
        <w:rPr>
          <w:sz w:val="28"/>
          <w:szCs w:val="28"/>
          <w:lang w:val="uk-UA"/>
        </w:rPr>
      </w:pPr>
      <w:r>
        <w:rPr>
          <w:sz w:val="28"/>
          <w:szCs w:val="28"/>
          <w:lang w:val="uk-UA"/>
        </w:rPr>
        <w:t xml:space="preserve">У разі якщо індекс споживчих цін не перевищує 100 відсотків, такий індекс застосовується із значенням 100. </w:t>
      </w:r>
    </w:p>
    <w:p w:rsidR="002C0674" w:rsidRDefault="002C0674" w:rsidP="00A7132B">
      <w:pPr>
        <w:pStyle w:val="a4"/>
        <w:spacing w:before="0" w:beforeAutospacing="0" w:after="0" w:afterAutospacing="0" w:line="360" w:lineRule="auto"/>
        <w:ind w:firstLine="709"/>
        <w:jc w:val="both"/>
        <w:rPr>
          <w:sz w:val="28"/>
          <w:szCs w:val="28"/>
          <w:lang w:val="uk-UA"/>
        </w:rPr>
      </w:pPr>
      <w:r>
        <w:rPr>
          <w:sz w:val="28"/>
          <w:szCs w:val="28"/>
          <w:lang w:val="uk-UA"/>
        </w:rPr>
        <w:t xml:space="preserve">Коефіцієнт індексації нормативної грошової оцінки земель застосовується </w:t>
      </w:r>
      <w:proofErr w:type="spellStart"/>
      <w:r>
        <w:rPr>
          <w:sz w:val="28"/>
          <w:szCs w:val="28"/>
          <w:lang w:val="uk-UA"/>
        </w:rPr>
        <w:t>кумулятивно</w:t>
      </w:r>
      <w:proofErr w:type="spellEnd"/>
      <w:r>
        <w:rPr>
          <w:sz w:val="28"/>
          <w:szCs w:val="28"/>
          <w:lang w:val="uk-UA"/>
        </w:rPr>
        <w:t xml:space="preserve"> залежно від дати проведення нормативної грошової оцінки земель.</w:t>
      </w:r>
    </w:p>
    <w:p w:rsidR="00F07FB4" w:rsidRPr="003A056A" w:rsidRDefault="00F07FB4" w:rsidP="00411D98">
      <w:pPr>
        <w:pStyle w:val="rvps2"/>
        <w:shd w:val="clear" w:color="auto" w:fill="FFFFFF"/>
        <w:spacing w:before="0" w:beforeAutospacing="0" w:after="0" w:afterAutospacing="0" w:line="360" w:lineRule="auto"/>
        <w:ind w:firstLine="709"/>
        <w:jc w:val="both"/>
        <w:textAlignment w:val="baseline"/>
        <w:rPr>
          <w:i/>
          <w:sz w:val="28"/>
          <w:szCs w:val="28"/>
          <w:lang w:val="uk-UA"/>
        </w:rPr>
      </w:pPr>
      <w:r w:rsidRPr="003A056A">
        <w:rPr>
          <w:i/>
          <w:sz w:val="28"/>
          <w:szCs w:val="28"/>
          <w:lang w:val="uk-UA"/>
        </w:rPr>
        <w:t>Термін подання звітності</w:t>
      </w:r>
      <w:r w:rsidR="003A056A">
        <w:rPr>
          <w:i/>
          <w:sz w:val="28"/>
          <w:szCs w:val="28"/>
          <w:lang w:val="uk-UA"/>
        </w:rPr>
        <w:t>.</w:t>
      </w:r>
    </w:p>
    <w:p w:rsidR="00F07FB4" w:rsidRPr="00411D98" w:rsidRDefault="003A056A" w:rsidP="00411D98">
      <w:pPr>
        <w:pStyle w:val="rvps2"/>
        <w:shd w:val="clear" w:color="auto" w:fill="FFFFFF"/>
        <w:spacing w:before="0" w:beforeAutospacing="0" w:after="0" w:afterAutospacing="0" w:line="360" w:lineRule="auto"/>
        <w:ind w:firstLine="709"/>
        <w:jc w:val="both"/>
        <w:textAlignment w:val="baseline"/>
        <w:rPr>
          <w:sz w:val="28"/>
          <w:szCs w:val="28"/>
          <w:lang w:val="uk-UA"/>
        </w:rPr>
      </w:pPr>
      <w:r>
        <w:rPr>
          <w:i/>
          <w:sz w:val="28"/>
          <w:szCs w:val="28"/>
          <w:lang w:val="uk-UA"/>
        </w:rPr>
        <w:t>Ю</w:t>
      </w:r>
      <w:r w:rsidR="00F07FB4" w:rsidRPr="00411D98">
        <w:rPr>
          <w:i/>
          <w:sz w:val="28"/>
          <w:szCs w:val="28"/>
          <w:lang w:val="uk-UA"/>
        </w:rPr>
        <w:t>ридичні особи.</w:t>
      </w:r>
      <w:r w:rsidR="00F07FB4" w:rsidRPr="00411D98">
        <w:rPr>
          <w:b/>
          <w:sz w:val="28"/>
          <w:szCs w:val="28"/>
          <w:lang w:val="uk-UA"/>
        </w:rPr>
        <w:t xml:space="preserve"> </w:t>
      </w:r>
      <w:r w:rsidR="00F07FB4" w:rsidRPr="00411D98">
        <w:rPr>
          <w:sz w:val="28"/>
          <w:szCs w:val="28"/>
          <w:shd w:val="clear" w:color="auto" w:fill="FFFFFF"/>
          <w:lang w:val="uk-UA"/>
        </w:rPr>
        <w:t xml:space="preserve">Граничний строк для подання декларації згідно з п. 286.2 ПКУ  не пізніше 20 лютого. </w:t>
      </w:r>
    </w:p>
    <w:p w:rsidR="00F07FB4" w:rsidRPr="00411D98" w:rsidRDefault="00F07FB4" w:rsidP="00411D98">
      <w:pPr>
        <w:pStyle w:val="rvps2"/>
        <w:shd w:val="clear" w:color="auto" w:fill="FFFFFF"/>
        <w:spacing w:before="0" w:beforeAutospacing="0" w:after="0" w:afterAutospacing="0" w:line="360" w:lineRule="auto"/>
        <w:ind w:firstLine="709"/>
        <w:jc w:val="both"/>
        <w:textAlignment w:val="baseline"/>
        <w:rPr>
          <w:sz w:val="28"/>
          <w:szCs w:val="28"/>
          <w:lang w:val="uk-UA"/>
        </w:rPr>
      </w:pPr>
      <w:r w:rsidRPr="00411D98">
        <w:rPr>
          <w:sz w:val="28"/>
          <w:szCs w:val="28"/>
          <w:lang w:val="uk-UA"/>
        </w:rPr>
        <w:t>Платник плати за землю має право подавати щомісяця нову звітну податкову декларацію, що звільняє його від обов'язку подання податкової декларації не пізніше 20 лютого поточного року, протягом 20 календарних днів місяця, що настає за звітним.</w:t>
      </w:r>
      <w:r w:rsidR="003A056A">
        <w:rPr>
          <w:sz w:val="28"/>
          <w:szCs w:val="28"/>
          <w:lang w:val="uk-UA"/>
        </w:rPr>
        <w:t xml:space="preserve"> </w:t>
      </w:r>
      <w:r w:rsidRPr="00411D98">
        <w:rPr>
          <w:sz w:val="28"/>
          <w:szCs w:val="28"/>
          <w:lang w:val="uk-UA"/>
        </w:rPr>
        <w:t xml:space="preserve">За </w:t>
      </w:r>
      <w:proofErr w:type="spellStart"/>
      <w:r w:rsidRPr="00411D98">
        <w:rPr>
          <w:sz w:val="28"/>
          <w:szCs w:val="28"/>
          <w:lang w:val="uk-UA"/>
        </w:rPr>
        <w:t>нововідведені</w:t>
      </w:r>
      <w:proofErr w:type="spellEnd"/>
      <w:r w:rsidRPr="00411D98">
        <w:rPr>
          <w:sz w:val="28"/>
          <w:szCs w:val="28"/>
          <w:lang w:val="uk-UA"/>
        </w:rPr>
        <w:t xml:space="preserve"> земельні ділянки або за новоукладеними договорами оренди землі платник плати за землю подає податкову декларацію протягом 20 календарних днів місяця, що настає за звітним.</w:t>
      </w:r>
    </w:p>
    <w:p w:rsidR="00F07FB4" w:rsidRPr="00411D98" w:rsidRDefault="00F07FB4" w:rsidP="00411D98">
      <w:pPr>
        <w:pStyle w:val="rvps2"/>
        <w:shd w:val="clear" w:color="auto" w:fill="FFFFFF"/>
        <w:spacing w:before="0" w:beforeAutospacing="0" w:after="0" w:afterAutospacing="0" w:line="360" w:lineRule="auto"/>
        <w:ind w:firstLine="709"/>
        <w:jc w:val="both"/>
        <w:textAlignment w:val="baseline"/>
        <w:rPr>
          <w:sz w:val="28"/>
          <w:szCs w:val="28"/>
          <w:lang w:val="uk-UA"/>
        </w:rPr>
      </w:pPr>
      <w:r w:rsidRPr="00411D98">
        <w:rPr>
          <w:i/>
          <w:sz w:val="28"/>
          <w:szCs w:val="28"/>
          <w:lang w:val="uk-UA"/>
        </w:rPr>
        <w:lastRenderedPageBreak/>
        <w:t>Фізичні особи.</w:t>
      </w:r>
      <w:r w:rsidR="003A056A">
        <w:rPr>
          <w:i/>
          <w:sz w:val="28"/>
          <w:szCs w:val="28"/>
          <w:lang w:val="uk-UA"/>
        </w:rPr>
        <w:t xml:space="preserve"> </w:t>
      </w:r>
      <w:r w:rsidRPr="00411D98">
        <w:rPr>
          <w:sz w:val="28"/>
          <w:szCs w:val="28"/>
          <w:lang w:val="uk-UA"/>
        </w:rPr>
        <w:t>Нарахування фізичним особам сум податку проводиться органами державної податкової служби, які видають платникові до 1 липня поточного року податкове повідомлення-рішення про внесення податку за формою, встановленою у порядку визначеному</w:t>
      </w:r>
      <w:r w:rsidR="003A056A">
        <w:rPr>
          <w:sz w:val="28"/>
          <w:szCs w:val="28"/>
          <w:lang w:val="uk-UA"/>
        </w:rPr>
        <w:t xml:space="preserve"> ст.58 ПКУ</w:t>
      </w:r>
      <w:r w:rsidRPr="00411D98">
        <w:rPr>
          <w:sz w:val="28"/>
          <w:szCs w:val="28"/>
          <w:lang w:val="uk-UA"/>
        </w:rPr>
        <w:t>.</w:t>
      </w:r>
    </w:p>
    <w:p w:rsidR="00F07FB4" w:rsidRPr="00411D98" w:rsidRDefault="00F07FB4" w:rsidP="00411D98">
      <w:pPr>
        <w:pStyle w:val="a4"/>
        <w:spacing w:before="0" w:beforeAutospacing="0" w:after="0" w:afterAutospacing="0" w:line="360" w:lineRule="auto"/>
        <w:ind w:firstLine="709"/>
        <w:jc w:val="both"/>
        <w:rPr>
          <w:b/>
          <w:sz w:val="28"/>
          <w:szCs w:val="28"/>
          <w:bdr w:val="none" w:sz="0" w:space="0" w:color="auto" w:frame="1"/>
          <w:lang w:val="uk-UA"/>
        </w:rPr>
      </w:pPr>
      <w:r w:rsidRPr="003A056A">
        <w:rPr>
          <w:i/>
          <w:sz w:val="28"/>
          <w:szCs w:val="28"/>
          <w:bdr w:val="none" w:sz="0" w:space="0" w:color="auto" w:frame="1"/>
          <w:lang w:val="uk-UA"/>
        </w:rPr>
        <w:t>Звітний період</w:t>
      </w:r>
      <w:r w:rsidRPr="00411D98">
        <w:rPr>
          <w:b/>
          <w:sz w:val="28"/>
          <w:szCs w:val="28"/>
          <w:bdr w:val="none" w:sz="0" w:space="0" w:color="auto" w:frame="1"/>
          <w:lang w:val="uk-UA"/>
        </w:rPr>
        <w:t xml:space="preserve"> – </w:t>
      </w:r>
      <w:r w:rsidRPr="00411D98">
        <w:rPr>
          <w:sz w:val="28"/>
          <w:szCs w:val="28"/>
          <w:bdr w:val="none" w:sz="0" w:space="0" w:color="auto" w:frame="1"/>
          <w:lang w:val="uk-UA"/>
        </w:rPr>
        <w:t>рік або календарний місяць.</w:t>
      </w:r>
    </w:p>
    <w:p w:rsidR="00F07FB4" w:rsidRPr="00411D98" w:rsidRDefault="00F07FB4" w:rsidP="00411D98">
      <w:pPr>
        <w:pStyle w:val="rvps2"/>
        <w:shd w:val="clear" w:color="auto" w:fill="FFFFFF"/>
        <w:spacing w:before="0" w:beforeAutospacing="0" w:after="0" w:afterAutospacing="0" w:line="360" w:lineRule="auto"/>
        <w:ind w:firstLine="709"/>
        <w:jc w:val="both"/>
        <w:textAlignment w:val="baseline"/>
        <w:rPr>
          <w:sz w:val="28"/>
          <w:szCs w:val="28"/>
          <w:shd w:val="clear" w:color="auto" w:fill="FFFFFF"/>
          <w:lang w:val="uk-UA"/>
        </w:rPr>
      </w:pPr>
      <w:r w:rsidRPr="003A056A">
        <w:rPr>
          <w:i/>
          <w:sz w:val="28"/>
          <w:szCs w:val="28"/>
          <w:lang w:val="uk-UA"/>
        </w:rPr>
        <w:t xml:space="preserve">Термін </w:t>
      </w:r>
      <w:r w:rsidRPr="003A056A">
        <w:rPr>
          <w:i/>
          <w:sz w:val="28"/>
          <w:szCs w:val="28"/>
          <w:bdr w:val="none" w:sz="0" w:space="0" w:color="auto" w:frame="1"/>
          <w:lang w:val="uk-UA"/>
        </w:rPr>
        <w:t>сплати:</w:t>
      </w:r>
      <w:r w:rsidR="00280543">
        <w:rPr>
          <w:i/>
          <w:sz w:val="28"/>
          <w:szCs w:val="28"/>
          <w:bdr w:val="none" w:sz="0" w:space="0" w:color="auto" w:frame="1"/>
          <w:lang w:val="uk-UA"/>
        </w:rPr>
        <w:t xml:space="preserve"> </w:t>
      </w:r>
      <w:r w:rsidR="003A056A">
        <w:rPr>
          <w:i/>
          <w:sz w:val="28"/>
          <w:szCs w:val="28"/>
          <w:bdr w:val="none" w:sz="0" w:space="0" w:color="auto" w:frame="1"/>
          <w:lang w:val="uk-UA"/>
        </w:rPr>
        <w:t>ю</w:t>
      </w:r>
      <w:r w:rsidRPr="00411D98">
        <w:rPr>
          <w:i/>
          <w:sz w:val="28"/>
          <w:szCs w:val="28"/>
          <w:bdr w:val="none" w:sz="0" w:space="0" w:color="auto" w:frame="1"/>
          <w:lang w:val="uk-UA"/>
        </w:rPr>
        <w:t>ридичні особи</w:t>
      </w:r>
      <w:r w:rsidRPr="00411D98">
        <w:rPr>
          <w:b/>
          <w:sz w:val="28"/>
          <w:szCs w:val="28"/>
          <w:bdr w:val="none" w:sz="0" w:space="0" w:color="auto" w:frame="1"/>
          <w:lang w:val="uk-UA"/>
        </w:rPr>
        <w:t xml:space="preserve"> - </w:t>
      </w:r>
      <w:r w:rsidRPr="00411D98">
        <w:rPr>
          <w:sz w:val="28"/>
          <w:szCs w:val="28"/>
          <w:shd w:val="clear" w:color="auto" w:fill="FFFFFF"/>
          <w:lang w:val="uk-UA"/>
        </w:rPr>
        <w:t>щомісячно протягом 30 днів після закінчення звітного місяця;</w:t>
      </w:r>
    </w:p>
    <w:p w:rsidR="00F07FB4" w:rsidRDefault="003A056A" w:rsidP="00411D98">
      <w:pPr>
        <w:pStyle w:val="rvps2"/>
        <w:shd w:val="clear" w:color="auto" w:fill="FFFFFF"/>
        <w:spacing w:before="0" w:beforeAutospacing="0" w:after="0" w:afterAutospacing="0" w:line="360" w:lineRule="auto"/>
        <w:ind w:firstLine="709"/>
        <w:jc w:val="both"/>
        <w:textAlignment w:val="baseline"/>
        <w:rPr>
          <w:sz w:val="28"/>
          <w:szCs w:val="28"/>
          <w:shd w:val="clear" w:color="auto" w:fill="FFFFFF"/>
          <w:lang w:val="uk-UA"/>
        </w:rPr>
      </w:pPr>
      <w:r>
        <w:rPr>
          <w:i/>
          <w:sz w:val="28"/>
          <w:szCs w:val="28"/>
          <w:shd w:val="clear" w:color="auto" w:fill="FFFFFF"/>
          <w:lang w:val="uk-UA"/>
        </w:rPr>
        <w:t>ф</w:t>
      </w:r>
      <w:r w:rsidR="00F07FB4" w:rsidRPr="00411D98">
        <w:rPr>
          <w:i/>
          <w:sz w:val="28"/>
          <w:szCs w:val="28"/>
          <w:shd w:val="clear" w:color="auto" w:fill="FFFFFF"/>
          <w:lang w:val="uk-UA"/>
        </w:rPr>
        <w:t>ізичні особи</w:t>
      </w:r>
      <w:r w:rsidR="00F07FB4" w:rsidRPr="00411D98">
        <w:rPr>
          <w:sz w:val="28"/>
          <w:szCs w:val="28"/>
          <w:shd w:val="clear" w:color="auto" w:fill="FFFFFF"/>
          <w:lang w:val="uk-UA"/>
        </w:rPr>
        <w:t xml:space="preserve"> – протягом 60 днів з дня вручення податкового повідомлення </w:t>
      </w:r>
      <w:r w:rsidR="00280543">
        <w:rPr>
          <w:sz w:val="28"/>
          <w:szCs w:val="28"/>
          <w:shd w:val="clear" w:color="auto" w:fill="FFFFFF"/>
          <w:lang w:val="uk-UA"/>
        </w:rPr>
        <w:t>-</w:t>
      </w:r>
      <w:r w:rsidR="00F07FB4" w:rsidRPr="00411D98">
        <w:rPr>
          <w:sz w:val="28"/>
          <w:szCs w:val="28"/>
          <w:shd w:val="clear" w:color="auto" w:fill="FFFFFF"/>
          <w:lang w:val="uk-UA"/>
        </w:rPr>
        <w:t xml:space="preserve"> рішення</w:t>
      </w:r>
    </w:p>
    <w:p w:rsidR="00482793" w:rsidRPr="00482793" w:rsidRDefault="00482793" w:rsidP="00482793">
      <w:pPr>
        <w:spacing w:line="360" w:lineRule="auto"/>
        <w:ind w:firstLine="709"/>
        <w:jc w:val="both"/>
        <w:rPr>
          <w:sz w:val="28"/>
          <w:szCs w:val="28"/>
          <w:lang w:val="uk-UA"/>
        </w:rPr>
      </w:pPr>
      <w:r w:rsidRPr="00482793">
        <w:rPr>
          <w:sz w:val="28"/>
          <w:szCs w:val="28"/>
          <w:lang w:val="uk-UA"/>
        </w:rPr>
        <w:t>Основними нормативними документами, які слід використовувати при проведенні аудиту плати за землю, є:</w:t>
      </w:r>
    </w:p>
    <w:p w:rsidR="00482793" w:rsidRPr="00482793" w:rsidRDefault="00482793" w:rsidP="00482793">
      <w:pPr>
        <w:spacing w:line="360" w:lineRule="auto"/>
        <w:ind w:firstLine="709"/>
        <w:jc w:val="both"/>
        <w:rPr>
          <w:sz w:val="28"/>
          <w:szCs w:val="28"/>
          <w:lang w:val="uk-UA"/>
        </w:rPr>
      </w:pPr>
      <w:r w:rsidRPr="00482793">
        <w:rPr>
          <w:sz w:val="28"/>
          <w:szCs w:val="28"/>
          <w:lang w:val="uk-UA"/>
        </w:rPr>
        <w:t>1. Податковий кодекс України від 02.12.2010 № 2755-VII.</w:t>
      </w:r>
    </w:p>
    <w:p w:rsidR="00482793" w:rsidRPr="00482793" w:rsidRDefault="00482793" w:rsidP="00482793">
      <w:pPr>
        <w:spacing w:line="360" w:lineRule="auto"/>
        <w:ind w:firstLine="709"/>
        <w:jc w:val="both"/>
        <w:rPr>
          <w:sz w:val="28"/>
          <w:szCs w:val="28"/>
          <w:lang w:val="uk-UA"/>
        </w:rPr>
      </w:pPr>
      <w:r w:rsidRPr="00482793">
        <w:rPr>
          <w:sz w:val="28"/>
          <w:szCs w:val="28"/>
          <w:lang w:val="uk-UA"/>
        </w:rPr>
        <w:t>2. Земельний кодекс України від 25.10.2011 № 2768-ІІІ.</w:t>
      </w:r>
    </w:p>
    <w:p w:rsidR="00482793" w:rsidRPr="00482793" w:rsidRDefault="00482793" w:rsidP="00482793">
      <w:pPr>
        <w:spacing w:line="360" w:lineRule="auto"/>
        <w:ind w:firstLine="709"/>
        <w:jc w:val="both"/>
        <w:rPr>
          <w:sz w:val="28"/>
          <w:szCs w:val="28"/>
          <w:lang w:val="uk-UA"/>
        </w:rPr>
      </w:pPr>
      <w:r w:rsidRPr="00482793">
        <w:rPr>
          <w:sz w:val="28"/>
          <w:szCs w:val="28"/>
          <w:lang w:val="uk-UA"/>
        </w:rPr>
        <w:t>3. Наказ Державної податкової служби України «Про затвердження форми Податкової декларації з плати за землю (земельний податок та/або орендна плата за земельні ділянки державної або комунальної власності)» від 16.06.2015 № 560.</w:t>
      </w:r>
    </w:p>
    <w:p w:rsidR="00482793" w:rsidRPr="00482793" w:rsidRDefault="00482793" w:rsidP="00482793">
      <w:pPr>
        <w:spacing w:line="360" w:lineRule="auto"/>
        <w:ind w:firstLine="709"/>
        <w:jc w:val="both"/>
        <w:rPr>
          <w:sz w:val="28"/>
          <w:szCs w:val="28"/>
          <w:lang w:val="uk-UA"/>
        </w:rPr>
      </w:pPr>
      <w:r w:rsidRPr="00482793">
        <w:rPr>
          <w:sz w:val="28"/>
          <w:szCs w:val="28"/>
          <w:lang w:val="uk-UA"/>
        </w:rPr>
        <w:t>4. Порядок нормативної грошової оцінки земель сільськогосподарського призначення від 23.05.2017 № 262.</w:t>
      </w:r>
    </w:p>
    <w:p w:rsidR="00482793" w:rsidRPr="00482793" w:rsidRDefault="00482793" w:rsidP="00482793">
      <w:pPr>
        <w:spacing w:line="360" w:lineRule="auto"/>
        <w:ind w:firstLine="709"/>
        <w:jc w:val="both"/>
        <w:rPr>
          <w:sz w:val="28"/>
          <w:szCs w:val="28"/>
          <w:lang w:val="uk-UA"/>
        </w:rPr>
      </w:pPr>
      <w:r w:rsidRPr="00482793">
        <w:rPr>
          <w:sz w:val="28"/>
          <w:szCs w:val="28"/>
          <w:lang w:val="uk-UA"/>
        </w:rPr>
        <w:t>5. Порядок нормативної грошової оцінки земель населених пунктів від 27.01.2006 № 19/16/22/11/17/12.</w:t>
      </w:r>
    </w:p>
    <w:p w:rsidR="00482793" w:rsidRPr="00482793" w:rsidRDefault="00482793" w:rsidP="00482793">
      <w:pPr>
        <w:spacing w:line="360" w:lineRule="auto"/>
        <w:ind w:firstLine="709"/>
        <w:jc w:val="both"/>
        <w:rPr>
          <w:sz w:val="28"/>
          <w:szCs w:val="28"/>
          <w:lang w:val="uk-UA"/>
        </w:rPr>
      </w:pPr>
      <w:r w:rsidRPr="00482793">
        <w:rPr>
          <w:sz w:val="28"/>
          <w:szCs w:val="28"/>
          <w:lang w:val="uk-UA"/>
        </w:rPr>
        <w:t>6. Постанова Кабінету Міністрів України «Про затвердження Методики визначення мінімальної суми орендного платежу за нерухоме майно фізичних осіб» від 25.11.2016 № 489.</w:t>
      </w:r>
    </w:p>
    <w:p w:rsidR="00482793" w:rsidRPr="00482793" w:rsidRDefault="00482793" w:rsidP="00482793">
      <w:pPr>
        <w:spacing w:line="360" w:lineRule="auto"/>
        <w:ind w:firstLine="709"/>
        <w:jc w:val="both"/>
        <w:rPr>
          <w:sz w:val="28"/>
          <w:szCs w:val="28"/>
          <w:lang w:val="uk-UA"/>
        </w:rPr>
      </w:pPr>
      <w:r w:rsidRPr="00482793">
        <w:rPr>
          <w:sz w:val="28"/>
          <w:szCs w:val="28"/>
          <w:lang w:val="uk-UA"/>
        </w:rPr>
        <w:t>7. Класифікація видів цільового призначення земель, затверджена наказом Державного комітету України із земельних ресурсів від 23.07.2010 № 548.</w:t>
      </w:r>
    </w:p>
    <w:p w:rsidR="00482793" w:rsidRPr="00482793" w:rsidRDefault="00482793" w:rsidP="00482793">
      <w:pPr>
        <w:spacing w:line="360" w:lineRule="auto"/>
        <w:ind w:firstLine="709"/>
        <w:jc w:val="both"/>
        <w:rPr>
          <w:sz w:val="28"/>
          <w:szCs w:val="28"/>
          <w:lang w:val="uk-UA"/>
        </w:rPr>
      </w:pPr>
      <w:r w:rsidRPr="00482793">
        <w:rPr>
          <w:sz w:val="28"/>
          <w:szCs w:val="28"/>
          <w:lang w:val="uk-UA"/>
        </w:rPr>
        <w:t>8. Рішення Верховної Ради Автономної Республіки Крим, обласних, міських, селищних та сільських рад щодо пільг по земельному податку стосовно конкретних видів земельних ділянок.</w:t>
      </w:r>
    </w:p>
    <w:p w:rsidR="00482793" w:rsidRPr="00482793" w:rsidRDefault="00482793" w:rsidP="00482793">
      <w:pPr>
        <w:spacing w:line="360" w:lineRule="auto"/>
        <w:ind w:firstLine="709"/>
        <w:jc w:val="both"/>
        <w:rPr>
          <w:sz w:val="28"/>
          <w:szCs w:val="28"/>
          <w:lang w:val="uk-UA"/>
        </w:rPr>
      </w:pPr>
      <w:r w:rsidRPr="00482793">
        <w:rPr>
          <w:sz w:val="28"/>
          <w:szCs w:val="28"/>
          <w:lang w:val="uk-UA"/>
        </w:rPr>
        <w:lastRenderedPageBreak/>
        <w:t>При проведенні аудиту плати за землю аудитор повинен враховувати, що фактично цей податок представлений двома видами: безпосередньо земельним податком та орендною платою за земельні ділянки державної або комунальної власності.</w:t>
      </w:r>
    </w:p>
    <w:p w:rsidR="00482793" w:rsidRPr="00482793" w:rsidRDefault="00482793" w:rsidP="00482793">
      <w:pPr>
        <w:spacing w:line="360" w:lineRule="auto"/>
        <w:ind w:firstLine="709"/>
        <w:jc w:val="both"/>
        <w:rPr>
          <w:sz w:val="28"/>
          <w:szCs w:val="28"/>
          <w:lang w:val="uk-UA"/>
        </w:rPr>
      </w:pPr>
      <w:r w:rsidRPr="00CE5FB5">
        <w:rPr>
          <w:i/>
          <w:iCs/>
          <w:sz w:val="28"/>
          <w:szCs w:val="28"/>
          <w:u w:val="single"/>
          <w:lang w:val="uk-UA"/>
        </w:rPr>
        <w:t>Основні етапи аудиту плати за землю можна представити так</w:t>
      </w:r>
      <w:r w:rsidRPr="00482793">
        <w:rPr>
          <w:sz w:val="28"/>
          <w:szCs w:val="28"/>
          <w:lang w:val="uk-UA"/>
        </w:rPr>
        <w:t>:</w:t>
      </w:r>
    </w:p>
    <w:p w:rsidR="00482793" w:rsidRPr="00482793" w:rsidRDefault="00482793" w:rsidP="00482793">
      <w:pPr>
        <w:spacing w:line="360" w:lineRule="auto"/>
        <w:ind w:firstLine="709"/>
        <w:jc w:val="both"/>
        <w:rPr>
          <w:sz w:val="28"/>
          <w:szCs w:val="28"/>
          <w:lang w:val="uk-UA"/>
        </w:rPr>
      </w:pPr>
      <w:r w:rsidRPr="00482793">
        <w:rPr>
          <w:sz w:val="28"/>
          <w:szCs w:val="28"/>
          <w:lang w:val="uk-UA"/>
        </w:rPr>
        <w:t>– перевірка правильності віднесення суб’єкта підприємницької діяльності до категорії платників плати за землю, які в ПКУ представлені двома категоріями: власники земельних ділянок, земельних часток (паїв) та землекористувачі (ст. 269 ПКУ);</w:t>
      </w:r>
    </w:p>
    <w:p w:rsidR="00482793" w:rsidRPr="00482793" w:rsidRDefault="00482793" w:rsidP="00482793">
      <w:pPr>
        <w:spacing w:line="360" w:lineRule="auto"/>
        <w:ind w:firstLine="709"/>
        <w:jc w:val="both"/>
        <w:rPr>
          <w:sz w:val="28"/>
          <w:szCs w:val="28"/>
          <w:lang w:val="uk-UA"/>
        </w:rPr>
      </w:pPr>
      <w:r w:rsidRPr="00482793">
        <w:rPr>
          <w:sz w:val="28"/>
          <w:szCs w:val="28"/>
          <w:lang w:val="uk-UA"/>
        </w:rPr>
        <w:t>– перевірка повноти та правильності визначення об’єкта оподаткування та бази оподаткування, враховуючи її цільове призначення, місцезнаходження, площу, наявність/відсутність нормативної грошової оцінки та необхідності її індексації, наявність рішень відповідних місцевих рад щодо нормативної грошової оцінки земельних ділянок, яку планується застосовувати в плановому бюджетному періоді, та дати їх офіційного оприлюднення (статті 271–280, 289 ПКУ);</w:t>
      </w:r>
    </w:p>
    <w:p w:rsidR="00482793" w:rsidRPr="00482793" w:rsidRDefault="00482793" w:rsidP="00482793">
      <w:pPr>
        <w:spacing w:line="360" w:lineRule="auto"/>
        <w:ind w:firstLine="709"/>
        <w:jc w:val="both"/>
        <w:rPr>
          <w:sz w:val="28"/>
          <w:szCs w:val="28"/>
          <w:lang w:val="uk-UA"/>
        </w:rPr>
      </w:pPr>
      <w:r w:rsidRPr="00482793">
        <w:rPr>
          <w:sz w:val="28"/>
          <w:szCs w:val="28"/>
          <w:lang w:val="uk-UA"/>
        </w:rPr>
        <w:t>– оцінка правильності застосування ставок плати за землю залежно від категорії земель (статті 271–280, 289 ПКУ), з урахуванням наявності рішень відповідних місцевих рад щодо затвердження ставок податку на земельні ділянки, та дати їх офіційного оприлюднення (пп. 275.3.1 ПКУ);</w:t>
      </w:r>
    </w:p>
    <w:p w:rsidR="00482793" w:rsidRPr="00482793" w:rsidRDefault="00482793" w:rsidP="00482793">
      <w:pPr>
        <w:spacing w:line="360" w:lineRule="auto"/>
        <w:ind w:firstLine="709"/>
        <w:jc w:val="both"/>
        <w:rPr>
          <w:sz w:val="28"/>
          <w:szCs w:val="28"/>
          <w:lang w:val="uk-UA"/>
        </w:rPr>
      </w:pPr>
      <w:r w:rsidRPr="00482793">
        <w:rPr>
          <w:sz w:val="28"/>
          <w:szCs w:val="28"/>
          <w:lang w:val="uk-UA"/>
        </w:rPr>
        <w:t>– перевірка обґрунтованості застосування пільг з податку, які включають перелік фізичних та юридичних осіб певних категорій, які звільняються від сплати податку, та перелік земельних ділянок, які не підлягають оподаткуванню, з урахуванням того, що такі пільги згідно з п. 284.1 можуть встановлювати Верховна Рада Автономної Республіки Крим, обласні, міські, селищні та сільські ради (статті 281–284 ПКУ);</w:t>
      </w:r>
    </w:p>
    <w:p w:rsidR="00482793" w:rsidRPr="00482793" w:rsidRDefault="00482793" w:rsidP="00482793">
      <w:pPr>
        <w:spacing w:line="360" w:lineRule="auto"/>
        <w:ind w:firstLine="709"/>
        <w:jc w:val="both"/>
        <w:rPr>
          <w:sz w:val="28"/>
          <w:szCs w:val="28"/>
          <w:lang w:val="uk-UA"/>
        </w:rPr>
      </w:pPr>
      <w:r w:rsidRPr="00482793">
        <w:rPr>
          <w:sz w:val="28"/>
          <w:szCs w:val="28"/>
          <w:lang w:val="uk-UA"/>
        </w:rPr>
        <w:t>– перевірка порядку обчислення плати за землю та його розподілу у випадках, коли на земельній ділянці розташована будівля, яка знаходиться у спільній власності кількох юридичних або фізичних осіб, або у користуванні кількох юридичних або фізичних осіб (статті 286, 287 ПКУ);</w:t>
      </w:r>
    </w:p>
    <w:p w:rsidR="00482793" w:rsidRPr="00482793" w:rsidRDefault="00482793" w:rsidP="00482793">
      <w:pPr>
        <w:spacing w:line="360" w:lineRule="auto"/>
        <w:ind w:firstLine="709"/>
        <w:jc w:val="both"/>
        <w:rPr>
          <w:sz w:val="28"/>
          <w:szCs w:val="28"/>
          <w:lang w:val="uk-UA"/>
        </w:rPr>
      </w:pPr>
      <w:r w:rsidRPr="00482793">
        <w:rPr>
          <w:sz w:val="28"/>
          <w:szCs w:val="28"/>
          <w:lang w:val="uk-UA"/>
        </w:rPr>
        <w:lastRenderedPageBreak/>
        <w:t>– перевірка порядку обчислення орендної плати за земельну ділянку (ст. 288 ПКУ);</w:t>
      </w:r>
    </w:p>
    <w:p w:rsidR="00482793" w:rsidRPr="00482793" w:rsidRDefault="00482793" w:rsidP="00482793">
      <w:pPr>
        <w:spacing w:line="360" w:lineRule="auto"/>
        <w:ind w:firstLine="709"/>
        <w:jc w:val="both"/>
        <w:rPr>
          <w:sz w:val="28"/>
          <w:szCs w:val="28"/>
          <w:lang w:val="uk-UA"/>
        </w:rPr>
      </w:pPr>
      <w:r w:rsidRPr="00482793">
        <w:rPr>
          <w:sz w:val="28"/>
          <w:szCs w:val="28"/>
          <w:lang w:val="uk-UA"/>
        </w:rPr>
        <w:t>– перевірка правильності складання та своєчасності надання податкової декларації з плати за землю, з огляду на те, що ПКУ передбачено можливість вибору між поданням податкової декларації на поточний рік до 20 лютого поточного року та поданням щомісяця нових звітних податкових декларацій протягом 20 календарних днів місяця, що настає за звітним (ст. 286 ПКУ);</w:t>
      </w:r>
    </w:p>
    <w:p w:rsidR="00482793" w:rsidRPr="00482793" w:rsidRDefault="00482793" w:rsidP="00482793">
      <w:pPr>
        <w:spacing w:line="360" w:lineRule="auto"/>
        <w:ind w:firstLine="709"/>
        <w:jc w:val="both"/>
        <w:rPr>
          <w:sz w:val="28"/>
          <w:szCs w:val="28"/>
          <w:lang w:val="uk-UA"/>
        </w:rPr>
      </w:pPr>
      <w:r w:rsidRPr="00482793">
        <w:rPr>
          <w:sz w:val="28"/>
          <w:szCs w:val="28"/>
          <w:lang w:val="uk-UA"/>
        </w:rPr>
        <w:t>– перевірка своєчасності та повноти сплати земельного податку та орендної плати за земельні ділянки державної та комунальної власності;</w:t>
      </w:r>
    </w:p>
    <w:p w:rsidR="00482793" w:rsidRPr="00482793" w:rsidRDefault="00482793" w:rsidP="00482793">
      <w:pPr>
        <w:spacing w:line="360" w:lineRule="auto"/>
        <w:ind w:firstLine="709"/>
        <w:jc w:val="both"/>
        <w:rPr>
          <w:sz w:val="28"/>
          <w:szCs w:val="28"/>
          <w:lang w:val="uk-UA"/>
        </w:rPr>
      </w:pPr>
      <w:r w:rsidRPr="00482793">
        <w:rPr>
          <w:sz w:val="28"/>
          <w:szCs w:val="28"/>
          <w:lang w:val="uk-UA"/>
        </w:rPr>
        <w:t>– перевірка правильності самостійного виправлення помилок, допущених при обчисленні та сплаті плати за землю у минулих звітних періодах.</w:t>
      </w:r>
    </w:p>
    <w:p w:rsidR="00482793" w:rsidRPr="00482793" w:rsidRDefault="00482793" w:rsidP="00482793">
      <w:pPr>
        <w:spacing w:line="360" w:lineRule="auto"/>
        <w:ind w:firstLine="709"/>
        <w:jc w:val="both"/>
        <w:rPr>
          <w:sz w:val="28"/>
          <w:szCs w:val="28"/>
          <w:lang w:val="uk-UA"/>
        </w:rPr>
      </w:pPr>
      <w:r w:rsidRPr="00482793">
        <w:rPr>
          <w:sz w:val="28"/>
          <w:szCs w:val="28"/>
          <w:lang w:val="uk-UA"/>
        </w:rPr>
        <w:t>У випадку якщо плата за землю сплачується у вигляді орендної плати за земельну ділянку, аудитор основну увагу повинен приділити перевірці визначення розміру орендної плати, яка встановлюється в договорі оренди. Така перевірка передбачає встановлення факту дотримання мінімальних та максимальних обмежень стосовно розміру орендної плати, які ув’язуються із розміром земельного податку для конкретних категорій земель та її нормативною грошовою оцінкою.</w:t>
      </w:r>
    </w:p>
    <w:p w:rsidR="00482793" w:rsidRPr="00482793" w:rsidRDefault="00482793" w:rsidP="00482793">
      <w:pPr>
        <w:spacing w:line="360" w:lineRule="auto"/>
        <w:ind w:firstLine="709"/>
        <w:jc w:val="both"/>
        <w:rPr>
          <w:sz w:val="28"/>
          <w:szCs w:val="28"/>
          <w:lang w:val="uk-UA"/>
        </w:rPr>
      </w:pPr>
      <w:r w:rsidRPr="00CE5FB5">
        <w:rPr>
          <w:b/>
          <w:bCs/>
          <w:i/>
          <w:iCs/>
          <w:sz w:val="28"/>
          <w:szCs w:val="28"/>
          <w:lang w:val="uk-UA"/>
        </w:rPr>
        <w:t xml:space="preserve">Типовими помилками при нарахуванні та сплаті плати за землю та орендної плати </w:t>
      </w:r>
      <w:r w:rsidRPr="00CE5FB5">
        <w:rPr>
          <w:i/>
          <w:iCs/>
          <w:sz w:val="28"/>
          <w:szCs w:val="28"/>
          <w:lang w:val="uk-UA"/>
        </w:rPr>
        <w:t>за земельні ділянки державної або комунальної власності є</w:t>
      </w:r>
      <w:r w:rsidRPr="00482793">
        <w:rPr>
          <w:sz w:val="28"/>
          <w:szCs w:val="28"/>
          <w:lang w:val="uk-UA"/>
        </w:rPr>
        <w:t>:</w:t>
      </w:r>
    </w:p>
    <w:p w:rsidR="009F25BA" w:rsidRDefault="00482793" w:rsidP="00482793">
      <w:pPr>
        <w:spacing w:line="360" w:lineRule="auto"/>
        <w:ind w:firstLine="709"/>
        <w:jc w:val="both"/>
        <w:rPr>
          <w:sz w:val="28"/>
          <w:szCs w:val="28"/>
          <w:lang w:val="uk-UA"/>
        </w:rPr>
      </w:pPr>
      <w:r w:rsidRPr="00482793">
        <w:rPr>
          <w:sz w:val="28"/>
          <w:szCs w:val="28"/>
          <w:lang w:val="uk-UA"/>
        </w:rPr>
        <w:t xml:space="preserve">– порушення у визначенні ставки податку залежно від характеристик земельних ділянок, які підлягають оподаткуванню платою за землю; </w:t>
      </w:r>
    </w:p>
    <w:p w:rsidR="00482793" w:rsidRPr="00482793" w:rsidRDefault="00482793" w:rsidP="00482793">
      <w:pPr>
        <w:spacing w:line="360" w:lineRule="auto"/>
        <w:ind w:firstLine="709"/>
        <w:jc w:val="both"/>
        <w:rPr>
          <w:sz w:val="28"/>
          <w:szCs w:val="28"/>
          <w:lang w:val="uk-UA"/>
        </w:rPr>
      </w:pPr>
      <w:r w:rsidRPr="00482793">
        <w:rPr>
          <w:sz w:val="28"/>
          <w:szCs w:val="28"/>
          <w:lang w:val="uk-UA"/>
        </w:rPr>
        <w:t>– неправильне визначення нормативної грошової оцінки земельних ділянок та коефіцієнта індексації, помилки при перерахунку нормативної грошової оцінки земельних ділянок з урахуванням коефіцієнта індексації;</w:t>
      </w:r>
    </w:p>
    <w:p w:rsidR="00482793" w:rsidRPr="00482793" w:rsidRDefault="00482793" w:rsidP="00482793">
      <w:pPr>
        <w:spacing w:line="360" w:lineRule="auto"/>
        <w:ind w:firstLine="709"/>
        <w:jc w:val="both"/>
        <w:rPr>
          <w:sz w:val="28"/>
          <w:szCs w:val="28"/>
          <w:lang w:val="uk-UA"/>
        </w:rPr>
      </w:pPr>
      <w:r w:rsidRPr="00482793">
        <w:rPr>
          <w:sz w:val="28"/>
          <w:szCs w:val="28"/>
          <w:lang w:val="uk-UA"/>
        </w:rPr>
        <w:t>– порушення при визначенні площі земельних ділянок, за якими нормативної грошової оцінки не проведено;</w:t>
      </w:r>
    </w:p>
    <w:p w:rsidR="00482793" w:rsidRPr="00482793" w:rsidRDefault="00482793" w:rsidP="00482793">
      <w:pPr>
        <w:spacing w:line="360" w:lineRule="auto"/>
        <w:ind w:firstLine="709"/>
        <w:jc w:val="both"/>
        <w:rPr>
          <w:sz w:val="28"/>
          <w:szCs w:val="28"/>
          <w:lang w:val="uk-UA"/>
        </w:rPr>
      </w:pPr>
      <w:r w:rsidRPr="00482793">
        <w:rPr>
          <w:sz w:val="28"/>
          <w:szCs w:val="28"/>
          <w:lang w:val="uk-UA"/>
        </w:rPr>
        <w:lastRenderedPageBreak/>
        <w:t>– помилки при розподілі податку за земельну ділянку, на якій розташована будівля, що перебуває у спільній власності або у користуванні кількох юридичних або фізичних осіб;</w:t>
      </w:r>
    </w:p>
    <w:p w:rsidR="00482793" w:rsidRPr="00482793" w:rsidRDefault="00482793" w:rsidP="00482793">
      <w:pPr>
        <w:spacing w:line="360" w:lineRule="auto"/>
        <w:ind w:firstLine="709"/>
        <w:jc w:val="both"/>
        <w:rPr>
          <w:sz w:val="28"/>
          <w:szCs w:val="28"/>
          <w:lang w:val="uk-UA"/>
        </w:rPr>
      </w:pPr>
      <w:r w:rsidRPr="00482793">
        <w:rPr>
          <w:sz w:val="28"/>
          <w:szCs w:val="28"/>
          <w:lang w:val="uk-UA"/>
        </w:rPr>
        <w:t xml:space="preserve">– неподання податкової декларації за </w:t>
      </w:r>
      <w:proofErr w:type="spellStart"/>
      <w:r w:rsidRPr="00482793">
        <w:rPr>
          <w:sz w:val="28"/>
          <w:szCs w:val="28"/>
          <w:lang w:val="uk-UA"/>
        </w:rPr>
        <w:t>нововідведені</w:t>
      </w:r>
      <w:proofErr w:type="spellEnd"/>
      <w:r w:rsidRPr="00482793">
        <w:rPr>
          <w:sz w:val="28"/>
          <w:szCs w:val="28"/>
          <w:lang w:val="uk-UA"/>
        </w:rPr>
        <w:t xml:space="preserve"> земельні ділянки, за новоукладеними договорами оренди або при зміні об’єкта та/або бази оподаткування;</w:t>
      </w:r>
    </w:p>
    <w:p w:rsidR="00482793" w:rsidRPr="00482793" w:rsidRDefault="00482793" w:rsidP="00482793">
      <w:pPr>
        <w:spacing w:line="360" w:lineRule="auto"/>
        <w:ind w:firstLine="709"/>
        <w:jc w:val="both"/>
        <w:rPr>
          <w:sz w:val="28"/>
          <w:szCs w:val="28"/>
          <w:lang w:val="uk-UA"/>
        </w:rPr>
      </w:pPr>
      <w:r w:rsidRPr="00482793">
        <w:rPr>
          <w:sz w:val="28"/>
          <w:szCs w:val="28"/>
          <w:lang w:val="uk-UA"/>
        </w:rPr>
        <w:t>– порушення при щомісячних платежах плати за землю;</w:t>
      </w:r>
    </w:p>
    <w:p w:rsidR="00482793" w:rsidRPr="00482793" w:rsidRDefault="00482793" w:rsidP="00CE5FB5">
      <w:pPr>
        <w:spacing w:line="360" w:lineRule="auto"/>
        <w:ind w:firstLine="709"/>
        <w:jc w:val="both"/>
        <w:rPr>
          <w:sz w:val="28"/>
          <w:szCs w:val="28"/>
          <w:bdr w:val="none" w:sz="0" w:space="0" w:color="auto" w:frame="1"/>
          <w:lang w:val="uk-UA"/>
        </w:rPr>
      </w:pPr>
      <w:r w:rsidRPr="00482793">
        <w:rPr>
          <w:sz w:val="28"/>
          <w:szCs w:val="28"/>
          <w:lang w:val="uk-UA"/>
        </w:rPr>
        <w:t>– порушення умов щодо мінімальних та максимальних розмірів орендної плати.</w:t>
      </w:r>
      <w:bookmarkStart w:id="0" w:name="_GoBack"/>
      <w:bookmarkEnd w:id="0"/>
    </w:p>
    <w:sectPr w:rsidR="00482793" w:rsidRPr="00482793" w:rsidSect="007875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95757"/>
    <w:multiLevelType w:val="hybridMultilevel"/>
    <w:tmpl w:val="E0F6E3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D4843A0"/>
    <w:multiLevelType w:val="hybridMultilevel"/>
    <w:tmpl w:val="69CACCDA"/>
    <w:lvl w:ilvl="0" w:tplc="04190005">
      <w:start w:val="1"/>
      <w:numFmt w:val="bullet"/>
      <w:lvlText w:val=""/>
      <w:lvlJc w:val="left"/>
      <w:pPr>
        <w:ind w:left="12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13031F7C"/>
    <w:multiLevelType w:val="hybridMultilevel"/>
    <w:tmpl w:val="76AAF7AA"/>
    <w:lvl w:ilvl="0" w:tplc="AB9E3836">
      <w:start w:val="1"/>
      <w:numFmt w:val="bullet"/>
      <w:lvlText w:val=""/>
      <w:lvlJc w:val="left"/>
      <w:pPr>
        <w:ind w:left="1429" w:hanging="360"/>
      </w:pPr>
      <w:rPr>
        <w:rFonts w:ascii="Symbol" w:hAnsi="Symbol" w:hint="default"/>
      </w:rPr>
    </w:lvl>
    <w:lvl w:ilvl="1" w:tplc="D10E9EB6">
      <w:numFmt w:val="bullet"/>
      <w:lvlText w:val="-"/>
      <w:lvlJc w:val="left"/>
      <w:pPr>
        <w:ind w:left="2677" w:hanging="888"/>
      </w:pPr>
      <w:rPr>
        <w:rFonts w:ascii="Times New Roman" w:eastAsia="Times New Roman" w:hAnsi="Times New Roman" w:cs="Times New Roman" w:hint="default"/>
      </w:r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 w15:restartNumberingAfterBreak="0">
    <w:nsid w:val="3109741B"/>
    <w:multiLevelType w:val="multilevel"/>
    <w:tmpl w:val="21F89A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4635D5B"/>
    <w:multiLevelType w:val="hybridMultilevel"/>
    <w:tmpl w:val="63AE5E6C"/>
    <w:lvl w:ilvl="0" w:tplc="0419000D">
      <w:start w:val="1"/>
      <w:numFmt w:val="bullet"/>
      <w:lvlText w:val=""/>
      <w:lvlJc w:val="left"/>
      <w:pPr>
        <w:ind w:left="125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5ADC7644"/>
    <w:multiLevelType w:val="hybridMultilevel"/>
    <w:tmpl w:val="CCC09556"/>
    <w:lvl w:ilvl="0" w:tplc="6E309558">
      <w:start w:val="1"/>
      <w:numFmt w:val="decimal"/>
      <w:lvlText w:val="%1."/>
      <w:lvlJc w:val="left"/>
      <w:pPr>
        <w:tabs>
          <w:tab w:val="num" w:pos="1069"/>
        </w:tabs>
        <w:ind w:left="1069" w:hanging="360"/>
      </w:pPr>
    </w:lvl>
    <w:lvl w:ilvl="1" w:tplc="04190019">
      <w:start w:val="1"/>
      <w:numFmt w:val="lowerLetter"/>
      <w:lvlText w:val="%2."/>
      <w:lvlJc w:val="left"/>
      <w:pPr>
        <w:tabs>
          <w:tab w:val="num" w:pos="1789"/>
        </w:tabs>
        <w:ind w:left="1789"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635F0C35"/>
    <w:multiLevelType w:val="multilevel"/>
    <w:tmpl w:val="EE749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C0674"/>
    <w:rsid w:val="00067565"/>
    <w:rsid w:val="001166CD"/>
    <w:rsid w:val="00280543"/>
    <w:rsid w:val="002B1AA3"/>
    <w:rsid w:val="002C0674"/>
    <w:rsid w:val="00397BE7"/>
    <w:rsid w:val="003A056A"/>
    <w:rsid w:val="003D30CB"/>
    <w:rsid w:val="00411D98"/>
    <w:rsid w:val="00482793"/>
    <w:rsid w:val="0048626C"/>
    <w:rsid w:val="004A0278"/>
    <w:rsid w:val="004E5585"/>
    <w:rsid w:val="004F09BF"/>
    <w:rsid w:val="004F479F"/>
    <w:rsid w:val="00562BF8"/>
    <w:rsid w:val="00574AEC"/>
    <w:rsid w:val="005D5257"/>
    <w:rsid w:val="00732F97"/>
    <w:rsid w:val="007510E3"/>
    <w:rsid w:val="007875AB"/>
    <w:rsid w:val="007D3883"/>
    <w:rsid w:val="008159F8"/>
    <w:rsid w:val="008240A3"/>
    <w:rsid w:val="0086635E"/>
    <w:rsid w:val="008806BC"/>
    <w:rsid w:val="00893AEE"/>
    <w:rsid w:val="00924DF9"/>
    <w:rsid w:val="00961D5D"/>
    <w:rsid w:val="009D1A7E"/>
    <w:rsid w:val="009F25BA"/>
    <w:rsid w:val="00A7132B"/>
    <w:rsid w:val="00A7733E"/>
    <w:rsid w:val="00B60893"/>
    <w:rsid w:val="00B84AA2"/>
    <w:rsid w:val="00BF6876"/>
    <w:rsid w:val="00C85C73"/>
    <w:rsid w:val="00CC7EBC"/>
    <w:rsid w:val="00CE5FB5"/>
    <w:rsid w:val="00D3070C"/>
    <w:rsid w:val="00DD16CA"/>
    <w:rsid w:val="00DE06CA"/>
    <w:rsid w:val="00DF00E0"/>
    <w:rsid w:val="00ED253C"/>
    <w:rsid w:val="00F07FB4"/>
    <w:rsid w:val="00F22EF6"/>
    <w:rsid w:val="00F60149"/>
    <w:rsid w:val="00FD43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5F99BA3"/>
  <w15:docId w15:val="{2CB4E756-8E2A-4F4B-BA78-69B6E4414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ru-RU" w:eastAsia="en-US" w:bidi="ar-SA"/>
      </w:rPr>
    </w:rPrDefault>
    <w:pPrDefault>
      <w:pPr>
        <w:spacing w:line="360" w:lineRule="auto"/>
        <w:ind w:firstLine="709"/>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0674"/>
    <w:pPr>
      <w:spacing w:line="240" w:lineRule="auto"/>
      <w:ind w:firstLine="0"/>
    </w:pPr>
    <w:rPr>
      <w:rFonts w:eastAsia="Times New Roman" w:cs="Times New Roman"/>
      <w:sz w:val="20"/>
      <w:szCs w:val="20"/>
      <w:lang w:eastAsia="ru-RU"/>
    </w:rPr>
  </w:style>
  <w:style w:type="paragraph" w:styleId="1">
    <w:name w:val="heading 1"/>
    <w:basedOn w:val="a"/>
    <w:next w:val="a"/>
    <w:link w:val="10"/>
    <w:qFormat/>
    <w:rsid w:val="002C0674"/>
    <w:pPr>
      <w:keepNext/>
      <w:spacing w:before="240" w:after="60"/>
      <w:outlineLvl w:val="0"/>
    </w:pPr>
    <w:rPr>
      <w:rFonts w:ascii="Arial" w:hAnsi="Arial" w:cs="Arial"/>
      <w:b/>
      <w:bCs/>
      <w:kern w:val="32"/>
      <w:sz w:val="32"/>
      <w:szCs w:val="32"/>
      <w:lang w:val="uk-UA"/>
    </w:rPr>
  </w:style>
  <w:style w:type="paragraph" w:styleId="3">
    <w:name w:val="heading 3"/>
    <w:basedOn w:val="a"/>
    <w:next w:val="a"/>
    <w:link w:val="30"/>
    <w:unhideWhenUsed/>
    <w:qFormat/>
    <w:rsid w:val="002C0674"/>
    <w:pPr>
      <w:keepNext/>
      <w:keepLines/>
      <w:spacing w:before="200"/>
      <w:outlineLvl w:val="2"/>
    </w:pPr>
    <w:rPr>
      <w:rFonts w:ascii="Cambria" w:hAnsi="Cambria"/>
      <w:b/>
      <w:bCs/>
      <w:color w:val="4F81BD"/>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C0674"/>
    <w:rPr>
      <w:rFonts w:ascii="Arial" w:eastAsia="Times New Roman" w:hAnsi="Arial" w:cs="Arial"/>
      <w:b/>
      <w:bCs/>
      <w:kern w:val="32"/>
      <w:sz w:val="32"/>
      <w:szCs w:val="32"/>
      <w:lang w:val="uk-UA" w:eastAsia="ru-RU"/>
    </w:rPr>
  </w:style>
  <w:style w:type="character" w:customStyle="1" w:styleId="30">
    <w:name w:val="Заголовок 3 Знак"/>
    <w:basedOn w:val="a0"/>
    <w:link w:val="3"/>
    <w:rsid w:val="002C0674"/>
    <w:rPr>
      <w:rFonts w:ascii="Cambria" w:eastAsia="Times New Roman" w:hAnsi="Cambria" w:cs="Times New Roman"/>
      <w:b/>
      <w:bCs/>
      <w:color w:val="4F81BD"/>
      <w:sz w:val="24"/>
      <w:szCs w:val="20"/>
      <w:lang w:eastAsia="ru-RU"/>
    </w:rPr>
  </w:style>
  <w:style w:type="character" w:styleId="a3">
    <w:name w:val="Hyperlink"/>
    <w:unhideWhenUsed/>
    <w:rsid w:val="002C0674"/>
    <w:rPr>
      <w:color w:val="0000FF"/>
      <w:u w:val="single"/>
    </w:rPr>
  </w:style>
  <w:style w:type="paragraph" w:styleId="a4">
    <w:name w:val="Normal (Web)"/>
    <w:basedOn w:val="a"/>
    <w:uiPriority w:val="99"/>
    <w:unhideWhenUsed/>
    <w:rsid w:val="002C0674"/>
    <w:pPr>
      <w:spacing w:before="100" w:beforeAutospacing="1" w:after="100" w:afterAutospacing="1"/>
    </w:pPr>
    <w:rPr>
      <w:sz w:val="24"/>
      <w:szCs w:val="24"/>
    </w:rPr>
  </w:style>
  <w:style w:type="paragraph" w:customStyle="1" w:styleId="tc">
    <w:name w:val="tc"/>
    <w:basedOn w:val="a"/>
    <w:rsid w:val="002C0674"/>
    <w:pPr>
      <w:spacing w:before="100" w:beforeAutospacing="1" w:after="100" w:afterAutospacing="1"/>
    </w:pPr>
    <w:rPr>
      <w:sz w:val="24"/>
      <w:szCs w:val="24"/>
    </w:rPr>
  </w:style>
  <w:style w:type="paragraph" w:customStyle="1" w:styleId="rvps2">
    <w:name w:val="rvps2"/>
    <w:basedOn w:val="a"/>
    <w:rsid w:val="002C0674"/>
    <w:pPr>
      <w:spacing w:before="100" w:beforeAutospacing="1" w:after="100" w:afterAutospacing="1"/>
    </w:pPr>
    <w:rPr>
      <w:sz w:val="24"/>
      <w:szCs w:val="24"/>
    </w:rPr>
  </w:style>
  <w:style w:type="paragraph" w:customStyle="1" w:styleId="tj">
    <w:name w:val="tj"/>
    <w:basedOn w:val="a"/>
    <w:rsid w:val="002C0674"/>
    <w:pPr>
      <w:spacing w:before="100" w:beforeAutospacing="1" w:after="100" w:afterAutospacing="1"/>
    </w:pPr>
    <w:rPr>
      <w:sz w:val="24"/>
      <w:szCs w:val="24"/>
    </w:rPr>
  </w:style>
  <w:style w:type="paragraph" w:customStyle="1" w:styleId="tr">
    <w:name w:val="tr"/>
    <w:basedOn w:val="a"/>
    <w:rsid w:val="002C0674"/>
    <w:pPr>
      <w:spacing w:before="100" w:beforeAutospacing="1" w:after="100" w:afterAutospacing="1"/>
    </w:pPr>
    <w:rPr>
      <w:sz w:val="24"/>
      <w:szCs w:val="24"/>
    </w:rPr>
  </w:style>
  <w:style w:type="paragraph" w:customStyle="1" w:styleId="tl">
    <w:name w:val="tl"/>
    <w:basedOn w:val="a"/>
    <w:rsid w:val="002C0674"/>
    <w:pPr>
      <w:spacing w:before="100" w:beforeAutospacing="1" w:after="100" w:afterAutospacing="1"/>
    </w:pPr>
    <w:rPr>
      <w:sz w:val="24"/>
      <w:szCs w:val="24"/>
    </w:rPr>
  </w:style>
  <w:style w:type="character" w:customStyle="1" w:styleId="9">
    <w:name w:val="Знак Знак9"/>
    <w:basedOn w:val="a0"/>
    <w:locked/>
    <w:rsid w:val="002C0674"/>
    <w:rPr>
      <w:rFonts w:ascii="Cambria" w:hAnsi="Cambria" w:hint="default"/>
      <w:b/>
      <w:bCs/>
      <w:color w:val="4F81BD"/>
      <w:sz w:val="24"/>
      <w:lang w:val="ru-RU" w:eastAsia="ru-RU" w:bidi="ar-SA"/>
    </w:rPr>
  </w:style>
  <w:style w:type="character" w:customStyle="1" w:styleId="rvts9">
    <w:name w:val="rvts9"/>
    <w:rsid w:val="002C0674"/>
  </w:style>
  <w:style w:type="character" w:customStyle="1" w:styleId="apple-converted-space">
    <w:name w:val="apple-converted-space"/>
    <w:rsid w:val="002C0674"/>
  </w:style>
  <w:style w:type="character" w:customStyle="1" w:styleId="fs2">
    <w:name w:val="fs2"/>
    <w:basedOn w:val="a0"/>
    <w:rsid w:val="002C0674"/>
  </w:style>
  <w:style w:type="character" w:styleId="a5">
    <w:name w:val="Strong"/>
    <w:basedOn w:val="a0"/>
    <w:uiPriority w:val="22"/>
    <w:qFormat/>
    <w:rsid w:val="002C0674"/>
    <w:rPr>
      <w:b/>
      <w:bCs/>
    </w:rPr>
  </w:style>
  <w:style w:type="character" w:styleId="a6">
    <w:name w:val="Emphasis"/>
    <w:basedOn w:val="a0"/>
    <w:uiPriority w:val="20"/>
    <w:qFormat/>
    <w:rsid w:val="002C0674"/>
    <w:rPr>
      <w:i/>
      <w:iCs/>
    </w:rPr>
  </w:style>
  <w:style w:type="paragraph" w:styleId="a7">
    <w:name w:val="List Paragraph"/>
    <w:basedOn w:val="a"/>
    <w:uiPriority w:val="34"/>
    <w:qFormat/>
    <w:rsid w:val="0086635E"/>
    <w:pPr>
      <w:ind w:left="720"/>
      <w:contextualSpacing/>
    </w:pPr>
  </w:style>
  <w:style w:type="paragraph" w:customStyle="1" w:styleId="15">
    <w:name w:val="15"/>
    <w:basedOn w:val="a"/>
    <w:rsid w:val="00DE06C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9373484">
      <w:bodyDiv w:val="1"/>
      <w:marLeft w:val="0"/>
      <w:marRight w:val="0"/>
      <w:marTop w:val="0"/>
      <w:marBottom w:val="0"/>
      <w:divBdr>
        <w:top w:val="none" w:sz="0" w:space="0" w:color="auto"/>
        <w:left w:val="none" w:sz="0" w:space="0" w:color="auto"/>
        <w:bottom w:val="none" w:sz="0" w:space="0" w:color="auto"/>
        <w:right w:val="none" w:sz="0" w:space="0" w:color="auto"/>
      </w:divBdr>
    </w:div>
    <w:div w:id="1069040518">
      <w:bodyDiv w:val="1"/>
      <w:marLeft w:val="0"/>
      <w:marRight w:val="0"/>
      <w:marTop w:val="0"/>
      <w:marBottom w:val="0"/>
      <w:divBdr>
        <w:top w:val="none" w:sz="0" w:space="0" w:color="auto"/>
        <w:left w:val="none" w:sz="0" w:space="0" w:color="auto"/>
        <w:bottom w:val="none" w:sz="0" w:space="0" w:color="auto"/>
        <w:right w:val="none" w:sz="0" w:space="0" w:color="auto"/>
      </w:divBdr>
    </w:div>
    <w:div w:id="1537884319">
      <w:bodyDiv w:val="1"/>
      <w:marLeft w:val="0"/>
      <w:marRight w:val="0"/>
      <w:marTop w:val="0"/>
      <w:marBottom w:val="0"/>
      <w:divBdr>
        <w:top w:val="none" w:sz="0" w:space="0" w:color="auto"/>
        <w:left w:val="none" w:sz="0" w:space="0" w:color="auto"/>
        <w:bottom w:val="none" w:sz="0" w:space="0" w:color="auto"/>
        <w:right w:val="none" w:sz="0" w:space="0" w:color="auto"/>
      </w:divBdr>
    </w:div>
    <w:div w:id="1666014134">
      <w:bodyDiv w:val="1"/>
      <w:marLeft w:val="0"/>
      <w:marRight w:val="0"/>
      <w:marTop w:val="0"/>
      <w:marBottom w:val="0"/>
      <w:divBdr>
        <w:top w:val="none" w:sz="0" w:space="0" w:color="auto"/>
        <w:left w:val="none" w:sz="0" w:space="0" w:color="auto"/>
        <w:bottom w:val="none" w:sz="0" w:space="0" w:color="auto"/>
        <w:right w:val="none" w:sz="0" w:space="0" w:color="auto"/>
      </w:divBdr>
    </w:div>
    <w:div w:id="211296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6641E-F803-4BCF-9B1D-0E3279EBC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13</Pages>
  <Words>12848</Words>
  <Characters>7324</Characters>
  <Application>Microsoft Office Word</Application>
  <DocSecurity>0</DocSecurity>
  <Lines>61</Lines>
  <Paragraphs>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Workgroup</Company>
  <LinksUpToDate>false</LinksUpToDate>
  <CharactersWithSpaces>20132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Феофанов Л. К.</dc:creator>
  <cp:lastModifiedBy>Julia Synytsia</cp:lastModifiedBy>
  <cp:revision>19</cp:revision>
  <dcterms:created xsi:type="dcterms:W3CDTF">2020-09-29T05:21:00Z</dcterms:created>
  <dcterms:modified xsi:type="dcterms:W3CDTF">2023-11-09T22:22:00Z</dcterms:modified>
</cp:coreProperties>
</file>