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C7" w:rsidRDefault="009473C7" w:rsidP="009473C7">
      <w:pPr>
        <w:pStyle w:val="Default"/>
        <w:rPr>
          <w:sz w:val="23"/>
          <w:szCs w:val="23"/>
        </w:rPr>
      </w:pPr>
      <w:r>
        <w:rPr>
          <w:sz w:val="23"/>
          <w:szCs w:val="23"/>
        </w:rPr>
        <w:t xml:space="preserve">32. Які основні фактори </w:t>
      </w:r>
      <w:proofErr w:type="spellStart"/>
      <w:r>
        <w:rPr>
          <w:sz w:val="23"/>
          <w:szCs w:val="23"/>
        </w:rPr>
        <w:t>евтрофікації</w:t>
      </w:r>
      <w:proofErr w:type="spellEnd"/>
      <w:r>
        <w:rPr>
          <w:sz w:val="23"/>
          <w:szCs w:val="23"/>
        </w:rPr>
        <w:t xml:space="preserve"> водних об’єктів? </w:t>
      </w:r>
    </w:p>
    <w:p w:rsidR="009473C7" w:rsidRDefault="009473C7" w:rsidP="009473C7">
      <w:pPr>
        <w:pStyle w:val="Default"/>
        <w:rPr>
          <w:sz w:val="23"/>
          <w:szCs w:val="23"/>
        </w:rPr>
      </w:pPr>
      <w:r>
        <w:rPr>
          <w:sz w:val="23"/>
          <w:szCs w:val="23"/>
        </w:rPr>
        <w:t xml:space="preserve">33. Що таке </w:t>
      </w:r>
      <w:proofErr w:type="spellStart"/>
      <w:r>
        <w:rPr>
          <w:sz w:val="23"/>
          <w:szCs w:val="23"/>
        </w:rPr>
        <w:t>педосфера</w:t>
      </w:r>
      <w:proofErr w:type="spellEnd"/>
      <w:r>
        <w:rPr>
          <w:sz w:val="23"/>
          <w:szCs w:val="23"/>
        </w:rPr>
        <w:t xml:space="preserve">? </w:t>
      </w:r>
    </w:p>
    <w:p w:rsidR="009473C7" w:rsidRDefault="009473C7" w:rsidP="009473C7">
      <w:pPr>
        <w:pStyle w:val="Default"/>
        <w:rPr>
          <w:sz w:val="23"/>
          <w:szCs w:val="23"/>
        </w:rPr>
      </w:pPr>
      <w:r>
        <w:rPr>
          <w:sz w:val="23"/>
          <w:szCs w:val="23"/>
        </w:rPr>
        <w:t xml:space="preserve">34. Які основні причини деградації ґрунтів? </w:t>
      </w:r>
    </w:p>
    <w:p w:rsidR="009473C7" w:rsidRDefault="009473C7" w:rsidP="009473C7">
      <w:pPr>
        <w:pStyle w:val="Default"/>
        <w:rPr>
          <w:sz w:val="23"/>
          <w:szCs w:val="23"/>
        </w:rPr>
      </w:pPr>
      <w:r>
        <w:rPr>
          <w:sz w:val="23"/>
          <w:szCs w:val="23"/>
        </w:rPr>
        <w:t xml:space="preserve">35. Які причини хімічного забруднення ґрунтів? </w:t>
      </w:r>
    </w:p>
    <w:p w:rsidR="009473C7" w:rsidRDefault="009473C7" w:rsidP="009473C7">
      <w:pPr>
        <w:pStyle w:val="Default"/>
        <w:rPr>
          <w:sz w:val="23"/>
          <w:szCs w:val="23"/>
        </w:rPr>
      </w:pPr>
      <w:r>
        <w:rPr>
          <w:sz w:val="23"/>
          <w:szCs w:val="23"/>
        </w:rPr>
        <w:t xml:space="preserve">36. У чому полягає екологічна небезпека агрохімікатів і пестицидів? </w:t>
      </w:r>
    </w:p>
    <w:p w:rsidR="009473C7" w:rsidRDefault="009473C7" w:rsidP="009473C7">
      <w:pPr>
        <w:pStyle w:val="Default"/>
        <w:rPr>
          <w:sz w:val="23"/>
          <w:szCs w:val="23"/>
        </w:rPr>
      </w:pPr>
      <w:r>
        <w:rPr>
          <w:sz w:val="23"/>
          <w:szCs w:val="23"/>
        </w:rPr>
        <w:t xml:space="preserve">36. Які основні методи захисту </w:t>
      </w:r>
      <w:proofErr w:type="spellStart"/>
      <w:r>
        <w:rPr>
          <w:sz w:val="23"/>
          <w:szCs w:val="23"/>
        </w:rPr>
        <w:t>агроекосистем</w:t>
      </w:r>
      <w:proofErr w:type="spellEnd"/>
      <w:r>
        <w:rPr>
          <w:sz w:val="23"/>
          <w:szCs w:val="23"/>
        </w:rPr>
        <w:t xml:space="preserve">? </w:t>
      </w:r>
    </w:p>
    <w:p w:rsidR="009473C7" w:rsidRDefault="009473C7" w:rsidP="009473C7">
      <w:pPr>
        <w:pStyle w:val="Default"/>
        <w:rPr>
          <w:sz w:val="23"/>
          <w:szCs w:val="23"/>
        </w:rPr>
      </w:pPr>
      <w:r>
        <w:rPr>
          <w:sz w:val="23"/>
          <w:szCs w:val="23"/>
        </w:rPr>
        <w:t xml:space="preserve">37. У чому суть органічного землеробства? </w:t>
      </w:r>
    </w:p>
    <w:p w:rsidR="009473C7" w:rsidRDefault="009473C7" w:rsidP="009473C7">
      <w:pPr>
        <w:pStyle w:val="Default"/>
        <w:rPr>
          <w:sz w:val="23"/>
          <w:szCs w:val="23"/>
        </w:rPr>
      </w:pPr>
      <w:r>
        <w:rPr>
          <w:sz w:val="23"/>
          <w:szCs w:val="23"/>
        </w:rPr>
        <w:t xml:space="preserve">38. Що таке рекультивація земель? </w:t>
      </w:r>
    </w:p>
    <w:p w:rsidR="009473C7" w:rsidRDefault="009473C7" w:rsidP="009473C7">
      <w:pPr>
        <w:pStyle w:val="Default"/>
        <w:rPr>
          <w:sz w:val="23"/>
          <w:szCs w:val="23"/>
        </w:rPr>
      </w:pPr>
      <w:r>
        <w:rPr>
          <w:sz w:val="23"/>
          <w:szCs w:val="23"/>
        </w:rPr>
        <w:t xml:space="preserve">39. Що таке геологічне середовище? </w:t>
      </w:r>
    </w:p>
    <w:p w:rsidR="009473C7" w:rsidRDefault="009473C7" w:rsidP="009473C7">
      <w:pPr>
        <w:pStyle w:val="Default"/>
        <w:rPr>
          <w:sz w:val="23"/>
          <w:szCs w:val="23"/>
        </w:rPr>
      </w:pPr>
      <w:r>
        <w:rPr>
          <w:sz w:val="23"/>
          <w:szCs w:val="23"/>
        </w:rPr>
        <w:t xml:space="preserve">40. У чому суть ресурсної функції геологічного середовища? </w:t>
      </w:r>
    </w:p>
    <w:p w:rsidR="006D3599" w:rsidRDefault="009473C7" w:rsidP="009473C7">
      <w:pPr>
        <w:rPr>
          <w:sz w:val="23"/>
          <w:szCs w:val="23"/>
        </w:rPr>
      </w:pPr>
      <w:r>
        <w:rPr>
          <w:sz w:val="23"/>
          <w:szCs w:val="23"/>
        </w:rPr>
        <w:t>41. У чому суть функцій геологічного середовища?</w:t>
      </w:r>
    </w:p>
    <w:p w:rsidR="009473C7" w:rsidRDefault="009473C7" w:rsidP="009473C7">
      <w:pPr>
        <w:pStyle w:val="Default"/>
        <w:rPr>
          <w:sz w:val="23"/>
          <w:szCs w:val="23"/>
        </w:rPr>
      </w:pPr>
      <w:r>
        <w:rPr>
          <w:b/>
          <w:bCs/>
          <w:i/>
          <w:iCs/>
          <w:sz w:val="23"/>
          <w:szCs w:val="23"/>
        </w:rPr>
        <w:t xml:space="preserve">4.3.1 Екологічні проблеми поверхневих вод суші </w:t>
      </w:r>
    </w:p>
    <w:p w:rsidR="009473C7" w:rsidRDefault="009473C7" w:rsidP="009473C7">
      <w:pPr>
        <w:pStyle w:val="Default"/>
        <w:rPr>
          <w:sz w:val="23"/>
          <w:szCs w:val="23"/>
        </w:rPr>
      </w:pPr>
      <w:r>
        <w:rPr>
          <w:b/>
          <w:bCs/>
          <w:i/>
          <w:iCs/>
          <w:sz w:val="23"/>
          <w:szCs w:val="23"/>
        </w:rPr>
        <w:t xml:space="preserve">Дефіцит води. </w:t>
      </w:r>
    </w:p>
    <w:p w:rsidR="009473C7" w:rsidRDefault="009473C7" w:rsidP="009473C7">
      <w:pPr>
        <w:pStyle w:val="Default"/>
        <w:rPr>
          <w:sz w:val="23"/>
          <w:szCs w:val="23"/>
        </w:rPr>
      </w:pPr>
      <w:r>
        <w:rPr>
          <w:sz w:val="23"/>
          <w:szCs w:val="23"/>
        </w:rPr>
        <w:t>Вода – найбільш важливий і широко вживаний ресурс. Антропогенний водозабір всіх джерел світу оцінюється у 4 тис. м</w:t>
      </w:r>
      <w:r>
        <w:rPr>
          <w:sz w:val="16"/>
          <w:szCs w:val="16"/>
        </w:rPr>
        <w:t>3</w:t>
      </w:r>
      <w:r>
        <w:rPr>
          <w:sz w:val="23"/>
          <w:szCs w:val="23"/>
        </w:rPr>
        <w:t xml:space="preserve">/рік. Обсяги інших природних ресурсів, таких як вугілля або нафта – на три порядки менше. Водні ресурси на суходолі розподілені нерівномірно. У Європі та Азії, де проживає понад 70% населення світу, зосереджено лише 39% прісної води. Росія за ресурсами займає провідне місце у світі: оз. Байкал містить 1/5 всіх світових запасів прісної води. </w:t>
      </w:r>
    </w:p>
    <w:p w:rsidR="009473C7" w:rsidRDefault="009473C7" w:rsidP="009473C7">
      <w:pPr>
        <w:pStyle w:val="Default"/>
        <w:rPr>
          <w:sz w:val="23"/>
          <w:szCs w:val="23"/>
        </w:rPr>
      </w:pPr>
      <w:r>
        <w:rPr>
          <w:sz w:val="23"/>
          <w:szCs w:val="23"/>
        </w:rPr>
        <w:t xml:space="preserve">Україна за запасами прісної води посідає 87 місце поряд з Суданом та Іраком. Причому, кількість доступної води розподілена нерівномірно: у південних областях кількість води на особу втричі менше, ніж на північному заході. Лише 7% орних земель України зволожується у достатній мірі. </w:t>
      </w:r>
    </w:p>
    <w:p w:rsidR="009473C7" w:rsidRDefault="009473C7" w:rsidP="009473C7">
      <w:pPr>
        <w:pStyle w:val="Default"/>
        <w:rPr>
          <w:sz w:val="23"/>
          <w:szCs w:val="23"/>
        </w:rPr>
      </w:pPr>
      <w:r>
        <w:rPr>
          <w:sz w:val="23"/>
          <w:szCs w:val="23"/>
        </w:rPr>
        <w:t xml:space="preserve">Конкуренція за водні ресурси у майбутньому може призвести до міжнародних конфліктів. Наприклад, на даний момент протягом останніх десятиліть розвивається конфлікт між Єгиптом та Суданом, Ефіопією, Угандою, Танзанією й Руандою. </w:t>
      </w:r>
    </w:p>
    <w:p w:rsidR="009473C7" w:rsidRDefault="009473C7" w:rsidP="009473C7">
      <w:pPr>
        <w:pStyle w:val="Default"/>
        <w:rPr>
          <w:sz w:val="23"/>
          <w:szCs w:val="23"/>
        </w:rPr>
      </w:pPr>
      <w:r>
        <w:rPr>
          <w:sz w:val="23"/>
          <w:szCs w:val="23"/>
        </w:rPr>
        <w:t xml:space="preserve">Вода – локальний ресурс, який важко транспортувати. Тому видобування, використання та утилізація водних ресурсів відбувається поблизу від місця споживання. Це значною мірою зумовлює екологічні проблеми гідросфери. </w:t>
      </w:r>
    </w:p>
    <w:p w:rsidR="009473C7" w:rsidRDefault="009473C7" w:rsidP="009473C7">
      <w:pPr>
        <w:pStyle w:val="Default"/>
        <w:rPr>
          <w:sz w:val="23"/>
          <w:szCs w:val="23"/>
        </w:rPr>
      </w:pPr>
      <w:r>
        <w:rPr>
          <w:sz w:val="23"/>
          <w:szCs w:val="23"/>
        </w:rPr>
        <w:t xml:space="preserve">Зарегулювання стоку. </w:t>
      </w:r>
    </w:p>
    <w:p w:rsidR="009473C7" w:rsidRDefault="009473C7" w:rsidP="009473C7">
      <w:pPr>
        <w:pStyle w:val="Default"/>
        <w:rPr>
          <w:sz w:val="23"/>
          <w:szCs w:val="23"/>
        </w:rPr>
      </w:pPr>
      <w:r>
        <w:rPr>
          <w:sz w:val="23"/>
          <w:szCs w:val="23"/>
        </w:rPr>
        <w:t xml:space="preserve">Якщо у певному регіоні потреби у водних ресурсах починають перевищувати величину річкового стоку, а інших джерел прісної води немає, застосовують регулювання річкового стоку. Зарегулювання стоку проводять шляхом будівництва гребель, які штучно регулюють кількість води, яка пропускається нижче. Найдавніші греблі відомі у Єгипті за 3 тис. років до н.е. Як результат, більшість річок у світі має </w:t>
      </w:r>
      <w:proofErr w:type="spellStart"/>
      <w:r>
        <w:rPr>
          <w:sz w:val="23"/>
          <w:szCs w:val="23"/>
        </w:rPr>
        <w:t>зарегульований</w:t>
      </w:r>
      <w:proofErr w:type="spellEnd"/>
      <w:r>
        <w:rPr>
          <w:sz w:val="23"/>
          <w:szCs w:val="23"/>
        </w:rPr>
        <w:t xml:space="preserve"> стік: Дніпро – 6, Волга – 11, у басейні </w:t>
      </w:r>
      <w:proofErr w:type="spellStart"/>
      <w:r>
        <w:rPr>
          <w:sz w:val="23"/>
          <w:szCs w:val="23"/>
        </w:rPr>
        <w:t>р.Колумбія</w:t>
      </w:r>
      <w:proofErr w:type="spellEnd"/>
      <w:r>
        <w:rPr>
          <w:sz w:val="23"/>
          <w:szCs w:val="23"/>
        </w:rPr>
        <w:t xml:space="preserve"> (США) – 160 гребель. Всього в Україні побудовано 1087 водосховищ. На даний момент світові можливості великомасштабного гідротехнічного будівництва вичерпані і не відповідають критеріям економічної доцільності. </w:t>
      </w:r>
    </w:p>
    <w:p w:rsidR="009473C7" w:rsidRDefault="009473C7" w:rsidP="009473C7">
      <w:pPr>
        <w:pStyle w:val="Default"/>
        <w:rPr>
          <w:sz w:val="23"/>
          <w:szCs w:val="23"/>
        </w:rPr>
      </w:pPr>
      <w:r>
        <w:rPr>
          <w:sz w:val="23"/>
          <w:szCs w:val="23"/>
        </w:rPr>
        <w:t xml:space="preserve">Зарегулювання річкового стоку у свою чергу призводить до виникнення низки екологічних проблем: </w:t>
      </w:r>
    </w:p>
    <w:p w:rsidR="009473C7" w:rsidRDefault="009473C7" w:rsidP="009473C7">
      <w:pPr>
        <w:pStyle w:val="Default"/>
        <w:rPr>
          <w:color w:val="auto"/>
          <w:sz w:val="23"/>
          <w:szCs w:val="23"/>
        </w:rPr>
      </w:pPr>
      <w:r>
        <w:rPr>
          <w:i/>
          <w:iCs/>
          <w:sz w:val="23"/>
          <w:szCs w:val="23"/>
        </w:rPr>
        <w:t xml:space="preserve">а) Затримка завішених мінеральних речовин – замулення водосховищ. </w:t>
      </w:r>
      <w:r>
        <w:rPr>
          <w:sz w:val="23"/>
          <w:szCs w:val="23"/>
        </w:rPr>
        <w:t xml:space="preserve">Час існування водосховища обмежений процесами заповнення ложа водосховища річковими наносами. В результаті водосховища на рівнинних річках мають проектний час експлуатації від 100-120 до 500 років Наприклад, через замулювання з 1972 р. по 2000 р. глибина </w:t>
      </w:r>
      <w:proofErr w:type="spellStart"/>
      <w:r>
        <w:rPr>
          <w:sz w:val="23"/>
          <w:szCs w:val="23"/>
        </w:rPr>
        <w:t>Нурекського</w:t>
      </w:r>
      <w:proofErr w:type="spellEnd"/>
      <w:r>
        <w:rPr>
          <w:sz w:val="23"/>
          <w:szCs w:val="23"/>
        </w:rPr>
        <w:t xml:space="preserve"> водосховища (р. Вахш, Таджикистан) зменшилася на 75 </w:t>
      </w:r>
      <w:r>
        <w:rPr>
          <w:sz w:val="20"/>
          <w:szCs w:val="20"/>
        </w:rPr>
        <w:t xml:space="preserve">110 </w:t>
      </w:r>
      <w:bookmarkStart w:id="0" w:name="_GoBack"/>
      <w:bookmarkEnd w:id="0"/>
      <w:r>
        <w:rPr>
          <w:color w:val="auto"/>
          <w:sz w:val="23"/>
          <w:szCs w:val="23"/>
        </w:rPr>
        <w:t xml:space="preserve">м. За оцінками, експлуатаційний термін цього водосховища станом на 2012 р. становить 15-20 років. </w:t>
      </w:r>
    </w:p>
    <w:p w:rsidR="009473C7" w:rsidRDefault="009473C7" w:rsidP="009473C7">
      <w:pPr>
        <w:pStyle w:val="Default"/>
        <w:rPr>
          <w:color w:val="auto"/>
          <w:sz w:val="23"/>
          <w:szCs w:val="23"/>
        </w:rPr>
      </w:pPr>
      <w:r>
        <w:rPr>
          <w:i/>
          <w:iCs/>
          <w:color w:val="auto"/>
          <w:sz w:val="23"/>
          <w:szCs w:val="23"/>
        </w:rPr>
        <w:t xml:space="preserve">б) Зміна стоку біогенних речовин. </w:t>
      </w:r>
      <w:r>
        <w:rPr>
          <w:color w:val="auto"/>
          <w:sz w:val="23"/>
          <w:szCs w:val="23"/>
        </w:rPr>
        <w:t xml:space="preserve">Як наслідок, відбувається розростання вищої водної рослинності. Площа водного дзеркала водосховища зменшується, прогресує замулення, виникають </w:t>
      </w:r>
      <w:proofErr w:type="spellStart"/>
      <w:r>
        <w:rPr>
          <w:color w:val="auto"/>
          <w:sz w:val="23"/>
          <w:szCs w:val="23"/>
        </w:rPr>
        <w:t>заморні</w:t>
      </w:r>
      <w:proofErr w:type="spellEnd"/>
      <w:r>
        <w:rPr>
          <w:color w:val="auto"/>
          <w:sz w:val="23"/>
          <w:szCs w:val="23"/>
        </w:rPr>
        <w:t xml:space="preserve"> явища внаслідок дефіциту кисню. </w:t>
      </w:r>
    </w:p>
    <w:p w:rsidR="009473C7" w:rsidRDefault="009473C7" w:rsidP="009473C7">
      <w:pPr>
        <w:pStyle w:val="Default"/>
        <w:rPr>
          <w:color w:val="auto"/>
          <w:sz w:val="23"/>
          <w:szCs w:val="23"/>
        </w:rPr>
      </w:pPr>
      <w:r>
        <w:rPr>
          <w:i/>
          <w:iCs/>
          <w:color w:val="auto"/>
          <w:sz w:val="23"/>
          <w:szCs w:val="23"/>
        </w:rPr>
        <w:t xml:space="preserve">в) Збільшення випаровування </w:t>
      </w:r>
      <w:r>
        <w:rPr>
          <w:color w:val="auto"/>
          <w:sz w:val="23"/>
          <w:szCs w:val="23"/>
        </w:rPr>
        <w:t xml:space="preserve">– посилює дефіцит води, змінюються гідрохімічні показники (зокрема, жорсткість та загальна мінералізація). </w:t>
      </w:r>
    </w:p>
    <w:p w:rsidR="009473C7" w:rsidRDefault="009473C7" w:rsidP="009473C7">
      <w:pPr>
        <w:pStyle w:val="Default"/>
        <w:rPr>
          <w:color w:val="auto"/>
          <w:sz w:val="23"/>
          <w:szCs w:val="23"/>
        </w:rPr>
      </w:pPr>
      <w:r>
        <w:rPr>
          <w:i/>
          <w:iCs/>
          <w:color w:val="auto"/>
          <w:sz w:val="23"/>
          <w:szCs w:val="23"/>
        </w:rPr>
        <w:t xml:space="preserve">г) Підвищення ерозії берегів </w:t>
      </w:r>
      <w:r>
        <w:rPr>
          <w:color w:val="auto"/>
          <w:sz w:val="23"/>
          <w:szCs w:val="23"/>
        </w:rPr>
        <w:t xml:space="preserve">– внаслідок абразивних та обвальних процесів відбувається посилення замулювання ложа водосховищ, змінюється форма берегів та прилеглих ландшафтів. </w:t>
      </w:r>
    </w:p>
    <w:p w:rsidR="009473C7" w:rsidRDefault="009473C7" w:rsidP="009473C7">
      <w:pPr>
        <w:pStyle w:val="Default"/>
        <w:rPr>
          <w:color w:val="auto"/>
          <w:sz w:val="23"/>
          <w:szCs w:val="23"/>
        </w:rPr>
      </w:pPr>
      <w:r>
        <w:rPr>
          <w:i/>
          <w:iCs/>
          <w:color w:val="auto"/>
          <w:sz w:val="23"/>
          <w:szCs w:val="23"/>
        </w:rPr>
        <w:t xml:space="preserve">д) Перешкоджання проходу мігруючих видів </w:t>
      </w:r>
      <w:proofErr w:type="spellStart"/>
      <w:r>
        <w:rPr>
          <w:i/>
          <w:iCs/>
          <w:color w:val="auto"/>
          <w:sz w:val="23"/>
          <w:szCs w:val="23"/>
        </w:rPr>
        <w:t>гідробіонтів</w:t>
      </w:r>
      <w:proofErr w:type="spellEnd"/>
      <w:r>
        <w:rPr>
          <w:i/>
          <w:iCs/>
          <w:color w:val="auto"/>
          <w:sz w:val="23"/>
          <w:szCs w:val="23"/>
        </w:rPr>
        <w:t xml:space="preserve"> </w:t>
      </w:r>
      <w:r>
        <w:rPr>
          <w:color w:val="auto"/>
          <w:sz w:val="23"/>
          <w:szCs w:val="23"/>
        </w:rPr>
        <w:t xml:space="preserve">– греблі виступають штучними бар’єрами на шляху міграційних коридорів, по яких здійснювали пересування нерестові стада </w:t>
      </w:r>
      <w:proofErr w:type="spellStart"/>
      <w:r>
        <w:rPr>
          <w:color w:val="auto"/>
          <w:sz w:val="23"/>
          <w:szCs w:val="23"/>
        </w:rPr>
        <w:t>анадромних</w:t>
      </w:r>
      <w:proofErr w:type="spellEnd"/>
      <w:r>
        <w:rPr>
          <w:color w:val="auto"/>
          <w:sz w:val="23"/>
          <w:szCs w:val="23"/>
        </w:rPr>
        <w:t xml:space="preserve"> видів риб (здійснюють нерест у прісних водоймах, нагул – у морях). Затоплення прибережних ділянок, зникнення заплави річки призводить до зникнення нерестовищ. </w:t>
      </w:r>
    </w:p>
    <w:p w:rsidR="009473C7" w:rsidRDefault="009473C7" w:rsidP="009473C7">
      <w:pPr>
        <w:pStyle w:val="Default"/>
        <w:rPr>
          <w:color w:val="auto"/>
          <w:sz w:val="23"/>
          <w:szCs w:val="23"/>
        </w:rPr>
      </w:pPr>
      <w:r>
        <w:rPr>
          <w:i/>
          <w:iCs/>
          <w:color w:val="auto"/>
          <w:sz w:val="23"/>
          <w:szCs w:val="23"/>
        </w:rPr>
        <w:lastRenderedPageBreak/>
        <w:t xml:space="preserve">е) Поява адвентивних видів </w:t>
      </w:r>
      <w:proofErr w:type="spellStart"/>
      <w:r>
        <w:rPr>
          <w:i/>
          <w:iCs/>
          <w:color w:val="auto"/>
          <w:sz w:val="23"/>
          <w:szCs w:val="23"/>
        </w:rPr>
        <w:t>гідробіонтів</w:t>
      </w:r>
      <w:proofErr w:type="spellEnd"/>
      <w:r>
        <w:rPr>
          <w:i/>
          <w:iCs/>
          <w:color w:val="auto"/>
          <w:sz w:val="23"/>
          <w:szCs w:val="23"/>
        </w:rPr>
        <w:t xml:space="preserve"> </w:t>
      </w:r>
      <w:r>
        <w:rPr>
          <w:color w:val="auto"/>
          <w:sz w:val="23"/>
          <w:szCs w:val="23"/>
        </w:rPr>
        <w:t xml:space="preserve">– зміна гідрологічного та гідрохімічного режиму водосховища дає можливість розселенню та бурхливому розвитку багатьох чужорідних видів </w:t>
      </w:r>
      <w:proofErr w:type="spellStart"/>
      <w:r>
        <w:rPr>
          <w:color w:val="auto"/>
          <w:sz w:val="23"/>
          <w:szCs w:val="23"/>
        </w:rPr>
        <w:t>гідробіонтів</w:t>
      </w:r>
      <w:proofErr w:type="spellEnd"/>
      <w:r>
        <w:rPr>
          <w:color w:val="auto"/>
          <w:sz w:val="23"/>
          <w:szCs w:val="23"/>
        </w:rPr>
        <w:t xml:space="preserve">. Зокрема, ряд двостулкових молюсків (наприклад </w:t>
      </w:r>
      <w:proofErr w:type="spellStart"/>
      <w:r>
        <w:rPr>
          <w:color w:val="auto"/>
          <w:sz w:val="23"/>
          <w:szCs w:val="23"/>
        </w:rPr>
        <w:t>Dreissena</w:t>
      </w:r>
      <w:proofErr w:type="spellEnd"/>
      <w:r>
        <w:rPr>
          <w:color w:val="auto"/>
          <w:sz w:val="23"/>
          <w:szCs w:val="23"/>
        </w:rPr>
        <w:t xml:space="preserve">) поширилися у водосховищах Північної півкулі завдяки гідротехнічному будівництву. У дніпровських водосховищах реєструються </w:t>
      </w:r>
      <w:proofErr w:type="spellStart"/>
      <w:r>
        <w:rPr>
          <w:color w:val="auto"/>
          <w:sz w:val="23"/>
          <w:szCs w:val="23"/>
        </w:rPr>
        <w:t>солоноводні</w:t>
      </w:r>
      <w:proofErr w:type="spellEnd"/>
      <w:r>
        <w:rPr>
          <w:color w:val="auto"/>
          <w:sz w:val="23"/>
          <w:szCs w:val="23"/>
        </w:rPr>
        <w:t xml:space="preserve"> види </w:t>
      </w:r>
      <w:proofErr w:type="spellStart"/>
      <w:r>
        <w:rPr>
          <w:color w:val="auto"/>
          <w:sz w:val="23"/>
          <w:szCs w:val="23"/>
        </w:rPr>
        <w:t>гідробіонтів</w:t>
      </w:r>
      <w:proofErr w:type="spellEnd"/>
      <w:r>
        <w:rPr>
          <w:color w:val="auto"/>
          <w:sz w:val="23"/>
          <w:szCs w:val="23"/>
        </w:rPr>
        <w:t xml:space="preserve"> (морський молюск </w:t>
      </w:r>
      <w:proofErr w:type="spellStart"/>
      <w:r>
        <w:rPr>
          <w:color w:val="auto"/>
          <w:sz w:val="23"/>
          <w:szCs w:val="23"/>
        </w:rPr>
        <w:t>Hypanis</w:t>
      </w:r>
      <w:proofErr w:type="spellEnd"/>
      <w:r>
        <w:rPr>
          <w:color w:val="auto"/>
          <w:sz w:val="23"/>
          <w:szCs w:val="23"/>
        </w:rPr>
        <w:t xml:space="preserve"> просунувся до Кременчуцького водосховища, </w:t>
      </w:r>
      <w:proofErr w:type="spellStart"/>
      <w:r>
        <w:rPr>
          <w:color w:val="auto"/>
          <w:sz w:val="23"/>
          <w:szCs w:val="23"/>
        </w:rPr>
        <w:t>пухлощока</w:t>
      </w:r>
      <w:proofErr w:type="spellEnd"/>
      <w:r>
        <w:rPr>
          <w:color w:val="auto"/>
          <w:sz w:val="23"/>
          <w:szCs w:val="23"/>
        </w:rPr>
        <w:t xml:space="preserve"> риба-голка зустрічається вище Києва </w:t>
      </w:r>
    </w:p>
    <w:p w:rsidR="009473C7" w:rsidRDefault="009473C7" w:rsidP="009473C7">
      <w:pPr>
        <w:pStyle w:val="Default"/>
        <w:rPr>
          <w:color w:val="auto"/>
          <w:sz w:val="23"/>
          <w:szCs w:val="23"/>
        </w:rPr>
      </w:pPr>
      <w:r>
        <w:rPr>
          <w:color w:val="auto"/>
          <w:sz w:val="23"/>
          <w:szCs w:val="23"/>
        </w:rPr>
        <w:t xml:space="preserve">Забруднення. </w:t>
      </w:r>
    </w:p>
    <w:p w:rsidR="009473C7" w:rsidRDefault="009473C7" w:rsidP="009473C7">
      <w:pPr>
        <w:pStyle w:val="Default"/>
        <w:rPr>
          <w:color w:val="auto"/>
          <w:sz w:val="23"/>
          <w:szCs w:val="23"/>
        </w:rPr>
      </w:pPr>
      <w:r>
        <w:rPr>
          <w:color w:val="auto"/>
          <w:sz w:val="23"/>
          <w:szCs w:val="23"/>
        </w:rPr>
        <w:t xml:space="preserve">Розрізнюють 3 види забруднення поверхневих вод суші: фізичне, хімічне і біологічне. </w:t>
      </w:r>
    </w:p>
    <w:p w:rsidR="009473C7" w:rsidRDefault="009473C7" w:rsidP="009473C7">
      <w:pPr>
        <w:pStyle w:val="Default"/>
        <w:rPr>
          <w:color w:val="auto"/>
          <w:sz w:val="23"/>
          <w:szCs w:val="23"/>
        </w:rPr>
      </w:pPr>
      <w:r>
        <w:rPr>
          <w:i/>
          <w:iCs/>
          <w:color w:val="auto"/>
          <w:sz w:val="23"/>
          <w:szCs w:val="23"/>
        </w:rPr>
        <w:t xml:space="preserve">Фізичне забруднення </w:t>
      </w:r>
      <w:r>
        <w:rPr>
          <w:color w:val="auto"/>
          <w:sz w:val="23"/>
          <w:szCs w:val="23"/>
        </w:rPr>
        <w:t>поверхневих вод створюється скидом у них тепла і радіоактивних речовин. Теплове забруднення пов'язане, головним чином, з використанням води задля охолоджень ТЕС та АЕС, і відповідно близько 1/3 і 1/2 електроенергії, яка виробляється, скидаються в ту ж водойму. Внесок у теплове забруднення додають також і деякі промислові підприємства. Так, з початку цього сторіччя вода у Сені потеплішала понад 5</w:t>
      </w:r>
      <w:r>
        <w:rPr>
          <w:color w:val="auto"/>
          <w:sz w:val="16"/>
          <w:szCs w:val="16"/>
        </w:rPr>
        <w:t>о</w:t>
      </w:r>
      <w:r>
        <w:rPr>
          <w:color w:val="auto"/>
          <w:sz w:val="23"/>
          <w:szCs w:val="23"/>
        </w:rPr>
        <w:t xml:space="preserve">С, а багато річок Франції перестали замерзати взимку. У межах Москви на Москва-ріці тепер </w:t>
      </w:r>
      <w:proofErr w:type="spellStart"/>
      <w:r>
        <w:rPr>
          <w:color w:val="auto"/>
          <w:sz w:val="23"/>
          <w:szCs w:val="23"/>
        </w:rPr>
        <w:t>рідко</w:t>
      </w:r>
      <w:proofErr w:type="spellEnd"/>
      <w:r>
        <w:rPr>
          <w:color w:val="auto"/>
          <w:sz w:val="23"/>
          <w:szCs w:val="23"/>
        </w:rPr>
        <w:t xml:space="preserve"> можна побачити льодинки, а на притоках в районі скидів ТЕЦ спостерігаються ополонки з зимуючими на них качками. На деяких річках промислового сходу США іще наприкінці 1960-х років вода нагрівалася до 38-48</w:t>
      </w:r>
      <w:r>
        <w:rPr>
          <w:color w:val="auto"/>
          <w:sz w:val="16"/>
          <w:szCs w:val="16"/>
        </w:rPr>
        <w:t>о</w:t>
      </w:r>
      <w:r>
        <w:rPr>
          <w:color w:val="auto"/>
          <w:sz w:val="23"/>
          <w:szCs w:val="23"/>
        </w:rPr>
        <w:t xml:space="preserve">С. </w:t>
      </w:r>
    </w:p>
    <w:p w:rsidR="009473C7" w:rsidRDefault="009473C7" w:rsidP="009473C7">
      <w:pPr>
        <w:pStyle w:val="Default"/>
        <w:rPr>
          <w:color w:val="auto"/>
          <w:sz w:val="23"/>
          <w:szCs w:val="23"/>
        </w:rPr>
      </w:pPr>
      <w:r>
        <w:rPr>
          <w:color w:val="auto"/>
          <w:sz w:val="23"/>
          <w:szCs w:val="23"/>
        </w:rPr>
        <w:t xml:space="preserve">Радіоактивне забруднення гідросфери може викликатися як природними джерелами (виходами підземних та пластових вод в районах природних радіоактивних аномалій), так і штучними джерелами (скиди радіоактивних речовин, випробування ядерної зброї). </w:t>
      </w:r>
    </w:p>
    <w:p w:rsidR="009473C7" w:rsidRDefault="009473C7" w:rsidP="009473C7">
      <w:pPr>
        <w:pStyle w:val="Default"/>
        <w:rPr>
          <w:color w:val="auto"/>
          <w:sz w:val="23"/>
          <w:szCs w:val="23"/>
        </w:rPr>
      </w:pPr>
      <w:r>
        <w:rPr>
          <w:i/>
          <w:iCs/>
          <w:color w:val="auto"/>
          <w:sz w:val="23"/>
          <w:szCs w:val="23"/>
        </w:rPr>
        <w:t xml:space="preserve">Хімічне забруднення </w:t>
      </w:r>
      <w:r>
        <w:rPr>
          <w:color w:val="auto"/>
          <w:sz w:val="23"/>
          <w:szCs w:val="23"/>
        </w:rPr>
        <w:t xml:space="preserve">створюється надходженням до поверхневих вод різних токсичних речовин, основними джерелами яких є доменне і сталеливарне виробництва, підприємства кольорової металургії, гірничодобувна, хімічна і нафтопереробна промисловості, а також екстенсивне сільське господарство (яке використовує додаткові мінеральні та людські ресурси, але не можливості технічного прогресу). Крім прямих скидів стічних вод необхідно враховувати також можливість забруднення поверхневих вод під час взаємодії з іншими природними середовищами (атмосферою, </w:t>
      </w:r>
      <w:proofErr w:type="spellStart"/>
      <w:r>
        <w:rPr>
          <w:color w:val="auto"/>
          <w:sz w:val="23"/>
          <w:szCs w:val="23"/>
        </w:rPr>
        <w:t>педосферою</w:t>
      </w:r>
      <w:proofErr w:type="spellEnd"/>
      <w:r>
        <w:rPr>
          <w:color w:val="auto"/>
          <w:sz w:val="23"/>
          <w:szCs w:val="23"/>
        </w:rPr>
        <w:t xml:space="preserve"> та літосферою). Масштаби забруднення поверхневих вод деякими металами такі: </w:t>
      </w:r>
      <w:proofErr w:type="spellStart"/>
      <w:r>
        <w:rPr>
          <w:i/>
          <w:iCs/>
          <w:color w:val="auto"/>
          <w:sz w:val="23"/>
          <w:szCs w:val="23"/>
        </w:rPr>
        <w:t>Mn</w:t>
      </w:r>
      <w:proofErr w:type="spellEnd"/>
      <w:r>
        <w:rPr>
          <w:i/>
          <w:iCs/>
          <w:color w:val="auto"/>
          <w:sz w:val="23"/>
          <w:szCs w:val="23"/>
        </w:rPr>
        <w:t xml:space="preserve"> </w:t>
      </w:r>
      <w:r>
        <w:rPr>
          <w:color w:val="auto"/>
          <w:sz w:val="23"/>
          <w:szCs w:val="23"/>
        </w:rPr>
        <w:t xml:space="preserve">- 262, </w:t>
      </w:r>
      <w:proofErr w:type="spellStart"/>
      <w:r>
        <w:rPr>
          <w:i/>
          <w:iCs/>
          <w:color w:val="auto"/>
          <w:sz w:val="23"/>
          <w:szCs w:val="23"/>
        </w:rPr>
        <w:t>Zn</w:t>
      </w:r>
      <w:proofErr w:type="spellEnd"/>
      <w:r>
        <w:rPr>
          <w:i/>
          <w:iCs/>
          <w:color w:val="auto"/>
          <w:sz w:val="23"/>
          <w:szCs w:val="23"/>
        </w:rPr>
        <w:t xml:space="preserve"> </w:t>
      </w:r>
      <w:r>
        <w:rPr>
          <w:color w:val="auto"/>
          <w:sz w:val="23"/>
          <w:szCs w:val="23"/>
        </w:rPr>
        <w:t xml:space="preserve">- 226, </w:t>
      </w:r>
      <w:proofErr w:type="spellStart"/>
      <w:r>
        <w:rPr>
          <w:i/>
          <w:iCs/>
          <w:color w:val="auto"/>
          <w:sz w:val="23"/>
          <w:szCs w:val="23"/>
        </w:rPr>
        <w:t>Cr</w:t>
      </w:r>
      <w:proofErr w:type="spellEnd"/>
      <w:r>
        <w:rPr>
          <w:i/>
          <w:iCs/>
          <w:color w:val="auto"/>
          <w:sz w:val="23"/>
          <w:szCs w:val="23"/>
        </w:rPr>
        <w:t xml:space="preserve"> </w:t>
      </w:r>
      <w:r>
        <w:rPr>
          <w:color w:val="auto"/>
          <w:sz w:val="23"/>
          <w:szCs w:val="23"/>
        </w:rPr>
        <w:t xml:space="preserve">- 142, </w:t>
      </w:r>
      <w:proofErr w:type="spellStart"/>
      <w:r>
        <w:rPr>
          <w:i/>
          <w:iCs/>
          <w:color w:val="auto"/>
          <w:sz w:val="23"/>
          <w:szCs w:val="23"/>
        </w:rPr>
        <w:t>Pb</w:t>
      </w:r>
      <w:proofErr w:type="spellEnd"/>
      <w:r>
        <w:rPr>
          <w:i/>
          <w:iCs/>
          <w:color w:val="auto"/>
          <w:sz w:val="23"/>
          <w:szCs w:val="23"/>
        </w:rPr>
        <w:t xml:space="preserve"> </w:t>
      </w:r>
      <w:r>
        <w:rPr>
          <w:color w:val="auto"/>
          <w:sz w:val="23"/>
          <w:szCs w:val="23"/>
        </w:rPr>
        <w:t xml:space="preserve">- 138, </w:t>
      </w:r>
      <w:proofErr w:type="spellStart"/>
      <w:r>
        <w:rPr>
          <w:i/>
          <w:iCs/>
          <w:color w:val="auto"/>
          <w:sz w:val="23"/>
          <w:szCs w:val="23"/>
        </w:rPr>
        <w:t>Ni</w:t>
      </w:r>
      <w:proofErr w:type="spellEnd"/>
      <w:r>
        <w:rPr>
          <w:i/>
          <w:iCs/>
          <w:color w:val="auto"/>
          <w:sz w:val="23"/>
          <w:szCs w:val="23"/>
        </w:rPr>
        <w:t xml:space="preserve"> </w:t>
      </w:r>
      <w:r>
        <w:rPr>
          <w:color w:val="auto"/>
          <w:sz w:val="23"/>
          <w:szCs w:val="23"/>
        </w:rPr>
        <w:t xml:space="preserve">- 113, </w:t>
      </w:r>
      <w:proofErr w:type="spellStart"/>
      <w:r>
        <w:rPr>
          <w:i/>
          <w:iCs/>
          <w:color w:val="auto"/>
          <w:sz w:val="23"/>
          <w:szCs w:val="23"/>
        </w:rPr>
        <w:t>Cu</w:t>
      </w:r>
      <w:proofErr w:type="spellEnd"/>
      <w:r>
        <w:rPr>
          <w:i/>
          <w:iCs/>
          <w:color w:val="auto"/>
          <w:sz w:val="23"/>
          <w:szCs w:val="23"/>
        </w:rPr>
        <w:t xml:space="preserve"> </w:t>
      </w:r>
      <w:r>
        <w:rPr>
          <w:color w:val="auto"/>
          <w:sz w:val="23"/>
          <w:szCs w:val="23"/>
        </w:rPr>
        <w:t xml:space="preserve">- 112, </w:t>
      </w:r>
      <w:proofErr w:type="spellStart"/>
      <w:r>
        <w:rPr>
          <w:i/>
          <w:iCs/>
          <w:color w:val="auto"/>
          <w:sz w:val="23"/>
          <w:szCs w:val="23"/>
        </w:rPr>
        <w:t>As</w:t>
      </w:r>
      <w:proofErr w:type="spellEnd"/>
      <w:r>
        <w:rPr>
          <w:i/>
          <w:iCs/>
          <w:color w:val="auto"/>
          <w:sz w:val="23"/>
          <w:szCs w:val="23"/>
        </w:rPr>
        <w:t xml:space="preserve">, </w:t>
      </w:r>
      <w:proofErr w:type="spellStart"/>
      <w:r>
        <w:rPr>
          <w:i/>
          <w:iCs/>
          <w:color w:val="auto"/>
          <w:sz w:val="23"/>
          <w:szCs w:val="23"/>
        </w:rPr>
        <w:t>Se</w:t>
      </w:r>
      <w:proofErr w:type="spellEnd"/>
      <w:r>
        <w:rPr>
          <w:i/>
          <w:iCs/>
          <w:color w:val="auto"/>
          <w:sz w:val="23"/>
          <w:szCs w:val="23"/>
        </w:rPr>
        <w:t xml:space="preserve"> </w:t>
      </w:r>
      <w:r>
        <w:rPr>
          <w:color w:val="auto"/>
          <w:sz w:val="23"/>
          <w:szCs w:val="23"/>
        </w:rPr>
        <w:t xml:space="preserve">- 41, </w:t>
      </w:r>
      <w:proofErr w:type="spellStart"/>
      <w:r>
        <w:rPr>
          <w:i/>
          <w:iCs/>
          <w:color w:val="auto"/>
          <w:sz w:val="23"/>
          <w:szCs w:val="23"/>
        </w:rPr>
        <w:t>Sb</w:t>
      </w:r>
      <w:proofErr w:type="spellEnd"/>
      <w:r>
        <w:rPr>
          <w:i/>
          <w:iCs/>
          <w:color w:val="auto"/>
          <w:sz w:val="23"/>
          <w:szCs w:val="23"/>
        </w:rPr>
        <w:t xml:space="preserve"> </w:t>
      </w:r>
      <w:r>
        <w:rPr>
          <w:color w:val="auto"/>
          <w:sz w:val="23"/>
          <w:szCs w:val="23"/>
        </w:rPr>
        <w:t xml:space="preserve">- 18, </w:t>
      </w:r>
      <w:r>
        <w:rPr>
          <w:i/>
          <w:iCs/>
          <w:color w:val="auto"/>
          <w:sz w:val="23"/>
          <w:szCs w:val="23"/>
        </w:rPr>
        <w:t xml:space="preserve">V </w:t>
      </w:r>
      <w:r>
        <w:rPr>
          <w:color w:val="auto"/>
          <w:sz w:val="23"/>
          <w:szCs w:val="23"/>
        </w:rPr>
        <w:t xml:space="preserve">-12, </w:t>
      </w:r>
      <w:proofErr w:type="spellStart"/>
      <w:r>
        <w:rPr>
          <w:i/>
          <w:iCs/>
          <w:color w:val="auto"/>
          <w:sz w:val="23"/>
          <w:szCs w:val="23"/>
        </w:rPr>
        <w:t>Mo</w:t>
      </w:r>
      <w:proofErr w:type="spellEnd"/>
      <w:r>
        <w:rPr>
          <w:i/>
          <w:iCs/>
          <w:color w:val="auto"/>
          <w:sz w:val="23"/>
          <w:szCs w:val="23"/>
        </w:rPr>
        <w:t xml:space="preserve"> </w:t>
      </w:r>
      <w:r>
        <w:rPr>
          <w:color w:val="auto"/>
          <w:sz w:val="23"/>
          <w:szCs w:val="23"/>
        </w:rPr>
        <w:t xml:space="preserve">- 11, </w:t>
      </w:r>
      <w:proofErr w:type="spellStart"/>
      <w:r>
        <w:rPr>
          <w:i/>
          <w:iCs/>
          <w:color w:val="auto"/>
          <w:sz w:val="23"/>
          <w:szCs w:val="23"/>
        </w:rPr>
        <w:t>Cd</w:t>
      </w:r>
      <w:proofErr w:type="spellEnd"/>
      <w:r>
        <w:rPr>
          <w:i/>
          <w:iCs/>
          <w:color w:val="auto"/>
          <w:sz w:val="23"/>
          <w:szCs w:val="23"/>
        </w:rPr>
        <w:t xml:space="preserve"> </w:t>
      </w:r>
      <w:r>
        <w:rPr>
          <w:color w:val="auto"/>
          <w:sz w:val="23"/>
          <w:szCs w:val="23"/>
        </w:rPr>
        <w:t xml:space="preserve">- 9,4 та </w:t>
      </w:r>
      <w:proofErr w:type="spellStart"/>
      <w:r>
        <w:rPr>
          <w:i/>
          <w:iCs/>
          <w:color w:val="auto"/>
          <w:sz w:val="23"/>
          <w:szCs w:val="23"/>
        </w:rPr>
        <w:t>Hg</w:t>
      </w:r>
      <w:proofErr w:type="spellEnd"/>
      <w:r>
        <w:rPr>
          <w:i/>
          <w:iCs/>
          <w:color w:val="auto"/>
          <w:sz w:val="23"/>
          <w:szCs w:val="23"/>
        </w:rPr>
        <w:t xml:space="preserve"> </w:t>
      </w:r>
      <w:r>
        <w:rPr>
          <w:color w:val="auto"/>
          <w:sz w:val="23"/>
          <w:szCs w:val="23"/>
        </w:rPr>
        <w:t xml:space="preserve">- 4,6 тисяч т/рік. </w:t>
      </w:r>
      <w:proofErr w:type="spellStart"/>
      <w:r>
        <w:rPr>
          <w:color w:val="auto"/>
          <w:sz w:val="23"/>
          <w:szCs w:val="23"/>
        </w:rPr>
        <w:t>Інтенсивно</w:t>
      </w:r>
      <w:proofErr w:type="spellEnd"/>
      <w:r>
        <w:rPr>
          <w:color w:val="auto"/>
          <w:sz w:val="23"/>
          <w:szCs w:val="23"/>
        </w:rPr>
        <w:t xml:space="preserve"> забруднюють поверхневі води целюлозно-паперова і нафтопереробна </w:t>
      </w:r>
      <w:r>
        <w:rPr>
          <w:color w:val="auto"/>
          <w:sz w:val="20"/>
          <w:szCs w:val="20"/>
        </w:rPr>
        <w:t xml:space="preserve">111 </w:t>
      </w:r>
      <w:r>
        <w:rPr>
          <w:color w:val="auto"/>
          <w:sz w:val="23"/>
          <w:szCs w:val="23"/>
        </w:rPr>
        <w:t xml:space="preserve">промисловості, у стоках яких містяться нафтопродукти, феноли, складні органічні сполуки, хлор, кольорові метали та ін. Наявність нафтопродуктів (НП) у водах знижує здатність водних об'єктів до самоочищення. Завислі і розчинені НП розкладаються не скоріше, ніж за 100-150 днів і призводять до порушення природних біологічних процесів у водному середовищі. В останні роки поверхневі води країн колишнього СРСР у 80% випадків спостережень виявились забрудненими НП, у 60% - фенолами і 40% - важкими металами. У поверхневі води суші надходить багато нітратів через нераціональне використання азотних добрив і збільшення викидів автотранспорту; це стосується і фосфатів (добрива, миючі засоби), вуглеводнів (нафта і продукти її переробки). Одним із небезпечних ЗР є </w:t>
      </w:r>
      <w:r>
        <w:rPr>
          <w:i/>
          <w:iCs/>
          <w:color w:val="auto"/>
          <w:sz w:val="23"/>
          <w:szCs w:val="23"/>
        </w:rPr>
        <w:t xml:space="preserve">синтетичні поверхнево-активні речовини </w:t>
      </w:r>
      <w:r>
        <w:rPr>
          <w:color w:val="auto"/>
          <w:sz w:val="23"/>
          <w:szCs w:val="23"/>
        </w:rPr>
        <w:t xml:space="preserve">(СПАР), які широко використовуються у побуті для збільшення змочування, </w:t>
      </w:r>
      <w:proofErr w:type="spellStart"/>
      <w:r>
        <w:rPr>
          <w:color w:val="auto"/>
          <w:sz w:val="23"/>
          <w:szCs w:val="23"/>
        </w:rPr>
        <w:t>піноутворювання</w:t>
      </w:r>
      <w:proofErr w:type="spellEnd"/>
      <w:r>
        <w:rPr>
          <w:color w:val="auto"/>
          <w:sz w:val="23"/>
          <w:szCs w:val="23"/>
        </w:rPr>
        <w:t xml:space="preserve">. В Україні на даний момент законодавчо не обмежене використання, ввезення та продаж фосфатовмісних миючих засобів. Як результат, станом на 2012 р. всі без виключення поверхневі води на території України є забрудненими фосфатами. У Європі та багатьох інших країнах світу понад десятиліття діє обмеження або ж повна заборона використання фосфатовмісних миючих засобів. Надходження фосфатів до водойм призводить до інтенсивного розвитку водної рослинності, цвітіння річок, зниження вмісту водорозчинного кисню, паралізації діяльності мікроорганізмів та, відповідно, до припинення процесів біологічної самоочистки. </w:t>
      </w:r>
    </w:p>
    <w:p w:rsidR="009473C7" w:rsidRDefault="009473C7" w:rsidP="009473C7">
      <w:pPr>
        <w:pStyle w:val="Default"/>
        <w:rPr>
          <w:color w:val="auto"/>
          <w:sz w:val="23"/>
          <w:szCs w:val="23"/>
        </w:rPr>
      </w:pPr>
      <w:r>
        <w:rPr>
          <w:color w:val="auto"/>
          <w:sz w:val="23"/>
          <w:szCs w:val="23"/>
        </w:rPr>
        <w:t xml:space="preserve">Органічні речовини, які потрапляють до водойм можуть бути як природного, антропогенного так і змішаного походження. За здатністю до мікробіологічного руйнування їх поділяють на </w:t>
      </w:r>
      <w:r>
        <w:rPr>
          <w:i/>
          <w:iCs/>
          <w:color w:val="auto"/>
          <w:sz w:val="23"/>
          <w:szCs w:val="23"/>
        </w:rPr>
        <w:t xml:space="preserve">нестійкі </w:t>
      </w:r>
      <w:r>
        <w:rPr>
          <w:color w:val="auto"/>
          <w:sz w:val="23"/>
          <w:szCs w:val="23"/>
        </w:rPr>
        <w:t xml:space="preserve">та </w:t>
      </w:r>
      <w:r>
        <w:rPr>
          <w:i/>
          <w:iCs/>
          <w:color w:val="auto"/>
          <w:sz w:val="23"/>
          <w:szCs w:val="23"/>
        </w:rPr>
        <w:t xml:space="preserve">стійкі органічні </w:t>
      </w:r>
      <w:r>
        <w:rPr>
          <w:color w:val="auto"/>
          <w:sz w:val="23"/>
          <w:szCs w:val="23"/>
        </w:rPr>
        <w:t xml:space="preserve">забруднюючі речовини. Нестійкі органічні ЗР легко окислюються </w:t>
      </w:r>
      <w:proofErr w:type="spellStart"/>
      <w:r>
        <w:rPr>
          <w:color w:val="auto"/>
          <w:sz w:val="23"/>
          <w:szCs w:val="23"/>
        </w:rPr>
        <w:t>сапротрофними</w:t>
      </w:r>
      <w:proofErr w:type="spellEnd"/>
      <w:r>
        <w:rPr>
          <w:color w:val="auto"/>
          <w:sz w:val="23"/>
          <w:szCs w:val="23"/>
        </w:rPr>
        <w:t xml:space="preserve"> мікроорганізмами, які при цьому споживають з води розчинений кисень. Тому, кількість таких органічних </w:t>
      </w:r>
      <w:proofErr w:type="spellStart"/>
      <w:r>
        <w:rPr>
          <w:color w:val="auto"/>
          <w:sz w:val="23"/>
          <w:szCs w:val="23"/>
        </w:rPr>
        <w:t>сполук</w:t>
      </w:r>
      <w:proofErr w:type="spellEnd"/>
      <w:r>
        <w:rPr>
          <w:color w:val="auto"/>
          <w:sz w:val="23"/>
          <w:szCs w:val="23"/>
        </w:rPr>
        <w:t xml:space="preserve"> оцінюють з величиною </w:t>
      </w:r>
      <w:r>
        <w:rPr>
          <w:i/>
          <w:iCs/>
          <w:color w:val="auto"/>
          <w:sz w:val="23"/>
          <w:szCs w:val="23"/>
        </w:rPr>
        <w:t xml:space="preserve">біохімічного споживання кисню </w:t>
      </w:r>
      <w:r>
        <w:rPr>
          <w:color w:val="auto"/>
          <w:sz w:val="23"/>
          <w:szCs w:val="23"/>
        </w:rPr>
        <w:t>(</w:t>
      </w:r>
      <w:r>
        <w:rPr>
          <w:i/>
          <w:iCs/>
          <w:color w:val="auto"/>
          <w:sz w:val="23"/>
          <w:szCs w:val="23"/>
        </w:rPr>
        <w:t>БСК</w:t>
      </w:r>
      <w:r>
        <w:rPr>
          <w:color w:val="auto"/>
          <w:sz w:val="23"/>
          <w:szCs w:val="23"/>
        </w:rPr>
        <w:t>). БСК визначається як кількість кисню, що споживається мікроорганізмами при окислюванні органічних речовин, які містяться в одиниці об'єму води, за визначений період часу. На практиці БСК оцінюють за п'ять діб (БСК</w:t>
      </w:r>
      <w:r>
        <w:rPr>
          <w:color w:val="auto"/>
          <w:sz w:val="16"/>
          <w:szCs w:val="16"/>
        </w:rPr>
        <w:t>5</w:t>
      </w:r>
      <w:r>
        <w:rPr>
          <w:color w:val="auto"/>
          <w:sz w:val="23"/>
          <w:szCs w:val="23"/>
        </w:rPr>
        <w:t>) та за двадцять діб (БСК</w:t>
      </w:r>
      <w:r>
        <w:rPr>
          <w:color w:val="auto"/>
          <w:sz w:val="16"/>
          <w:szCs w:val="16"/>
        </w:rPr>
        <w:t>20</w:t>
      </w:r>
      <w:r>
        <w:rPr>
          <w:color w:val="auto"/>
          <w:sz w:val="23"/>
          <w:szCs w:val="23"/>
        </w:rPr>
        <w:t>). Зазвичай БСК</w:t>
      </w:r>
      <w:r>
        <w:rPr>
          <w:color w:val="auto"/>
          <w:sz w:val="16"/>
          <w:szCs w:val="16"/>
        </w:rPr>
        <w:t xml:space="preserve">20 </w:t>
      </w:r>
      <w:r>
        <w:rPr>
          <w:color w:val="auto"/>
          <w:sz w:val="23"/>
          <w:szCs w:val="23"/>
        </w:rPr>
        <w:t>трактують як повне БСК (БСК</w:t>
      </w:r>
      <w:r>
        <w:rPr>
          <w:color w:val="auto"/>
          <w:sz w:val="16"/>
          <w:szCs w:val="16"/>
        </w:rPr>
        <w:t>ПОВН</w:t>
      </w:r>
      <w:r>
        <w:rPr>
          <w:color w:val="auto"/>
          <w:sz w:val="23"/>
          <w:szCs w:val="23"/>
        </w:rPr>
        <w:t xml:space="preserve">), ознакою якого є початок процесів нітрифікації в пробі води. БСК є оцінкою загального забруднення води органічними речовинами. </w:t>
      </w:r>
    </w:p>
    <w:p w:rsidR="009473C7" w:rsidRDefault="009473C7" w:rsidP="009473C7">
      <w:pPr>
        <w:pStyle w:val="Default"/>
        <w:rPr>
          <w:color w:val="auto"/>
          <w:sz w:val="23"/>
          <w:szCs w:val="23"/>
        </w:rPr>
      </w:pPr>
      <w:r>
        <w:rPr>
          <w:i/>
          <w:iCs/>
          <w:color w:val="auto"/>
          <w:sz w:val="23"/>
          <w:szCs w:val="23"/>
        </w:rPr>
        <w:lastRenderedPageBreak/>
        <w:t xml:space="preserve">Стійкі органічні ЗР </w:t>
      </w:r>
      <w:r>
        <w:rPr>
          <w:color w:val="auto"/>
          <w:sz w:val="23"/>
          <w:szCs w:val="23"/>
        </w:rPr>
        <w:t xml:space="preserve">характеризуються токсичними властивостями, які проявляються навіть при незначній кількості у воді, виявляють стійкість до мікробіологічного розкладання. Вони характеризуються </w:t>
      </w:r>
      <w:proofErr w:type="spellStart"/>
      <w:r>
        <w:rPr>
          <w:color w:val="auto"/>
          <w:sz w:val="23"/>
          <w:szCs w:val="23"/>
        </w:rPr>
        <w:t>біоакумуляційними</w:t>
      </w:r>
      <w:proofErr w:type="spellEnd"/>
      <w:r>
        <w:rPr>
          <w:color w:val="auto"/>
          <w:sz w:val="23"/>
          <w:szCs w:val="23"/>
        </w:rPr>
        <w:t xml:space="preserve"> властивостями, для них властивий транскордонний перенос по повітрю, воді та мігруючими організмами. Вони накопичуються в екосистемах суходолу, і, особливо, водних біоценозах. Для характеристики їх вмісту у воді використовують величину </w:t>
      </w:r>
      <w:r>
        <w:rPr>
          <w:i/>
          <w:iCs/>
          <w:color w:val="auto"/>
          <w:sz w:val="23"/>
          <w:szCs w:val="23"/>
        </w:rPr>
        <w:t xml:space="preserve">хімічного споживання кисню </w:t>
      </w:r>
      <w:r>
        <w:rPr>
          <w:color w:val="auto"/>
          <w:sz w:val="23"/>
          <w:szCs w:val="23"/>
        </w:rPr>
        <w:t>(</w:t>
      </w:r>
      <w:r>
        <w:rPr>
          <w:i/>
          <w:iCs/>
          <w:color w:val="auto"/>
          <w:sz w:val="23"/>
          <w:szCs w:val="23"/>
        </w:rPr>
        <w:t>ХСК</w:t>
      </w:r>
      <w:r>
        <w:rPr>
          <w:color w:val="auto"/>
          <w:sz w:val="23"/>
          <w:szCs w:val="23"/>
        </w:rPr>
        <w:t xml:space="preserve">). ХСК визначається як кількість хімічного </w:t>
      </w:r>
      <w:proofErr w:type="spellStart"/>
      <w:r>
        <w:rPr>
          <w:color w:val="auto"/>
          <w:sz w:val="23"/>
          <w:szCs w:val="23"/>
        </w:rPr>
        <w:t>окислювача</w:t>
      </w:r>
      <w:proofErr w:type="spellEnd"/>
      <w:r>
        <w:rPr>
          <w:color w:val="auto"/>
          <w:sz w:val="23"/>
          <w:szCs w:val="23"/>
        </w:rPr>
        <w:t xml:space="preserve"> у перерахунку на кисень, необхідну для окислювання органічних і мінеральних речовин, що містяться в одиниці об'єму води. При визначенні ХСК використовують біхромат калію (</w:t>
      </w:r>
      <w:r>
        <w:rPr>
          <w:i/>
          <w:iCs/>
          <w:color w:val="auto"/>
          <w:sz w:val="23"/>
          <w:szCs w:val="23"/>
        </w:rPr>
        <w:t>К</w:t>
      </w:r>
      <w:r>
        <w:rPr>
          <w:i/>
          <w:iCs/>
          <w:color w:val="auto"/>
          <w:sz w:val="16"/>
          <w:szCs w:val="16"/>
        </w:rPr>
        <w:t>2</w:t>
      </w:r>
      <w:r>
        <w:rPr>
          <w:i/>
          <w:iCs/>
          <w:color w:val="auto"/>
          <w:sz w:val="23"/>
          <w:szCs w:val="23"/>
        </w:rPr>
        <w:t>Сr</w:t>
      </w:r>
      <w:r>
        <w:rPr>
          <w:i/>
          <w:iCs/>
          <w:color w:val="auto"/>
          <w:sz w:val="16"/>
          <w:szCs w:val="16"/>
        </w:rPr>
        <w:t>2</w:t>
      </w:r>
      <w:r>
        <w:rPr>
          <w:i/>
          <w:iCs/>
          <w:color w:val="auto"/>
          <w:sz w:val="23"/>
          <w:szCs w:val="23"/>
        </w:rPr>
        <w:t>O</w:t>
      </w:r>
      <w:r>
        <w:rPr>
          <w:i/>
          <w:iCs/>
          <w:color w:val="auto"/>
          <w:sz w:val="16"/>
          <w:szCs w:val="16"/>
        </w:rPr>
        <w:t>7</w:t>
      </w:r>
      <w:r>
        <w:rPr>
          <w:color w:val="auto"/>
          <w:sz w:val="23"/>
          <w:szCs w:val="23"/>
        </w:rPr>
        <w:t xml:space="preserve">). ХСК як і БСК не дає інформації про склад забруднення, проте дозволяє оцінити загальні обсяги такого забруднення. </w:t>
      </w:r>
    </w:p>
    <w:p w:rsidR="009473C7" w:rsidRDefault="009473C7" w:rsidP="009473C7">
      <w:pPr>
        <w:pStyle w:val="Default"/>
        <w:rPr>
          <w:color w:val="auto"/>
          <w:sz w:val="23"/>
          <w:szCs w:val="23"/>
        </w:rPr>
      </w:pPr>
      <w:r>
        <w:rPr>
          <w:i/>
          <w:iCs/>
          <w:color w:val="auto"/>
          <w:sz w:val="23"/>
          <w:szCs w:val="23"/>
        </w:rPr>
        <w:t xml:space="preserve">Біологічне забруднення </w:t>
      </w:r>
      <w:r>
        <w:rPr>
          <w:color w:val="auto"/>
          <w:sz w:val="23"/>
          <w:szCs w:val="23"/>
        </w:rPr>
        <w:t xml:space="preserve">створюється мікроорганізмами (в тому числі хвороботворними), а також органічними речовинами, здатними до бродіння. Головне джерело біологічного забруднення поверхневих вод суші та прибережних морських вод - комунально-побутові стоки: каналізаційний скид, харчові відходи, стічні води підприємств харчової промисловості (бойні, м'ясокомбінати, молочні, сироварні, цукрові заводи і ін.), целюлозно-паперової та хімічної промисловості, а в сільській місцевості - стоки великих тваринницьких комплексів. Біологічне забруднення може стати причиною епідемій холери, черевного тифу, паратифу та інших кишкових інфекцій, а також деяких вірусних захворювань (гепатит). Найбільш оптимальним </w:t>
      </w:r>
      <w:r>
        <w:rPr>
          <w:color w:val="auto"/>
          <w:sz w:val="20"/>
          <w:szCs w:val="20"/>
        </w:rPr>
        <w:t xml:space="preserve">112 </w:t>
      </w:r>
      <w:r>
        <w:rPr>
          <w:color w:val="auto"/>
          <w:sz w:val="23"/>
          <w:szCs w:val="23"/>
        </w:rPr>
        <w:t>санітарно-показовим мікроорганізмом води є кишкова паличка (</w:t>
      </w:r>
      <w:proofErr w:type="spellStart"/>
      <w:r>
        <w:rPr>
          <w:i/>
          <w:iCs/>
          <w:color w:val="auto"/>
          <w:sz w:val="23"/>
          <w:szCs w:val="23"/>
        </w:rPr>
        <w:t>Escherichia</w:t>
      </w:r>
      <w:proofErr w:type="spellEnd"/>
      <w:r>
        <w:rPr>
          <w:i/>
          <w:iCs/>
          <w:color w:val="auto"/>
          <w:sz w:val="23"/>
          <w:szCs w:val="23"/>
        </w:rPr>
        <w:t xml:space="preserve"> </w:t>
      </w:r>
      <w:proofErr w:type="spellStart"/>
      <w:r>
        <w:rPr>
          <w:i/>
          <w:iCs/>
          <w:color w:val="auto"/>
          <w:sz w:val="23"/>
          <w:szCs w:val="23"/>
        </w:rPr>
        <w:t>coli</w:t>
      </w:r>
      <w:proofErr w:type="spellEnd"/>
      <w:r>
        <w:rPr>
          <w:color w:val="auto"/>
          <w:sz w:val="23"/>
          <w:szCs w:val="23"/>
        </w:rPr>
        <w:t xml:space="preserve">). З одного боку, вона - постійний мешканець </w:t>
      </w:r>
      <w:proofErr w:type="spellStart"/>
      <w:r>
        <w:rPr>
          <w:color w:val="auto"/>
          <w:sz w:val="23"/>
          <w:szCs w:val="23"/>
        </w:rPr>
        <w:t>кишківника</w:t>
      </w:r>
      <w:proofErr w:type="spellEnd"/>
      <w:r>
        <w:rPr>
          <w:color w:val="auto"/>
          <w:sz w:val="23"/>
          <w:szCs w:val="23"/>
        </w:rPr>
        <w:t xml:space="preserve"> людини, а з іншого - забруднення вод бактеріями кишкової групи знаходиться в тісному зв’язку з надходженням фекалій, господарсько-побутових стічних вод і </w:t>
      </w:r>
      <w:proofErr w:type="spellStart"/>
      <w:r>
        <w:rPr>
          <w:color w:val="auto"/>
          <w:sz w:val="23"/>
          <w:szCs w:val="23"/>
        </w:rPr>
        <w:t>т.д</w:t>
      </w:r>
      <w:proofErr w:type="spellEnd"/>
      <w:r>
        <w:rPr>
          <w:color w:val="auto"/>
          <w:sz w:val="23"/>
          <w:szCs w:val="23"/>
        </w:rPr>
        <w:t xml:space="preserve">., а відповідно і з наявністю патогенних бактерій. Ступінь біологічного забруднення характеризують за допомогою таких показників: </w:t>
      </w:r>
      <w:r>
        <w:rPr>
          <w:i/>
          <w:iCs/>
          <w:color w:val="auto"/>
          <w:sz w:val="23"/>
          <w:szCs w:val="23"/>
        </w:rPr>
        <w:t>колі-</w:t>
      </w:r>
      <w:proofErr w:type="spellStart"/>
      <w:r>
        <w:rPr>
          <w:i/>
          <w:iCs/>
          <w:color w:val="auto"/>
          <w:sz w:val="23"/>
          <w:szCs w:val="23"/>
        </w:rPr>
        <w:t>тітр</w:t>
      </w:r>
      <w:proofErr w:type="spellEnd"/>
      <w:r>
        <w:rPr>
          <w:i/>
          <w:iCs/>
          <w:color w:val="auto"/>
          <w:sz w:val="23"/>
          <w:szCs w:val="23"/>
        </w:rPr>
        <w:t xml:space="preserve"> </w:t>
      </w:r>
      <w:r>
        <w:rPr>
          <w:color w:val="auto"/>
          <w:sz w:val="23"/>
          <w:szCs w:val="23"/>
        </w:rPr>
        <w:t xml:space="preserve">– це найменший об’єм води, який припадає на одну кишкову паличку; </w:t>
      </w:r>
      <w:r>
        <w:rPr>
          <w:i/>
          <w:iCs/>
          <w:color w:val="auto"/>
          <w:sz w:val="23"/>
          <w:szCs w:val="23"/>
        </w:rPr>
        <w:t xml:space="preserve">колі-індекс </w:t>
      </w:r>
      <w:r>
        <w:rPr>
          <w:color w:val="auto"/>
          <w:sz w:val="23"/>
          <w:szCs w:val="23"/>
        </w:rPr>
        <w:t>– це абсолютна кількість кишкових паличок в 1 дм</w:t>
      </w:r>
      <w:r>
        <w:rPr>
          <w:color w:val="auto"/>
          <w:sz w:val="16"/>
          <w:szCs w:val="16"/>
        </w:rPr>
        <w:t xml:space="preserve">3 </w:t>
      </w:r>
      <w:r>
        <w:rPr>
          <w:color w:val="auto"/>
          <w:sz w:val="23"/>
          <w:szCs w:val="23"/>
        </w:rPr>
        <w:t>води. Крім того, використовуються додаткові санітарно-показові організми: протей (мікроб гниття), термофільні (до 80</w:t>
      </w:r>
      <w:r>
        <w:rPr>
          <w:color w:val="auto"/>
          <w:sz w:val="16"/>
          <w:szCs w:val="16"/>
        </w:rPr>
        <w:t>о</w:t>
      </w:r>
      <w:r>
        <w:rPr>
          <w:color w:val="auto"/>
          <w:sz w:val="23"/>
          <w:szCs w:val="23"/>
        </w:rPr>
        <w:t xml:space="preserve">С) мікроорганізми, бактеріофаги, гідробіологічні одноклітинні і багатоклітинні організми тощо. </w:t>
      </w:r>
    </w:p>
    <w:p w:rsidR="009473C7" w:rsidRDefault="009473C7" w:rsidP="009473C7">
      <w:pPr>
        <w:pStyle w:val="Default"/>
        <w:rPr>
          <w:color w:val="auto"/>
          <w:sz w:val="23"/>
          <w:szCs w:val="23"/>
        </w:rPr>
      </w:pPr>
      <w:r>
        <w:rPr>
          <w:color w:val="auto"/>
          <w:sz w:val="23"/>
          <w:szCs w:val="23"/>
        </w:rPr>
        <w:t xml:space="preserve">При визначенні </w:t>
      </w:r>
      <w:proofErr w:type="spellStart"/>
      <w:r>
        <w:rPr>
          <w:color w:val="auto"/>
          <w:sz w:val="23"/>
          <w:szCs w:val="23"/>
        </w:rPr>
        <w:t>гідроекологічних</w:t>
      </w:r>
      <w:proofErr w:type="spellEnd"/>
      <w:r>
        <w:rPr>
          <w:color w:val="auto"/>
          <w:sz w:val="23"/>
          <w:szCs w:val="23"/>
        </w:rPr>
        <w:t xml:space="preserve"> умов, орієнтуються на стан </w:t>
      </w:r>
      <w:proofErr w:type="spellStart"/>
      <w:r>
        <w:rPr>
          <w:color w:val="auto"/>
          <w:sz w:val="23"/>
          <w:szCs w:val="23"/>
        </w:rPr>
        <w:t>гідробіонтів</w:t>
      </w:r>
      <w:proofErr w:type="spellEnd"/>
      <w:r>
        <w:rPr>
          <w:color w:val="auto"/>
          <w:sz w:val="23"/>
          <w:szCs w:val="23"/>
        </w:rPr>
        <w:t xml:space="preserve">, ступінь </w:t>
      </w:r>
      <w:proofErr w:type="spellStart"/>
      <w:r>
        <w:rPr>
          <w:color w:val="auto"/>
          <w:sz w:val="23"/>
          <w:szCs w:val="23"/>
        </w:rPr>
        <w:t>сапробності</w:t>
      </w:r>
      <w:proofErr w:type="spellEnd"/>
      <w:r>
        <w:rPr>
          <w:color w:val="auto"/>
          <w:sz w:val="23"/>
          <w:szCs w:val="23"/>
        </w:rPr>
        <w:t xml:space="preserve"> і </w:t>
      </w:r>
      <w:proofErr w:type="spellStart"/>
      <w:r>
        <w:rPr>
          <w:color w:val="auto"/>
          <w:sz w:val="23"/>
          <w:szCs w:val="23"/>
        </w:rPr>
        <w:t>трофності</w:t>
      </w:r>
      <w:proofErr w:type="spellEnd"/>
      <w:r>
        <w:rPr>
          <w:color w:val="auto"/>
          <w:sz w:val="23"/>
          <w:szCs w:val="23"/>
        </w:rPr>
        <w:t xml:space="preserve"> та інші критерії. </w:t>
      </w:r>
    </w:p>
    <w:p w:rsidR="009473C7" w:rsidRDefault="009473C7" w:rsidP="009473C7">
      <w:pPr>
        <w:pStyle w:val="Default"/>
        <w:rPr>
          <w:color w:val="auto"/>
          <w:sz w:val="23"/>
          <w:szCs w:val="23"/>
        </w:rPr>
      </w:pPr>
      <w:proofErr w:type="spellStart"/>
      <w:r>
        <w:rPr>
          <w:i/>
          <w:iCs/>
          <w:color w:val="auto"/>
          <w:sz w:val="23"/>
          <w:szCs w:val="23"/>
        </w:rPr>
        <w:t>Сапробнiсть</w:t>
      </w:r>
      <w:proofErr w:type="spellEnd"/>
      <w:r>
        <w:rPr>
          <w:i/>
          <w:iCs/>
          <w:color w:val="auto"/>
          <w:sz w:val="23"/>
          <w:szCs w:val="23"/>
        </w:rPr>
        <w:t xml:space="preserve"> </w:t>
      </w:r>
      <w:r>
        <w:rPr>
          <w:color w:val="auto"/>
          <w:sz w:val="23"/>
          <w:szCs w:val="23"/>
        </w:rPr>
        <w:t xml:space="preserve">– це ступінь насичення води органічними речовинами, які, як правило, не мають токсичної дії. </w:t>
      </w:r>
    </w:p>
    <w:p w:rsidR="009473C7" w:rsidRDefault="009473C7" w:rsidP="009473C7">
      <w:pPr>
        <w:pStyle w:val="Default"/>
        <w:rPr>
          <w:color w:val="auto"/>
          <w:sz w:val="23"/>
          <w:szCs w:val="23"/>
        </w:rPr>
      </w:pPr>
      <w:proofErr w:type="spellStart"/>
      <w:r>
        <w:rPr>
          <w:i/>
          <w:iCs/>
          <w:color w:val="auto"/>
          <w:sz w:val="23"/>
          <w:szCs w:val="23"/>
        </w:rPr>
        <w:t>Трофнiсть</w:t>
      </w:r>
      <w:proofErr w:type="spellEnd"/>
      <w:r>
        <w:rPr>
          <w:i/>
          <w:iCs/>
          <w:color w:val="auto"/>
          <w:sz w:val="23"/>
          <w:szCs w:val="23"/>
        </w:rPr>
        <w:t xml:space="preserve"> </w:t>
      </w:r>
      <w:r>
        <w:rPr>
          <w:color w:val="auto"/>
          <w:sz w:val="23"/>
          <w:szCs w:val="23"/>
        </w:rPr>
        <w:t xml:space="preserve">– ступінь первинної біологічної продуктивності водних екосистем, який визначається вмістом у воді фосфору, азоту і інших біогенних елементів та комплексом гідрологічних, гідрохімічних, гідробіологічних і інших факторів. </w:t>
      </w:r>
    </w:p>
    <w:p w:rsidR="009473C7" w:rsidRDefault="009473C7" w:rsidP="009473C7">
      <w:pPr>
        <w:pStyle w:val="Default"/>
        <w:rPr>
          <w:color w:val="auto"/>
          <w:sz w:val="23"/>
          <w:szCs w:val="23"/>
        </w:rPr>
      </w:pPr>
      <w:proofErr w:type="spellStart"/>
      <w:r>
        <w:rPr>
          <w:i/>
          <w:iCs/>
          <w:color w:val="auto"/>
          <w:sz w:val="23"/>
          <w:szCs w:val="23"/>
        </w:rPr>
        <w:t>Гідробіонти</w:t>
      </w:r>
      <w:proofErr w:type="spellEnd"/>
      <w:r>
        <w:rPr>
          <w:i/>
          <w:iCs/>
          <w:color w:val="auto"/>
          <w:sz w:val="23"/>
          <w:szCs w:val="23"/>
        </w:rPr>
        <w:t xml:space="preserve"> </w:t>
      </w:r>
      <w:r>
        <w:rPr>
          <w:color w:val="auto"/>
          <w:sz w:val="23"/>
          <w:szCs w:val="23"/>
        </w:rPr>
        <w:t xml:space="preserve">поділяються на: 1) </w:t>
      </w:r>
      <w:r>
        <w:rPr>
          <w:i/>
          <w:iCs/>
          <w:color w:val="auto"/>
          <w:sz w:val="23"/>
          <w:szCs w:val="23"/>
        </w:rPr>
        <w:t xml:space="preserve">бентос </w:t>
      </w:r>
      <w:r>
        <w:rPr>
          <w:color w:val="auto"/>
          <w:sz w:val="23"/>
          <w:szCs w:val="23"/>
        </w:rPr>
        <w:t xml:space="preserve">(мешканці </w:t>
      </w:r>
      <w:proofErr w:type="spellStart"/>
      <w:r>
        <w:rPr>
          <w:color w:val="auto"/>
          <w:sz w:val="23"/>
          <w:szCs w:val="23"/>
        </w:rPr>
        <w:t>дна</w:t>
      </w:r>
      <w:proofErr w:type="spellEnd"/>
      <w:r>
        <w:rPr>
          <w:color w:val="auto"/>
          <w:sz w:val="23"/>
          <w:szCs w:val="23"/>
        </w:rPr>
        <w:t xml:space="preserve"> водойми чи водотоку); 2) </w:t>
      </w:r>
      <w:r>
        <w:rPr>
          <w:i/>
          <w:iCs/>
          <w:color w:val="auto"/>
          <w:sz w:val="23"/>
          <w:szCs w:val="23"/>
        </w:rPr>
        <w:t xml:space="preserve">планктон </w:t>
      </w:r>
      <w:r>
        <w:rPr>
          <w:color w:val="auto"/>
          <w:sz w:val="23"/>
          <w:szCs w:val="23"/>
        </w:rPr>
        <w:t xml:space="preserve">– дрібні мешканці товщі води, які не здатні до активного переміщення у товщі води(дрібні ракоподібні, одноклітинні водорості); 3) </w:t>
      </w:r>
      <w:proofErr w:type="spellStart"/>
      <w:r>
        <w:rPr>
          <w:i/>
          <w:iCs/>
          <w:color w:val="auto"/>
          <w:sz w:val="23"/>
          <w:szCs w:val="23"/>
        </w:rPr>
        <w:t>нейстон</w:t>
      </w:r>
      <w:proofErr w:type="spellEnd"/>
      <w:r>
        <w:rPr>
          <w:i/>
          <w:iCs/>
          <w:color w:val="auto"/>
          <w:sz w:val="23"/>
          <w:szCs w:val="23"/>
        </w:rPr>
        <w:t xml:space="preserve"> </w:t>
      </w:r>
      <w:r>
        <w:rPr>
          <w:color w:val="auto"/>
          <w:sz w:val="23"/>
          <w:szCs w:val="23"/>
        </w:rPr>
        <w:t xml:space="preserve">(організми, які мешкають у поверхневій плівці води); 4) </w:t>
      </w:r>
      <w:proofErr w:type="spellStart"/>
      <w:r>
        <w:rPr>
          <w:i/>
          <w:iCs/>
          <w:color w:val="auto"/>
          <w:sz w:val="23"/>
          <w:szCs w:val="23"/>
        </w:rPr>
        <w:t>пагон</w:t>
      </w:r>
      <w:proofErr w:type="spellEnd"/>
      <w:r>
        <w:rPr>
          <w:i/>
          <w:iCs/>
          <w:color w:val="auto"/>
          <w:sz w:val="23"/>
          <w:szCs w:val="23"/>
        </w:rPr>
        <w:t xml:space="preserve"> </w:t>
      </w:r>
      <w:r>
        <w:rPr>
          <w:color w:val="auto"/>
          <w:sz w:val="23"/>
          <w:szCs w:val="23"/>
        </w:rPr>
        <w:t xml:space="preserve">(найпростіші, коловертки, черви, молюски, ракоподібні та ін., які зиму проводять у льоду в стані анабіозу, а весною оживають і продовжують планктонний чи </w:t>
      </w:r>
      <w:proofErr w:type="spellStart"/>
      <w:r>
        <w:rPr>
          <w:color w:val="auto"/>
          <w:sz w:val="23"/>
          <w:szCs w:val="23"/>
        </w:rPr>
        <w:t>бентосний</w:t>
      </w:r>
      <w:proofErr w:type="spellEnd"/>
      <w:r>
        <w:rPr>
          <w:color w:val="auto"/>
          <w:sz w:val="23"/>
          <w:szCs w:val="23"/>
        </w:rPr>
        <w:t xml:space="preserve"> спосіб життя); 5) </w:t>
      </w:r>
      <w:proofErr w:type="spellStart"/>
      <w:r>
        <w:rPr>
          <w:i/>
          <w:iCs/>
          <w:color w:val="auto"/>
          <w:sz w:val="23"/>
          <w:szCs w:val="23"/>
        </w:rPr>
        <w:t>перифітон</w:t>
      </w:r>
      <w:proofErr w:type="spellEnd"/>
      <w:r>
        <w:rPr>
          <w:i/>
          <w:iCs/>
          <w:color w:val="auto"/>
          <w:sz w:val="23"/>
          <w:szCs w:val="23"/>
        </w:rPr>
        <w:t xml:space="preserve"> </w:t>
      </w:r>
      <w:r>
        <w:rPr>
          <w:color w:val="auto"/>
          <w:sz w:val="23"/>
          <w:szCs w:val="23"/>
        </w:rPr>
        <w:t xml:space="preserve">– група </w:t>
      </w:r>
      <w:proofErr w:type="spellStart"/>
      <w:r>
        <w:rPr>
          <w:color w:val="auto"/>
          <w:sz w:val="23"/>
          <w:szCs w:val="23"/>
        </w:rPr>
        <w:t>гідробіонтів</w:t>
      </w:r>
      <w:proofErr w:type="spellEnd"/>
      <w:r>
        <w:rPr>
          <w:color w:val="auto"/>
          <w:sz w:val="23"/>
          <w:szCs w:val="23"/>
        </w:rPr>
        <w:t xml:space="preserve">, що живуть на межі фаз вода – твердий субстрат, який може бути дуже різним за походженням (каміння, бетон, деревина, твердий покрив тварин, вищі водорості тощо); 6) </w:t>
      </w:r>
      <w:r>
        <w:rPr>
          <w:i/>
          <w:iCs/>
          <w:color w:val="auto"/>
          <w:sz w:val="23"/>
          <w:szCs w:val="23"/>
        </w:rPr>
        <w:t xml:space="preserve">нектон </w:t>
      </w:r>
      <w:r>
        <w:rPr>
          <w:color w:val="auto"/>
          <w:sz w:val="23"/>
          <w:szCs w:val="23"/>
        </w:rPr>
        <w:t xml:space="preserve">– активно плаваючі пелагічні часто великі за розміром тварини, переважно хижаки. </w:t>
      </w:r>
    </w:p>
    <w:p w:rsidR="009473C7" w:rsidRDefault="009473C7" w:rsidP="009473C7">
      <w:pPr>
        <w:pStyle w:val="Default"/>
        <w:rPr>
          <w:color w:val="auto"/>
          <w:sz w:val="23"/>
          <w:szCs w:val="23"/>
        </w:rPr>
      </w:pPr>
      <w:proofErr w:type="spellStart"/>
      <w:r>
        <w:rPr>
          <w:color w:val="auto"/>
          <w:sz w:val="23"/>
          <w:szCs w:val="23"/>
        </w:rPr>
        <w:t>Гідробіонти</w:t>
      </w:r>
      <w:proofErr w:type="spellEnd"/>
      <w:r>
        <w:rPr>
          <w:color w:val="auto"/>
          <w:sz w:val="23"/>
          <w:szCs w:val="23"/>
        </w:rPr>
        <w:t xml:space="preserve"> мають санітарно-індикаторне значення. При оцінці води за шкалою </w:t>
      </w:r>
      <w:proofErr w:type="spellStart"/>
      <w:r>
        <w:rPr>
          <w:color w:val="auto"/>
          <w:sz w:val="23"/>
          <w:szCs w:val="23"/>
        </w:rPr>
        <w:t>сапробності</w:t>
      </w:r>
      <w:proofErr w:type="spellEnd"/>
      <w:r>
        <w:rPr>
          <w:color w:val="auto"/>
          <w:sz w:val="23"/>
          <w:szCs w:val="23"/>
        </w:rPr>
        <w:t xml:space="preserve"> (система </w:t>
      </w:r>
      <w:r>
        <w:rPr>
          <w:i/>
          <w:iCs/>
          <w:color w:val="auto"/>
          <w:sz w:val="23"/>
          <w:szCs w:val="23"/>
        </w:rPr>
        <w:t xml:space="preserve">Р. </w:t>
      </w:r>
      <w:proofErr w:type="spellStart"/>
      <w:r>
        <w:rPr>
          <w:i/>
          <w:iCs/>
          <w:color w:val="auto"/>
          <w:sz w:val="23"/>
          <w:szCs w:val="23"/>
        </w:rPr>
        <w:t>Кольквіца</w:t>
      </w:r>
      <w:proofErr w:type="spellEnd"/>
      <w:r>
        <w:rPr>
          <w:i/>
          <w:iCs/>
          <w:color w:val="auto"/>
          <w:sz w:val="23"/>
          <w:szCs w:val="23"/>
        </w:rPr>
        <w:t xml:space="preserve"> – М. </w:t>
      </w:r>
      <w:proofErr w:type="spellStart"/>
      <w:r>
        <w:rPr>
          <w:i/>
          <w:iCs/>
          <w:color w:val="auto"/>
          <w:sz w:val="23"/>
          <w:szCs w:val="23"/>
        </w:rPr>
        <w:t>Марсона</w:t>
      </w:r>
      <w:proofErr w:type="spellEnd"/>
      <w:r>
        <w:rPr>
          <w:color w:val="auto"/>
          <w:sz w:val="23"/>
          <w:szCs w:val="23"/>
        </w:rPr>
        <w:t xml:space="preserve">) враховують наявність у водоймі певних видів організмів. За наявністю специфічних організмів, які здатні мешкати у воді, збагаченій розчиненими органічними речовинами, виділяють наступні зони </w:t>
      </w:r>
      <w:proofErr w:type="spellStart"/>
      <w:r>
        <w:rPr>
          <w:color w:val="auto"/>
          <w:sz w:val="23"/>
          <w:szCs w:val="23"/>
        </w:rPr>
        <w:t>сапробності</w:t>
      </w:r>
      <w:proofErr w:type="spellEnd"/>
      <w:r>
        <w:rPr>
          <w:color w:val="auto"/>
          <w:sz w:val="23"/>
          <w:szCs w:val="23"/>
        </w:rPr>
        <w:t xml:space="preserve">: I – </w:t>
      </w:r>
      <w:proofErr w:type="spellStart"/>
      <w:r>
        <w:rPr>
          <w:i/>
          <w:iCs/>
          <w:color w:val="auto"/>
          <w:sz w:val="23"/>
          <w:szCs w:val="23"/>
        </w:rPr>
        <w:t>полісапробна</w:t>
      </w:r>
      <w:proofErr w:type="spellEnd"/>
      <w:r>
        <w:rPr>
          <w:i/>
          <w:iCs/>
          <w:color w:val="auto"/>
          <w:sz w:val="23"/>
          <w:szCs w:val="23"/>
        </w:rPr>
        <w:t xml:space="preserve"> </w:t>
      </w:r>
      <w:r>
        <w:rPr>
          <w:color w:val="auto"/>
          <w:sz w:val="23"/>
          <w:szCs w:val="23"/>
        </w:rPr>
        <w:t xml:space="preserve">(зона дуже сильного забруднення); П – </w:t>
      </w:r>
      <w:r>
        <w:rPr>
          <w:i/>
          <w:iCs/>
          <w:color w:val="auto"/>
          <w:sz w:val="23"/>
          <w:szCs w:val="23"/>
        </w:rPr>
        <w:t>α-</w:t>
      </w:r>
      <w:proofErr w:type="spellStart"/>
      <w:r>
        <w:rPr>
          <w:i/>
          <w:iCs/>
          <w:color w:val="auto"/>
          <w:sz w:val="23"/>
          <w:szCs w:val="23"/>
        </w:rPr>
        <w:t>мезосапробна</w:t>
      </w:r>
      <w:proofErr w:type="spellEnd"/>
      <w:r>
        <w:rPr>
          <w:i/>
          <w:iCs/>
          <w:color w:val="auto"/>
          <w:sz w:val="23"/>
          <w:szCs w:val="23"/>
        </w:rPr>
        <w:t xml:space="preserve"> </w:t>
      </w:r>
      <w:r>
        <w:rPr>
          <w:color w:val="auto"/>
          <w:sz w:val="23"/>
          <w:szCs w:val="23"/>
        </w:rPr>
        <w:t xml:space="preserve">і </w:t>
      </w:r>
      <w:r>
        <w:rPr>
          <w:i/>
          <w:iCs/>
          <w:color w:val="auto"/>
          <w:sz w:val="23"/>
          <w:szCs w:val="23"/>
        </w:rPr>
        <w:t>β-</w:t>
      </w:r>
      <w:proofErr w:type="spellStart"/>
      <w:r>
        <w:rPr>
          <w:i/>
          <w:iCs/>
          <w:color w:val="auto"/>
          <w:sz w:val="23"/>
          <w:szCs w:val="23"/>
        </w:rPr>
        <w:t>мезосапробна</w:t>
      </w:r>
      <w:proofErr w:type="spellEnd"/>
      <w:r>
        <w:rPr>
          <w:i/>
          <w:iCs/>
          <w:color w:val="auto"/>
          <w:sz w:val="23"/>
          <w:szCs w:val="23"/>
        </w:rPr>
        <w:t xml:space="preserve"> </w:t>
      </w:r>
      <w:r>
        <w:rPr>
          <w:color w:val="auto"/>
          <w:sz w:val="23"/>
          <w:szCs w:val="23"/>
        </w:rPr>
        <w:t xml:space="preserve">(зони середньої забрудненості); Ш – </w:t>
      </w:r>
      <w:proofErr w:type="spellStart"/>
      <w:r>
        <w:rPr>
          <w:i/>
          <w:iCs/>
          <w:color w:val="auto"/>
          <w:sz w:val="23"/>
          <w:szCs w:val="23"/>
        </w:rPr>
        <w:t>олігосапробна</w:t>
      </w:r>
      <w:proofErr w:type="spellEnd"/>
      <w:r>
        <w:rPr>
          <w:i/>
          <w:iCs/>
          <w:color w:val="auto"/>
          <w:sz w:val="23"/>
          <w:szCs w:val="23"/>
        </w:rPr>
        <w:t xml:space="preserve"> </w:t>
      </w:r>
      <w:r>
        <w:rPr>
          <w:color w:val="auto"/>
          <w:sz w:val="23"/>
          <w:szCs w:val="23"/>
        </w:rPr>
        <w:t xml:space="preserve">(зона чистої води) [43]. </w:t>
      </w:r>
    </w:p>
    <w:p w:rsidR="009473C7" w:rsidRDefault="009473C7" w:rsidP="009473C7">
      <w:pPr>
        <w:pStyle w:val="Default"/>
        <w:rPr>
          <w:color w:val="auto"/>
          <w:sz w:val="23"/>
          <w:szCs w:val="23"/>
        </w:rPr>
      </w:pPr>
      <w:r>
        <w:rPr>
          <w:color w:val="auto"/>
          <w:sz w:val="23"/>
          <w:szCs w:val="23"/>
        </w:rPr>
        <w:t xml:space="preserve">ЗР у водні об’єкти надходять такими шляхами: зі стічними водами населених пунктів, міст, промислових і сільськогосподарських підприємств; з дощами і талими водами в результаті змиву з поверхні ґрунту побутового бруду, НП, добрив, отрутохімікатів та інших речовин; від водного транспорту і споруд на берегах; безпосередньо з атмосферними опадами, в яких містяться розчинені ЗР від викидів до повітряного басейну тощо. </w:t>
      </w:r>
    </w:p>
    <w:p w:rsidR="009473C7" w:rsidRDefault="009473C7" w:rsidP="009473C7">
      <w:pPr>
        <w:pStyle w:val="Default"/>
        <w:rPr>
          <w:color w:val="auto"/>
          <w:sz w:val="23"/>
          <w:szCs w:val="23"/>
        </w:rPr>
      </w:pPr>
      <w:r>
        <w:rPr>
          <w:i/>
          <w:iCs/>
          <w:color w:val="auto"/>
          <w:sz w:val="23"/>
          <w:szCs w:val="23"/>
        </w:rPr>
        <w:t xml:space="preserve">Зворотна вода </w:t>
      </w:r>
      <w:r>
        <w:rPr>
          <w:color w:val="auto"/>
          <w:sz w:val="23"/>
          <w:szCs w:val="23"/>
        </w:rPr>
        <w:t>– це вода, що повертається за допомогою технічних споруд і засобів із господарської ланки кругообігу води до його природних ланок у вигляді скидної, дренажної і стічної води (</w:t>
      </w:r>
      <w:r>
        <w:rPr>
          <w:i/>
          <w:iCs/>
          <w:color w:val="auto"/>
          <w:sz w:val="23"/>
          <w:szCs w:val="23"/>
        </w:rPr>
        <w:t>ДСТУ 3041-95</w:t>
      </w:r>
      <w:r>
        <w:rPr>
          <w:color w:val="auto"/>
          <w:sz w:val="23"/>
          <w:szCs w:val="23"/>
        </w:rPr>
        <w:t xml:space="preserve">): </w:t>
      </w:r>
    </w:p>
    <w:p w:rsidR="009473C7" w:rsidRDefault="009473C7" w:rsidP="009473C7">
      <w:pPr>
        <w:pStyle w:val="Default"/>
        <w:rPr>
          <w:color w:val="auto"/>
          <w:sz w:val="23"/>
          <w:szCs w:val="23"/>
        </w:rPr>
      </w:pPr>
      <w:r>
        <w:rPr>
          <w:i/>
          <w:iCs/>
          <w:color w:val="auto"/>
          <w:sz w:val="23"/>
          <w:szCs w:val="23"/>
        </w:rPr>
        <w:lastRenderedPageBreak/>
        <w:t xml:space="preserve">- скидна вода </w:t>
      </w:r>
      <w:r>
        <w:rPr>
          <w:color w:val="auto"/>
          <w:sz w:val="23"/>
          <w:szCs w:val="23"/>
        </w:rPr>
        <w:t xml:space="preserve">– вода, що відводиться із зрошуваних сільськогосподарських угідь і поливних забудованих територій, а також вода, відведена від ділянок, на яких застосовується гідромеханізація; </w:t>
      </w:r>
    </w:p>
    <w:p w:rsidR="009473C7" w:rsidRDefault="009473C7" w:rsidP="009473C7">
      <w:pPr>
        <w:pStyle w:val="Default"/>
        <w:rPr>
          <w:color w:val="auto"/>
          <w:sz w:val="23"/>
          <w:szCs w:val="23"/>
        </w:rPr>
      </w:pPr>
      <w:r>
        <w:rPr>
          <w:i/>
          <w:iCs/>
          <w:color w:val="auto"/>
          <w:sz w:val="23"/>
          <w:szCs w:val="23"/>
        </w:rPr>
        <w:t xml:space="preserve">- дренажна вода </w:t>
      </w:r>
      <w:r>
        <w:rPr>
          <w:color w:val="auto"/>
          <w:sz w:val="23"/>
          <w:szCs w:val="23"/>
        </w:rPr>
        <w:t xml:space="preserve">- вода, яка профільтрувалась у дренаж із тіла гідротехнічної споруди чи її основи, а також із осушуваного (зрошуваного) земельного масиву; </w:t>
      </w:r>
    </w:p>
    <w:p w:rsidR="009473C7" w:rsidRDefault="009473C7" w:rsidP="009473C7">
      <w:pPr>
        <w:pStyle w:val="Default"/>
        <w:rPr>
          <w:color w:val="auto"/>
          <w:sz w:val="23"/>
          <w:szCs w:val="23"/>
        </w:rPr>
      </w:pPr>
      <w:r>
        <w:rPr>
          <w:i/>
          <w:iCs/>
          <w:color w:val="auto"/>
          <w:sz w:val="23"/>
          <w:szCs w:val="23"/>
        </w:rPr>
        <w:t xml:space="preserve">- стічна вода </w:t>
      </w:r>
      <w:r>
        <w:rPr>
          <w:color w:val="auto"/>
          <w:sz w:val="23"/>
          <w:szCs w:val="23"/>
        </w:rPr>
        <w:t xml:space="preserve">- вода, що зібралась у процесі господарсько-побутової та виробничої діяльності чи при відведенні наслідку опадів із забудованих територій. </w:t>
      </w:r>
      <w:r>
        <w:rPr>
          <w:color w:val="auto"/>
          <w:sz w:val="20"/>
          <w:szCs w:val="20"/>
        </w:rPr>
        <w:t xml:space="preserve">113 </w:t>
      </w:r>
      <w:r>
        <w:rPr>
          <w:color w:val="auto"/>
          <w:sz w:val="23"/>
          <w:szCs w:val="23"/>
        </w:rPr>
        <w:t xml:space="preserve">За походженням </w:t>
      </w:r>
      <w:r>
        <w:rPr>
          <w:i/>
          <w:iCs/>
          <w:color w:val="auto"/>
          <w:sz w:val="23"/>
          <w:szCs w:val="23"/>
        </w:rPr>
        <w:t xml:space="preserve">стічні води </w:t>
      </w:r>
      <w:r>
        <w:rPr>
          <w:color w:val="auto"/>
          <w:sz w:val="23"/>
          <w:szCs w:val="23"/>
        </w:rPr>
        <w:t xml:space="preserve">поділяються на декілька груп: 1) </w:t>
      </w:r>
      <w:r>
        <w:rPr>
          <w:i/>
          <w:iCs/>
          <w:color w:val="auto"/>
          <w:sz w:val="23"/>
          <w:szCs w:val="23"/>
        </w:rPr>
        <w:t>господарсько-побутові</w:t>
      </w:r>
      <w:r>
        <w:rPr>
          <w:color w:val="auto"/>
          <w:sz w:val="23"/>
          <w:szCs w:val="23"/>
        </w:rPr>
        <w:t xml:space="preserve">; 2) </w:t>
      </w:r>
      <w:r>
        <w:rPr>
          <w:i/>
          <w:iCs/>
          <w:color w:val="auto"/>
          <w:sz w:val="23"/>
          <w:szCs w:val="23"/>
        </w:rPr>
        <w:t>промислові</w:t>
      </w:r>
      <w:r>
        <w:rPr>
          <w:color w:val="auto"/>
          <w:sz w:val="23"/>
          <w:szCs w:val="23"/>
        </w:rPr>
        <w:t xml:space="preserve">; 3) </w:t>
      </w:r>
      <w:r>
        <w:rPr>
          <w:i/>
          <w:iCs/>
          <w:color w:val="auto"/>
          <w:sz w:val="23"/>
          <w:szCs w:val="23"/>
        </w:rPr>
        <w:t xml:space="preserve">поверхневий стік </w:t>
      </w:r>
      <w:r>
        <w:rPr>
          <w:color w:val="auto"/>
          <w:sz w:val="23"/>
          <w:szCs w:val="23"/>
        </w:rPr>
        <w:t xml:space="preserve">підприємств і населених пунктів; 4) </w:t>
      </w:r>
      <w:r>
        <w:rPr>
          <w:i/>
          <w:iCs/>
          <w:color w:val="auto"/>
          <w:sz w:val="23"/>
          <w:szCs w:val="23"/>
        </w:rPr>
        <w:t>сільськогосподарські</w:t>
      </w:r>
      <w:r>
        <w:rPr>
          <w:color w:val="auto"/>
          <w:sz w:val="23"/>
          <w:szCs w:val="23"/>
        </w:rPr>
        <w:t xml:space="preserve">; 5) </w:t>
      </w:r>
      <w:r>
        <w:rPr>
          <w:i/>
          <w:iCs/>
          <w:color w:val="auto"/>
          <w:sz w:val="23"/>
          <w:szCs w:val="23"/>
        </w:rPr>
        <w:t>рудникові і шахтні води</w:t>
      </w:r>
      <w:r>
        <w:rPr>
          <w:color w:val="auto"/>
          <w:sz w:val="23"/>
          <w:szCs w:val="23"/>
        </w:rPr>
        <w:t xml:space="preserve">. Кожна група має свій специфічний склад, в якому переважає певна сукупність ЗР. </w:t>
      </w:r>
    </w:p>
    <w:p w:rsidR="009473C7" w:rsidRDefault="009473C7" w:rsidP="009473C7">
      <w:pPr>
        <w:pStyle w:val="Default"/>
        <w:rPr>
          <w:color w:val="auto"/>
          <w:sz w:val="23"/>
          <w:szCs w:val="23"/>
        </w:rPr>
      </w:pPr>
      <w:r>
        <w:rPr>
          <w:i/>
          <w:iCs/>
          <w:color w:val="auto"/>
          <w:sz w:val="23"/>
          <w:szCs w:val="23"/>
        </w:rPr>
        <w:t xml:space="preserve">Господарсько-побутові стоки </w:t>
      </w:r>
      <w:r>
        <w:rPr>
          <w:color w:val="auto"/>
          <w:sz w:val="23"/>
          <w:szCs w:val="23"/>
        </w:rPr>
        <w:t>містять в собі велику кількість органічних і мінеральних речовин в розчиненому і завислому стані. Згідно з нормами [44] від одного мешканця за добу в каналізаційну систему надходять: 65 г завислих речовин, 70 г органічних речовин, 9 г хлоридів, 8 г азоту амонійного, 3,3 г фосфатів, 2,5 г синтетичних поверхнево-активних речовин (СПАР). Концентрація (мг/дм</w:t>
      </w:r>
      <w:r>
        <w:rPr>
          <w:color w:val="auto"/>
          <w:sz w:val="16"/>
          <w:szCs w:val="16"/>
        </w:rPr>
        <w:t>3</w:t>
      </w:r>
      <w:r>
        <w:rPr>
          <w:color w:val="auto"/>
          <w:sz w:val="23"/>
          <w:szCs w:val="23"/>
        </w:rPr>
        <w:t xml:space="preserve">) вказаних ЗР залежить від норми скиду в даному населеному пункті і визначається за формулою: </w:t>
      </w:r>
    </w:p>
    <w:p w:rsidR="009473C7" w:rsidRDefault="009473C7" w:rsidP="009473C7">
      <w:pPr>
        <w:pStyle w:val="Default"/>
        <w:rPr>
          <w:color w:val="auto"/>
          <w:sz w:val="23"/>
          <w:szCs w:val="23"/>
        </w:rPr>
      </w:pPr>
      <w:r>
        <w:rPr>
          <w:i/>
          <w:iCs/>
          <w:color w:val="auto"/>
          <w:sz w:val="23"/>
          <w:szCs w:val="23"/>
        </w:rPr>
        <w:t>С = а /(n</w:t>
      </w:r>
      <w:r>
        <w:rPr>
          <w:rFonts w:ascii="Wingdings" w:hAnsi="Wingdings" w:cs="Wingdings"/>
          <w:color w:val="auto"/>
          <w:sz w:val="23"/>
          <w:szCs w:val="23"/>
        </w:rPr>
        <w:t></w:t>
      </w:r>
      <w:r>
        <w:rPr>
          <w:rFonts w:ascii="Wingdings" w:hAnsi="Wingdings" w:cs="Wingdings"/>
          <w:color w:val="auto"/>
          <w:sz w:val="23"/>
          <w:szCs w:val="23"/>
        </w:rPr>
        <w:t></w:t>
      </w:r>
      <w:r>
        <w:rPr>
          <w:i/>
          <w:iCs/>
          <w:color w:val="auto"/>
          <w:sz w:val="23"/>
          <w:szCs w:val="23"/>
        </w:rPr>
        <w:t xml:space="preserve">1000), </w:t>
      </w:r>
      <w:r>
        <w:rPr>
          <w:color w:val="auto"/>
          <w:sz w:val="23"/>
          <w:szCs w:val="23"/>
        </w:rPr>
        <w:t xml:space="preserve">(4.3) </w:t>
      </w:r>
    </w:p>
    <w:p w:rsidR="009473C7" w:rsidRDefault="009473C7" w:rsidP="009473C7">
      <w:pPr>
        <w:pStyle w:val="Default"/>
        <w:rPr>
          <w:color w:val="auto"/>
          <w:sz w:val="23"/>
          <w:szCs w:val="23"/>
        </w:rPr>
      </w:pPr>
      <w:r>
        <w:rPr>
          <w:color w:val="auto"/>
          <w:sz w:val="23"/>
          <w:szCs w:val="23"/>
        </w:rPr>
        <w:t xml:space="preserve">де: </w:t>
      </w:r>
      <w:r>
        <w:rPr>
          <w:i/>
          <w:iCs/>
          <w:color w:val="auto"/>
          <w:sz w:val="23"/>
          <w:szCs w:val="23"/>
        </w:rPr>
        <w:t xml:space="preserve">а </w:t>
      </w:r>
      <w:r>
        <w:rPr>
          <w:color w:val="auto"/>
          <w:sz w:val="23"/>
          <w:szCs w:val="23"/>
        </w:rPr>
        <w:t xml:space="preserve">- норма забруднення, г/доба на 1 мешканця; </w:t>
      </w:r>
    </w:p>
    <w:p w:rsidR="009473C7" w:rsidRDefault="009473C7" w:rsidP="009473C7">
      <w:pPr>
        <w:pStyle w:val="Default"/>
        <w:rPr>
          <w:color w:val="auto"/>
          <w:sz w:val="23"/>
          <w:szCs w:val="23"/>
        </w:rPr>
      </w:pPr>
      <w:r>
        <w:rPr>
          <w:i/>
          <w:iCs/>
          <w:color w:val="auto"/>
          <w:sz w:val="23"/>
          <w:szCs w:val="23"/>
        </w:rPr>
        <w:t xml:space="preserve">n </w:t>
      </w:r>
      <w:r>
        <w:rPr>
          <w:color w:val="auto"/>
          <w:sz w:val="23"/>
          <w:szCs w:val="23"/>
        </w:rPr>
        <w:t>- питома норма скиду, дм</w:t>
      </w:r>
      <w:r>
        <w:rPr>
          <w:color w:val="auto"/>
          <w:sz w:val="16"/>
          <w:szCs w:val="16"/>
        </w:rPr>
        <w:t>3</w:t>
      </w:r>
      <w:r>
        <w:rPr>
          <w:color w:val="auto"/>
          <w:sz w:val="23"/>
          <w:szCs w:val="23"/>
        </w:rPr>
        <w:t xml:space="preserve">/доба на 1 мешканця [44]. </w:t>
      </w:r>
    </w:p>
    <w:p w:rsidR="009473C7" w:rsidRDefault="009473C7" w:rsidP="009473C7">
      <w:pPr>
        <w:pStyle w:val="Default"/>
        <w:rPr>
          <w:color w:val="auto"/>
          <w:sz w:val="23"/>
          <w:szCs w:val="23"/>
        </w:rPr>
      </w:pPr>
      <w:r>
        <w:rPr>
          <w:i/>
          <w:iCs/>
          <w:color w:val="auto"/>
          <w:sz w:val="23"/>
          <w:szCs w:val="23"/>
        </w:rPr>
        <w:t xml:space="preserve">Промислові стоки </w:t>
      </w:r>
      <w:r>
        <w:rPr>
          <w:color w:val="auto"/>
          <w:sz w:val="23"/>
          <w:szCs w:val="23"/>
        </w:rPr>
        <w:t xml:space="preserve">відрізняються великою різноманітністю складу і концентрації ЗР, що визначається специфікою виробництва і системою водопостачання і водоскиду. На промислових підприємствах до 90% води витрачається на охолодження продуктів або апаратів і стоки зазнають лише теплового забруднення (I категорія). Іноді води слугують для поглинання і транспорту нерозчинних дисперсних домішок і частково розчинних солей, якими забруднюються (ІІ категорія). Води категорії Ш аналогічні по генезису, але додатково нагріваються при контакті з продуктами. Води категорії IV є безпосередньо реакційним компонентом і забруднені всіма складовими технологічного процесу. Крім того, стічні води підприємств поділяються [43]: 1) </w:t>
      </w:r>
      <w:r>
        <w:rPr>
          <w:i/>
          <w:iCs/>
          <w:color w:val="auto"/>
          <w:sz w:val="23"/>
          <w:szCs w:val="23"/>
        </w:rPr>
        <w:t xml:space="preserve">за складом </w:t>
      </w:r>
      <w:r>
        <w:rPr>
          <w:color w:val="auto"/>
          <w:sz w:val="23"/>
          <w:szCs w:val="23"/>
        </w:rPr>
        <w:t xml:space="preserve">(виробничі, побутові, атмосферні); 2) </w:t>
      </w:r>
      <w:r>
        <w:rPr>
          <w:i/>
          <w:iCs/>
          <w:color w:val="auto"/>
          <w:sz w:val="23"/>
          <w:szCs w:val="23"/>
        </w:rPr>
        <w:t xml:space="preserve">за характером основних ЗР </w:t>
      </w:r>
      <w:r>
        <w:rPr>
          <w:color w:val="auto"/>
          <w:sz w:val="23"/>
          <w:szCs w:val="23"/>
        </w:rPr>
        <w:t xml:space="preserve">(утримуючі мінеральні, органічні і органо-мінеральні домішки); 3) </w:t>
      </w:r>
      <w:r>
        <w:rPr>
          <w:i/>
          <w:iCs/>
          <w:color w:val="auto"/>
          <w:sz w:val="23"/>
          <w:szCs w:val="23"/>
        </w:rPr>
        <w:t xml:space="preserve">за концентрацією </w:t>
      </w:r>
      <w:r>
        <w:rPr>
          <w:color w:val="auto"/>
          <w:sz w:val="23"/>
          <w:szCs w:val="23"/>
        </w:rPr>
        <w:t>(слабо концентровані - до 0,5, середньо концентровані 0,5-5,0, концентровані - 5-30, дуже концентровані - понад 30 г/дм</w:t>
      </w:r>
      <w:r>
        <w:rPr>
          <w:color w:val="auto"/>
          <w:sz w:val="16"/>
          <w:szCs w:val="16"/>
        </w:rPr>
        <w:t>3</w:t>
      </w:r>
      <w:r>
        <w:rPr>
          <w:color w:val="auto"/>
          <w:sz w:val="23"/>
          <w:szCs w:val="23"/>
        </w:rPr>
        <w:t xml:space="preserve">); 4) </w:t>
      </w:r>
      <w:r>
        <w:rPr>
          <w:i/>
          <w:iCs/>
          <w:color w:val="auto"/>
          <w:sz w:val="23"/>
          <w:szCs w:val="23"/>
        </w:rPr>
        <w:t xml:space="preserve">за агресивністю </w:t>
      </w:r>
      <w:r>
        <w:rPr>
          <w:color w:val="auto"/>
          <w:sz w:val="23"/>
          <w:szCs w:val="23"/>
        </w:rPr>
        <w:t xml:space="preserve">(сильно кислі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&lt; 3,0; кислі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 3,0-5,0; слабко кислі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 5,0-6,5; нейтральні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6,5-7,5; слабко лужні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7,5-8,0; лужні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8,5-9,5; сильно лужні </w:t>
      </w:r>
      <w:proofErr w:type="spellStart"/>
      <w:r>
        <w:rPr>
          <w:i/>
          <w:iCs/>
          <w:color w:val="auto"/>
          <w:sz w:val="23"/>
          <w:szCs w:val="23"/>
        </w:rPr>
        <w:t>рН</w:t>
      </w:r>
      <w:proofErr w:type="spellEnd"/>
      <w:r>
        <w:rPr>
          <w:i/>
          <w:iCs/>
          <w:color w:val="auto"/>
          <w:sz w:val="23"/>
          <w:szCs w:val="23"/>
        </w:rPr>
        <w:t xml:space="preserve"> &gt; </w:t>
      </w:r>
      <w:r>
        <w:rPr>
          <w:color w:val="auto"/>
          <w:sz w:val="23"/>
          <w:szCs w:val="23"/>
        </w:rPr>
        <w:t xml:space="preserve">9,5). </w:t>
      </w:r>
    </w:p>
    <w:p w:rsidR="009473C7" w:rsidRDefault="009473C7" w:rsidP="009473C7">
      <w:pPr>
        <w:pStyle w:val="Default"/>
        <w:rPr>
          <w:color w:val="auto"/>
          <w:sz w:val="23"/>
          <w:szCs w:val="23"/>
        </w:rPr>
      </w:pPr>
      <w:r>
        <w:rPr>
          <w:i/>
          <w:iCs/>
          <w:color w:val="auto"/>
          <w:sz w:val="23"/>
          <w:szCs w:val="23"/>
        </w:rPr>
        <w:t xml:space="preserve">Поверхневі стічні води промислових підприємств і населених пунктів </w:t>
      </w:r>
      <w:r>
        <w:rPr>
          <w:color w:val="auto"/>
          <w:sz w:val="23"/>
          <w:szCs w:val="23"/>
        </w:rPr>
        <w:t xml:space="preserve">формуються за рахунок дощових, талих і </w:t>
      </w:r>
      <w:proofErr w:type="spellStart"/>
      <w:r>
        <w:rPr>
          <w:color w:val="auto"/>
          <w:sz w:val="23"/>
          <w:szCs w:val="23"/>
        </w:rPr>
        <w:t>поливомийних</w:t>
      </w:r>
      <w:proofErr w:type="spellEnd"/>
      <w:r>
        <w:rPr>
          <w:color w:val="auto"/>
          <w:sz w:val="23"/>
          <w:szCs w:val="23"/>
        </w:rPr>
        <w:t xml:space="preserve"> вод. Об'єм поверхневого стоку визначається: інтенсивністю опадів і їх тривалістю; загальною площею міської території і характером її забудови; рельєфом місцевості. Концентрація і склад ЗР у стічній воді залежить від галузевої приналежності підприємств. Загалом переважають завислі речовини (0,1-11,3 г/дм</w:t>
      </w:r>
      <w:r>
        <w:rPr>
          <w:color w:val="auto"/>
          <w:sz w:val="16"/>
          <w:szCs w:val="16"/>
        </w:rPr>
        <w:t>3</w:t>
      </w:r>
      <w:r>
        <w:rPr>
          <w:color w:val="auto"/>
          <w:sz w:val="23"/>
          <w:szCs w:val="23"/>
        </w:rPr>
        <w:t xml:space="preserve">), органічні речовини, НП, ВМ. </w:t>
      </w:r>
    </w:p>
    <w:p w:rsidR="009473C7" w:rsidRDefault="009473C7" w:rsidP="009473C7">
      <w:pPr>
        <w:pStyle w:val="Default"/>
        <w:rPr>
          <w:color w:val="auto"/>
          <w:sz w:val="23"/>
          <w:szCs w:val="23"/>
        </w:rPr>
      </w:pPr>
      <w:r>
        <w:rPr>
          <w:i/>
          <w:iCs/>
          <w:color w:val="auto"/>
          <w:sz w:val="23"/>
          <w:szCs w:val="23"/>
        </w:rPr>
        <w:t xml:space="preserve">Сільськогосподарські стічні води. </w:t>
      </w:r>
      <w:r>
        <w:rPr>
          <w:color w:val="auto"/>
          <w:sz w:val="23"/>
          <w:szCs w:val="23"/>
        </w:rPr>
        <w:t xml:space="preserve">У стічних водах тваринницьких комплексів переважають органічні речовини, азот, фосфор; розчинені речовини становлять 20-35%, завислі - 65-80% від загального об'єму. До складу поверхневих стічних вод, зливових і талих вод з полів входять азот, фосфор, калій і отрутохімікати. Винесення біогенних елементів залежить від дози внесення, хімічного складу добрив, об'єму поверхневого стоку і типу ґрунтів. Так, за тривалого застосування високих доз мінеральних добрив до ґрунтових вод надходить до 20% внесеного азоту і 1,5 – 2,0% – фосфору. Винесення отрутохімікатів залежить від доз їх внесення, швидкості розкладання, міграційної здатності, інтенсивності водного стоку, періоду часу між їх внесенням і випаданням атмосферних опадів. Внаслідок надходження </w:t>
      </w:r>
      <w:proofErr w:type="spellStart"/>
      <w:r>
        <w:rPr>
          <w:color w:val="auto"/>
          <w:sz w:val="23"/>
          <w:szCs w:val="23"/>
        </w:rPr>
        <w:t>колекторно</w:t>
      </w:r>
      <w:proofErr w:type="spellEnd"/>
      <w:r>
        <w:rPr>
          <w:color w:val="auto"/>
          <w:sz w:val="23"/>
          <w:szCs w:val="23"/>
        </w:rPr>
        <w:t xml:space="preserve">-дренажних вод у водних об'єктах збільшується мінералізація води (передусім за рахунок сульфатів і хлоридів). </w:t>
      </w:r>
    </w:p>
    <w:p w:rsidR="009473C7" w:rsidRDefault="009473C7" w:rsidP="009473C7">
      <w:pPr>
        <w:pStyle w:val="Default"/>
        <w:rPr>
          <w:color w:val="auto"/>
          <w:sz w:val="23"/>
          <w:szCs w:val="23"/>
        </w:rPr>
      </w:pPr>
      <w:r>
        <w:rPr>
          <w:i/>
          <w:iCs/>
          <w:color w:val="auto"/>
          <w:sz w:val="23"/>
          <w:szCs w:val="23"/>
        </w:rPr>
        <w:t xml:space="preserve">Шахтні і рудникові води </w:t>
      </w:r>
      <w:r>
        <w:rPr>
          <w:color w:val="auto"/>
          <w:sz w:val="23"/>
          <w:szCs w:val="23"/>
        </w:rPr>
        <w:t xml:space="preserve">мають високу мінералізацію, </w:t>
      </w:r>
      <w:proofErr w:type="spellStart"/>
      <w:r>
        <w:rPr>
          <w:i/>
          <w:iCs/>
          <w:color w:val="auto"/>
          <w:sz w:val="23"/>
          <w:szCs w:val="23"/>
        </w:rPr>
        <w:t>рН</w:t>
      </w:r>
      <w:proofErr w:type="spellEnd"/>
      <w:r>
        <w:rPr>
          <w:i/>
          <w:iCs/>
          <w:color w:val="auto"/>
          <w:sz w:val="23"/>
          <w:szCs w:val="23"/>
        </w:rPr>
        <w:t xml:space="preserve"> </w:t>
      </w:r>
      <w:r>
        <w:rPr>
          <w:color w:val="auto"/>
          <w:sz w:val="23"/>
          <w:szCs w:val="23"/>
        </w:rPr>
        <w:t xml:space="preserve">&lt; 7, і містять велику кількість рудних елементів, які знаходяться як в рідкій фазі, так і у зависі. Істотним джерелом забруднення водоймищ є поверхневі стічні води з породних </w:t>
      </w:r>
      <w:r>
        <w:rPr>
          <w:color w:val="auto"/>
          <w:sz w:val="20"/>
          <w:szCs w:val="20"/>
        </w:rPr>
        <w:t xml:space="preserve">114 </w:t>
      </w:r>
      <w:r>
        <w:rPr>
          <w:color w:val="auto"/>
          <w:sz w:val="23"/>
          <w:szCs w:val="23"/>
        </w:rPr>
        <w:t xml:space="preserve">і рудних відвалів, територій гірничо-збагачувальних комбінатів. </w:t>
      </w:r>
    </w:p>
    <w:p w:rsidR="009473C7" w:rsidRDefault="009473C7" w:rsidP="009473C7">
      <w:pPr>
        <w:pStyle w:val="Default"/>
        <w:rPr>
          <w:color w:val="auto"/>
          <w:sz w:val="23"/>
          <w:szCs w:val="23"/>
        </w:rPr>
      </w:pPr>
      <w:r>
        <w:rPr>
          <w:color w:val="auto"/>
          <w:sz w:val="23"/>
          <w:szCs w:val="23"/>
        </w:rPr>
        <w:t>Вміст ЗР у воді регламентується санітарними нормами і правилами та рибогосподарськими вимогами і вимірюється концентрацією в мг/дм</w:t>
      </w:r>
      <w:r>
        <w:rPr>
          <w:color w:val="auto"/>
          <w:sz w:val="16"/>
          <w:szCs w:val="16"/>
        </w:rPr>
        <w:t>3</w:t>
      </w:r>
      <w:r>
        <w:rPr>
          <w:color w:val="auto"/>
          <w:sz w:val="23"/>
          <w:szCs w:val="23"/>
        </w:rPr>
        <w:t xml:space="preserve">. Характеристикою небезпечності речовини для людини і живих організмів є </w:t>
      </w:r>
      <w:r>
        <w:rPr>
          <w:i/>
          <w:iCs/>
          <w:color w:val="auto"/>
          <w:sz w:val="23"/>
          <w:szCs w:val="23"/>
        </w:rPr>
        <w:t xml:space="preserve">ГДК </w:t>
      </w:r>
      <w:r>
        <w:rPr>
          <w:color w:val="auto"/>
          <w:sz w:val="23"/>
          <w:szCs w:val="23"/>
        </w:rPr>
        <w:t xml:space="preserve">і </w:t>
      </w:r>
      <w:r>
        <w:rPr>
          <w:i/>
          <w:iCs/>
          <w:color w:val="auto"/>
          <w:sz w:val="23"/>
          <w:szCs w:val="23"/>
        </w:rPr>
        <w:t xml:space="preserve">клас шкідливості </w:t>
      </w:r>
      <w:r>
        <w:rPr>
          <w:color w:val="auto"/>
          <w:sz w:val="23"/>
          <w:szCs w:val="23"/>
        </w:rPr>
        <w:t>(</w:t>
      </w:r>
      <w:r>
        <w:rPr>
          <w:i/>
          <w:iCs/>
          <w:color w:val="auto"/>
          <w:sz w:val="23"/>
          <w:szCs w:val="23"/>
        </w:rPr>
        <w:t xml:space="preserve">I – надзвичайно шкідливі, П – дуже шкідливі, Ш – шкідливі, IV – </w:t>
      </w:r>
      <w:proofErr w:type="spellStart"/>
      <w:r>
        <w:rPr>
          <w:i/>
          <w:iCs/>
          <w:color w:val="auto"/>
          <w:sz w:val="23"/>
          <w:szCs w:val="23"/>
        </w:rPr>
        <w:t>помірно</w:t>
      </w:r>
      <w:proofErr w:type="spellEnd"/>
      <w:r>
        <w:rPr>
          <w:i/>
          <w:iCs/>
          <w:color w:val="auto"/>
          <w:sz w:val="23"/>
          <w:szCs w:val="23"/>
        </w:rPr>
        <w:t xml:space="preserve"> шкідливі</w:t>
      </w:r>
      <w:r>
        <w:rPr>
          <w:color w:val="auto"/>
          <w:sz w:val="23"/>
          <w:szCs w:val="23"/>
        </w:rPr>
        <w:t xml:space="preserve">). </w:t>
      </w:r>
    </w:p>
    <w:p w:rsidR="009473C7" w:rsidRDefault="009473C7" w:rsidP="009473C7">
      <w:pPr>
        <w:pStyle w:val="Default"/>
        <w:rPr>
          <w:color w:val="auto"/>
          <w:sz w:val="23"/>
          <w:szCs w:val="23"/>
        </w:rPr>
      </w:pPr>
      <w:r>
        <w:rPr>
          <w:i/>
          <w:iCs/>
          <w:color w:val="auto"/>
          <w:sz w:val="23"/>
          <w:szCs w:val="23"/>
        </w:rPr>
        <w:lastRenderedPageBreak/>
        <w:t xml:space="preserve">ГДК </w:t>
      </w:r>
      <w:r>
        <w:rPr>
          <w:color w:val="auto"/>
          <w:sz w:val="23"/>
          <w:szCs w:val="23"/>
        </w:rPr>
        <w:t xml:space="preserve">– максимальні концентрації, при яких речовини не впливають безпосередньо або опосередковано на стан здоров’я населення (при дії на організм продовж всього життя) і не погіршують гігієнічні умови водокористування. </w:t>
      </w:r>
    </w:p>
    <w:p w:rsidR="009473C7" w:rsidRDefault="009473C7" w:rsidP="009473C7">
      <w:pPr>
        <w:pStyle w:val="Default"/>
        <w:rPr>
          <w:color w:val="auto"/>
          <w:sz w:val="23"/>
          <w:szCs w:val="23"/>
        </w:rPr>
      </w:pPr>
      <w:r>
        <w:rPr>
          <w:i/>
          <w:iCs/>
          <w:color w:val="auto"/>
          <w:sz w:val="23"/>
          <w:szCs w:val="23"/>
        </w:rPr>
        <w:t xml:space="preserve">ГДК </w:t>
      </w:r>
      <w:r>
        <w:rPr>
          <w:color w:val="auto"/>
          <w:sz w:val="23"/>
          <w:szCs w:val="23"/>
        </w:rPr>
        <w:t xml:space="preserve">встановлюється за </w:t>
      </w:r>
      <w:proofErr w:type="spellStart"/>
      <w:r>
        <w:rPr>
          <w:i/>
          <w:iCs/>
          <w:color w:val="auto"/>
          <w:sz w:val="23"/>
          <w:szCs w:val="23"/>
        </w:rPr>
        <w:t>лімітуючою</w:t>
      </w:r>
      <w:proofErr w:type="spellEnd"/>
      <w:r>
        <w:rPr>
          <w:i/>
          <w:iCs/>
          <w:color w:val="auto"/>
          <w:sz w:val="23"/>
          <w:szCs w:val="23"/>
        </w:rPr>
        <w:t xml:space="preserve"> ознакою шкідливості (ЛОШ)</w:t>
      </w:r>
      <w:r>
        <w:rPr>
          <w:color w:val="auto"/>
          <w:sz w:val="23"/>
          <w:szCs w:val="23"/>
        </w:rPr>
        <w:t xml:space="preserve">. Встановлено такі </w:t>
      </w:r>
      <w:r>
        <w:rPr>
          <w:i/>
          <w:iCs/>
          <w:color w:val="auto"/>
          <w:sz w:val="23"/>
          <w:szCs w:val="23"/>
        </w:rPr>
        <w:t>ЛОШ</w:t>
      </w:r>
      <w:r>
        <w:rPr>
          <w:color w:val="auto"/>
          <w:sz w:val="23"/>
          <w:szCs w:val="23"/>
        </w:rPr>
        <w:t xml:space="preserve">: санітарно-токсикологічна, </w:t>
      </w:r>
      <w:proofErr w:type="spellStart"/>
      <w:r>
        <w:rPr>
          <w:color w:val="auto"/>
          <w:sz w:val="23"/>
          <w:szCs w:val="23"/>
        </w:rPr>
        <w:t>загальносанітарна</w:t>
      </w:r>
      <w:proofErr w:type="spellEnd"/>
      <w:r>
        <w:rPr>
          <w:color w:val="auto"/>
          <w:sz w:val="23"/>
          <w:szCs w:val="23"/>
        </w:rPr>
        <w:t xml:space="preserve">, органолептична, рибогосподарська. Таким чином, </w:t>
      </w:r>
      <w:r>
        <w:rPr>
          <w:i/>
          <w:iCs/>
          <w:color w:val="auto"/>
          <w:sz w:val="23"/>
          <w:szCs w:val="23"/>
        </w:rPr>
        <w:t xml:space="preserve">ГДК </w:t>
      </w:r>
      <w:r>
        <w:rPr>
          <w:color w:val="auto"/>
          <w:sz w:val="23"/>
          <w:szCs w:val="23"/>
        </w:rPr>
        <w:t xml:space="preserve">– це мінімальні концентрації речовин, при яких проявляється одна з </w:t>
      </w:r>
      <w:proofErr w:type="spellStart"/>
      <w:r>
        <w:rPr>
          <w:color w:val="auto"/>
          <w:sz w:val="23"/>
          <w:szCs w:val="23"/>
        </w:rPr>
        <w:t>лімітуючих</w:t>
      </w:r>
      <w:proofErr w:type="spellEnd"/>
      <w:r>
        <w:rPr>
          <w:color w:val="auto"/>
          <w:sz w:val="23"/>
          <w:szCs w:val="23"/>
        </w:rPr>
        <w:t xml:space="preserve"> ознак шкідливості. При розрахунках необхідного ступеню очистки стічних вод від ЗР враховують їх адитивну дію. Для речовин тієї ж </w:t>
      </w:r>
      <w:r>
        <w:rPr>
          <w:i/>
          <w:iCs/>
          <w:color w:val="auto"/>
          <w:sz w:val="23"/>
          <w:szCs w:val="23"/>
        </w:rPr>
        <w:t xml:space="preserve">ЛОШ </w:t>
      </w:r>
      <w:r>
        <w:rPr>
          <w:color w:val="auto"/>
          <w:sz w:val="23"/>
          <w:szCs w:val="23"/>
        </w:rPr>
        <w:t xml:space="preserve">повинно витримуватись співвідношення: </w:t>
      </w:r>
    </w:p>
    <w:p w:rsidR="009473C7" w:rsidRDefault="009473C7" w:rsidP="009473C7">
      <w:pPr>
        <w:pStyle w:val="Default"/>
        <w:rPr>
          <w:color w:val="auto"/>
          <w:sz w:val="23"/>
          <w:szCs w:val="23"/>
        </w:rPr>
      </w:pPr>
      <w:r>
        <w:rPr>
          <w:color w:val="auto"/>
          <w:sz w:val="23"/>
          <w:szCs w:val="23"/>
        </w:rPr>
        <w:t xml:space="preserve">n </w:t>
      </w:r>
    </w:p>
    <w:p w:rsidR="009473C7" w:rsidRDefault="009473C7" w:rsidP="009473C7">
      <w:pPr>
        <w:pStyle w:val="Default"/>
        <w:rPr>
          <w:color w:val="auto"/>
          <w:sz w:val="23"/>
          <w:szCs w:val="23"/>
        </w:rPr>
      </w:pPr>
      <w:r>
        <w:rPr>
          <w:i/>
          <w:iCs/>
          <w:color w:val="auto"/>
          <w:sz w:val="23"/>
          <w:szCs w:val="23"/>
        </w:rPr>
        <w:t>Σ (</w:t>
      </w:r>
      <w:proofErr w:type="spellStart"/>
      <w:r>
        <w:rPr>
          <w:i/>
          <w:iCs/>
          <w:color w:val="auto"/>
          <w:sz w:val="23"/>
          <w:szCs w:val="23"/>
        </w:rPr>
        <w:t>C</w:t>
      </w:r>
      <w:r>
        <w:rPr>
          <w:i/>
          <w:iCs/>
          <w:color w:val="auto"/>
          <w:sz w:val="16"/>
          <w:szCs w:val="16"/>
        </w:rPr>
        <w:t>i</w:t>
      </w:r>
      <w:proofErr w:type="spellEnd"/>
      <w:r>
        <w:rPr>
          <w:i/>
          <w:iCs/>
          <w:color w:val="auto"/>
          <w:sz w:val="16"/>
          <w:szCs w:val="16"/>
        </w:rPr>
        <w:t xml:space="preserve"> </w:t>
      </w:r>
      <w:r>
        <w:rPr>
          <w:i/>
          <w:iCs/>
          <w:color w:val="auto"/>
          <w:sz w:val="23"/>
          <w:szCs w:val="23"/>
        </w:rPr>
        <w:t xml:space="preserve">/ </w:t>
      </w:r>
      <w:proofErr w:type="spellStart"/>
      <w:r>
        <w:rPr>
          <w:i/>
          <w:iCs/>
          <w:color w:val="auto"/>
          <w:sz w:val="23"/>
          <w:szCs w:val="23"/>
        </w:rPr>
        <w:t>ГДК</w:t>
      </w:r>
      <w:r>
        <w:rPr>
          <w:i/>
          <w:iCs/>
          <w:color w:val="auto"/>
          <w:sz w:val="16"/>
          <w:szCs w:val="16"/>
        </w:rPr>
        <w:t>i</w:t>
      </w:r>
      <w:proofErr w:type="spellEnd"/>
      <w:r>
        <w:rPr>
          <w:i/>
          <w:iCs/>
          <w:color w:val="auto"/>
          <w:sz w:val="23"/>
          <w:szCs w:val="23"/>
        </w:rPr>
        <w:t xml:space="preserve">) ≤ 1, </w:t>
      </w:r>
      <w:r>
        <w:rPr>
          <w:color w:val="auto"/>
          <w:sz w:val="23"/>
          <w:szCs w:val="23"/>
        </w:rPr>
        <w:t xml:space="preserve">(4.4) </w:t>
      </w:r>
    </w:p>
    <w:p w:rsidR="009473C7" w:rsidRDefault="009473C7" w:rsidP="009473C7">
      <w:pPr>
        <w:pStyle w:val="Default"/>
        <w:rPr>
          <w:color w:val="auto"/>
          <w:sz w:val="23"/>
          <w:szCs w:val="23"/>
        </w:rPr>
      </w:pPr>
      <w:r>
        <w:rPr>
          <w:color w:val="auto"/>
          <w:sz w:val="23"/>
          <w:szCs w:val="23"/>
        </w:rPr>
        <w:t xml:space="preserve">i </w:t>
      </w:r>
    </w:p>
    <w:p w:rsidR="009473C7" w:rsidRDefault="009473C7" w:rsidP="009473C7">
      <w:pPr>
        <w:pStyle w:val="Default"/>
        <w:rPr>
          <w:color w:val="auto"/>
          <w:sz w:val="23"/>
          <w:szCs w:val="23"/>
        </w:rPr>
      </w:pPr>
      <w:r>
        <w:rPr>
          <w:color w:val="auto"/>
          <w:sz w:val="23"/>
          <w:szCs w:val="23"/>
        </w:rPr>
        <w:t xml:space="preserve">де </w:t>
      </w:r>
      <w:proofErr w:type="spellStart"/>
      <w:r>
        <w:rPr>
          <w:i/>
          <w:iCs/>
          <w:color w:val="auto"/>
          <w:sz w:val="23"/>
          <w:szCs w:val="23"/>
        </w:rPr>
        <w:t>C</w:t>
      </w:r>
      <w:r>
        <w:rPr>
          <w:i/>
          <w:iCs/>
          <w:color w:val="auto"/>
          <w:sz w:val="16"/>
          <w:szCs w:val="16"/>
        </w:rPr>
        <w:t>i</w:t>
      </w:r>
      <w:proofErr w:type="spellEnd"/>
      <w:r>
        <w:rPr>
          <w:i/>
          <w:iCs/>
          <w:color w:val="auto"/>
          <w:sz w:val="16"/>
          <w:szCs w:val="16"/>
        </w:rPr>
        <w:t xml:space="preserve"> </w:t>
      </w:r>
      <w:r>
        <w:rPr>
          <w:color w:val="auto"/>
          <w:sz w:val="23"/>
          <w:szCs w:val="23"/>
        </w:rPr>
        <w:t xml:space="preserve">та </w:t>
      </w:r>
      <w:proofErr w:type="spellStart"/>
      <w:r>
        <w:rPr>
          <w:i/>
          <w:iCs/>
          <w:color w:val="auto"/>
          <w:sz w:val="23"/>
          <w:szCs w:val="23"/>
        </w:rPr>
        <w:t>ГДК</w:t>
      </w:r>
      <w:r>
        <w:rPr>
          <w:i/>
          <w:iCs/>
          <w:color w:val="auto"/>
          <w:sz w:val="16"/>
          <w:szCs w:val="16"/>
        </w:rPr>
        <w:t>i</w:t>
      </w:r>
      <w:proofErr w:type="spellEnd"/>
      <w:r>
        <w:rPr>
          <w:i/>
          <w:iCs/>
          <w:color w:val="auto"/>
          <w:sz w:val="16"/>
          <w:szCs w:val="16"/>
        </w:rPr>
        <w:t xml:space="preserve"> </w:t>
      </w:r>
      <w:r>
        <w:rPr>
          <w:color w:val="auto"/>
          <w:sz w:val="23"/>
          <w:szCs w:val="23"/>
        </w:rPr>
        <w:t xml:space="preserve">– відповідно концентрація </w:t>
      </w:r>
      <w:r>
        <w:rPr>
          <w:i/>
          <w:iCs/>
          <w:color w:val="auto"/>
          <w:sz w:val="23"/>
          <w:szCs w:val="23"/>
        </w:rPr>
        <w:t>i</w:t>
      </w:r>
      <w:r>
        <w:rPr>
          <w:color w:val="auto"/>
          <w:sz w:val="23"/>
          <w:szCs w:val="23"/>
        </w:rPr>
        <w:t>-</w:t>
      </w:r>
      <w:proofErr w:type="spellStart"/>
      <w:r>
        <w:rPr>
          <w:color w:val="auto"/>
          <w:sz w:val="23"/>
          <w:szCs w:val="23"/>
        </w:rPr>
        <w:t>ої</w:t>
      </w:r>
      <w:proofErr w:type="spellEnd"/>
      <w:r>
        <w:rPr>
          <w:color w:val="auto"/>
          <w:sz w:val="23"/>
          <w:szCs w:val="23"/>
        </w:rPr>
        <w:t xml:space="preserve"> речовини в очищених стічних водах і її </w:t>
      </w:r>
      <w:r>
        <w:rPr>
          <w:i/>
          <w:iCs/>
          <w:color w:val="auto"/>
          <w:sz w:val="23"/>
          <w:szCs w:val="23"/>
        </w:rPr>
        <w:t>ГДК</w:t>
      </w:r>
      <w:r>
        <w:rPr>
          <w:color w:val="auto"/>
          <w:sz w:val="23"/>
          <w:szCs w:val="23"/>
        </w:rPr>
        <w:t>, мг/дм</w:t>
      </w:r>
      <w:r>
        <w:rPr>
          <w:color w:val="auto"/>
          <w:sz w:val="16"/>
          <w:szCs w:val="16"/>
        </w:rPr>
        <w:t>3</w:t>
      </w:r>
      <w:r>
        <w:rPr>
          <w:color w:val="auto"/>
          <w:sz w:val="23"/>
          <w:szCs w:val="23"/>
        </w:rPr>
        <w:t xml:space="preserve">. </w:t>
      </w:r>
    </w:p>
    <w:p w:rsidR="009473C7" w:rsidRDefault="009473C7" w:rsidP="009473C7">
      <w:pPr>
        <w:pStyle w:val="Default"/>
        <w:rPr>
          <w:color w:val="auto"/>
          <w:sz w:val="23"/>
          <w:szCs w:val="23"/>
        </w:rPr>
      </w:pPr>
      <w:r>
        <w:rPr>
          <w:i/>
          <w:iCs/>
          <w:color w:val="auto"/>
          <w:sz w:val="23"/>
          <w:szCs w:val="23"/>
        </w:rPr>
        <w:t xml:space="preserve">Гранично допустимий скид (ГДС) </w:t>
      </w:r>
      <w:r>
        <w:rPr>
          <w:color w:val="auto"/>
          <w:sz w:val="23"/>
          <w:szCs w:val="23"/>
        </w:rPr>
        <w:t xml:space="preserve">– кількість ЗР у стічних водах, максимально допустима для відведення в установленому режимі у певному пункті водного об'єкта за одиницю часу з метою забезпечення норм якості води у контрольному пункті. </w:t>
      </w:r>
      <w:r>
        <w:rPr>
          <w:i/>
          <w:iCs/>
          <w:color w:val="auto"/>
          <w:sz w:val="23"/>
          <w:szCs w:val="23"/>
        </w:rPr>
        <w:t xml:space="preserve">ГДС </w:t>
      </w:r>
      <w:r>
        <w:rPr>
          <w:color w:val="auto"/>
          <w:sz w:val="23"/>
          <w:szCs w:val="23"/>
        </w:rPr>
        <w:t xml:space="preserve">розраховується за найбільшими </w:t>
      </w:r>
      <w:proofErr w:type="spellStart"/>
      <w:r>
        <w:rPr>
          <w:color w:val="auto"/>
          <w:sz w:val="23"/>
          <w:szCs w:val="23"/>
        </w:rPr>
        <w:t>середньогодинними</w:t>
      </w:r>
      <w:proofErr w:type="spellEnd"/>
      <w:r>
        <w:rPr>
          <w:color w:val="auto"/>
          <w:sz w:val="23"/>
          <w:szCs w:val="23"/>
        </w:rPr>
        <w:t xml:space="preserve"> витратами стічних вод (м</w:t>
      </w:r>
      <w:r>
        <w:rPr>
          <w:color w:val="auto"/>
          <w:sz w:val="16"/>
          <w:szCs w:val="16"/>
        </w:rPr>
        <w:t>3</w:t>
      </w:r>
      <w:r>
        <w:rPr>
          <w:color w:val="auto"/>
          <w:sz w:val="23"/>
          <w:szCs w:val="23"/>
        </w:rPr>
        <w:t>) фактичного періоду їх випуску. Концентрація речовин приймається мг/л або мг/м</w:t>
      </w:r>
      <w:r>
        <w:rPr>
          <w:color w:val="auto"/>
          <w:sz w:val="16"/>
          <w:szCs w:val="16"/>
        </w:rPr>
        <w:t>3</w:t>
      </w:r>
      <w:r>
        <w:rPr>
          <w:color w:val="auto"/>
          <w:sz w:val="23"/>
          <w:szCs w:val="23"/>
        </w:rPr>
        <w:t xml:space="preserve">, а величина </w:t>
      </w:r>
      <w:r>
        <w:rPr>
          <w:i/>
          <w:iCs/>
          <w:color w:val="auto"/>
          <w:sz w:val="23"/>
          <w:szCs w:val="23"/>
        </w:rPr>
        <w:t xml:space="preserve">ГДС </w:t>
      </w:r>
      <w:r>
        <w:rPr>
          <w:color w:val="auto"/>
          <w:sz w:val="23"/>
          <w:szCs w:val="23"/>
        </w:rPr>
        <w:t xml:space="preserve">розраховується в грамах на годину (г/год). </w:t>
      </w:r>
      <w:r>
        <w:rPr>
          <w:i/>
          <w:iCs/>
          <w:color w:val="auto"/>
          <w:sz w:val="23"/>
          <w:szCs w:val="23"/>
        </w:rPr>
        <w:t xml:space="preserve">ГДС </w:t>
      </w:r>
      <w:r>
        <w:rPr>
          <w:color w:val="auto"/>
          <w:sz w:val="23"/>
          <w:szCs w:val="23"/>
        </w:rPr>
        <w:t xml:space="preserve">визначається за формулою: </w:t>
      </w:r>
    </w:p>
    <w:p w:rsidR="009473C7" w:rsidRDefault="009473C7" w:rsidP="009473C7">
      <w:pPr>
        <w:pStyle w:val="Default"/>
        <w:rPr>
          <w:color w:val="auto"/>
          <w:sz w:val="23"/>
          <w:szCs w:val="23"/>
        </w:rPr>
      </w:pPr>
      <w:r>
        <w:rPr>
          <w:i/>
          <w:iCs/>
          <w:color w:val="auto"/>
          <w:sz w:val="23"/>
          <w:szCs w:val="23"/>
        </w:rPr>
        <w:t xml:space="preserve">ГДС= </w:t>
      </w:r>
      <w:proofErr w:type="spellStart"/>
      <w:r>
        <w:rPr>
          <w:i/>
          <w:iCs/>
          <w:color w:val="auto"/>
          <w:sz w:val="23"/>
          <w:szCs w:val="23"/>
        </w:rPr>
        <w:t>q</w:t>
      </w:r>
      <w:r>
        <w:rPr>
          <w:i/>
          <w:iCs/>
          <w:color w:val="auto"/>
          <w:sz w:val="16"/>
          <w:szCs w:val="16"/>
        </w:rPr>
        <w:t>ст</w:t>
      </w:r>
      <w:proofErr w:type="spellEnd"/>
      <w:r>
        <w:rPr>
          <w:i/>
          <w:iCs/>
          <w:color w:val="auto"/>
          <w:sz w:val="16"/>
          <w:szCs w:val="16"/>
        </w:rPr>
        <w:t xml:space="preserve"> </w:t>
      </w:r>
      <w:r>
        <w:rPr>
          <w:b/>
          <w:bCs/>
          <w:i/>
          <w:iCs/>
          <w:color w:val="auto"/>
          <w:sz w:val="23"/>
          <w:szCs w:val="23"/>
        </w:rPr>
        <w:t xml:space="preserve">· </w:t>
      </w:r>
      <w:proofErr w:type="spellStart"/>
      <w:r>
        <w:rPr>
          <w:i/>
          <w:iCs/>
          <w:color w:val="auto"/>
          <w:sz w:val="23"/>
          <w:szCs w:val="23"/>
        </w:rPr>
        <w:t>С</w:t>
      </w:r>
      <w:r>
        <w:rPr>
          <w:i/>
          <w:iCs/>
          <w:color w:val="auto"/>
          <w:sz w:val="16"/>
          <w:szCs w:val="16"/>
        </w:rPr>
        <w:t>д</w:t>
      </w:r>
      <w:proofErr w:type="spellEnd"/>
      <w:r>
        <w:rPr>
          <w:i/>
          <w:iCs/>
          <w:color w:val="auto"/>
          <w:sz w:val="23"/>
          <w:szCs w:val="23"/>
        </w:rPr>
        <w:t xml:space="preserve">, </w:t>
      </w:r>
      <w:r>
        <w:rPr>
          <w:color w:val="auto"/>
          <w:sz w:val="23"/>
          <w:szCs w:val="23"/>
        </w:rPr>
        <w:t xml:space="preserve">(4.4) </w:t>
      </w:r>
    </w:p>
    <w:p w:rsidR="009473C7" w:rsidRDefault="009473C7" w:rsidP="009473C7">
      <w:pPr>
        <w:pStyle w:val="Default"/>
        <w:rPr>
          <w:color w:val="auto"/>
          <w:sz w:val="23"/>
          <w:szCs w:val="23"/>
        </w:rPr>
      </w:pPr>
      <w:r>
        <w:rPr>
          <w:color w:val="auto"/>
          <w:sz w:val="23"/>
          <w:szCs w:val="23"/>
        </w:rPr>
        <w:t xml:space="preserve">де </w:t>
      </w:r>
      <w:proofErr w:type="spellStart"/>
      <w:r>
        <w:rPr>
          <w:i/>
          <w:iCs/>
          <w:color w:val="auto"/>
          <w:sz w:val="23"/>
          <w:szCs w:val="23"/>
        </w:rPr>
        <w:t>q</w:t>
      </w:r>
      <w:r>
        <w:rPr>
          <w:i/>
          <w:iCs/>
          <w:color w:val="auto"/>
          <w:sz w:val="16"/>
          <w:szCs w:val="16"/>
        </w:rPr>
        <w:t>ст</w:t>
      </w:r>
      <w:proofErr w:type="spellEnd"/>
      <w:r>
        <w:rPr>
          <w:i/>
          <w:iCs/>
          <w:color w:val="auto"/>
          <w:sz w:val="16"/>
          <w:szCs w:val="16"/>
        </w:rPr>
        <w:t xml:space="preserve"> </w:t>
      </w:r>
      <w:r>
        <w:rPr>
          <w:color w:val="auto"/>
          <w:sz w:val="23"/>
          <w:szCs w:val="23"/>
        </w:rPr>
        <w:t>- витрата стічних вод (м</w:t>
      </w:r>
      <w:r>
        <w:rPr>
          <w:color w:val="auto"/>
          <w:sz w:val="16"/>
          <w:szCs w:val="16"/>
        </w:rPr>
        <w:t>3</w:t>
      </w:r>
      <w:r>
        <w:rPr>
          <w:color w:val="auto"/>
          <w:sz w:val="23"/>
          <w:szCs w:val="23"/>
        </w:rPr>
        <w:t xml:space="preserve">/год); </w:t>
      </w:r>
    </w:p>
    <w:p w:rsidR="009473C7" w:rsidRDefault="009473C7" w:rsidP="009473C7">
      <w:pPr>
        <w:pStyle w:val="Default"/>
        <w:rPr>
          <w:color w:val="auto"/>
          <w:sz w:val="23"/>
          <w:szCs w:val="23"/>
        </w:rPr>
      </w:pPr>
      <w:proofErr w:type="spellStart"/>
      <w:r>
        <w:rPr>
          <w:i/>
          <w:iCs/>
          <w:color w:val="auto"/>
          <w:sz w:val="23"/>
          <w:szCs w:val="23"/>
        </w:rPr>
        <w:t>Сд</w:t>
      </w:r>
      <w:proofErr w:type="spellEnd"/>
      <w:r>
        <w:rPr>
          <w:i/>
          <w:iCs/>
          <w:color w:val="auto"/>
          <w:sz w:val="23"/>
          <w:szCs w:val="23"/>
        </w:rPr>
        <w:t xml:space="preserve"> – допустима концентрація речовини в стічних водах (мг/м3). </w:t>
      </w:r>
    </w:p>
    <w:p w:rsidR="009473C7" w:rsidRDefault="009473C7" w:rsidP="009473C7">
      <w:pPr>
        <w:pStyle w:val="Default"/>
        <w:rPr>
          <w:color w:val="auto"/>
          <w:sz w:val="23"/>
          <w:szCs w:val="23"/>
        </w:rPr>
      </w:pPr>
      <w:r>
        <w:rPr>
          <w:color w:val="auto"/>
          <w:sz w:val="23"/>
          <w:szCs w:val="23"/>
        </w:rPr>
        <w:t xml:space="preserve">Неочищені і частково очищені стічні води, що надходять до водних об'єктів, призводять до зміни їх фізико-хімічних властивостей та забруднення. У забруднених водних об'єктах відбуваються складні процеси, які призводять до відновлення природного стану їх режиму. Сукупність гідродинамічних, біологічних, хімічних і фізичних процесів, які призводять до зниження концентрації ЗР у воді, називається </w:t>
      </w:r>
      <w:r>
        <w:rPr>
          <w:i/>
          <w:iCs/>
          <w:color w:val="auto"/>
          <w:sz w:val="23"/>
          <w:szCs w:val="23"/>
        </w:rPr>
        <w:t>самоочищенням</w:t>
      </w:r>
      <w:r>
        <w:rPr>
          <w:color w:val="auto"/>
          <w:sz w:val="23"/>
          <w:szCs w:val="23"/>
        </w:rPr>
        <w:t xml:space="preserve">. У багатьох водоймах та водотоках цей процес стає усе більш ускладненим через велику кількість ШР, які надходять і поділяються на: 1) </w:t>
      </w:r>
      <w:r>
        <w:rPr>
          <w:i/>
          <w:iCs/>
          <w:color w:val="auto"/>
          <w:sz w:val="23"/>
          <w:szCs w:val="23"/>
        </w:rPr>
        <w:t xml:space="preserve">мінеральні </w:t>
      </w:r>
      <w:r>
        <w:rPr>
          <w:color w:val="auto"/>
          <w:sz w:val="23"/>
          <w:szCs w:val="23"/>
        </w:rPr>
        <w:t xml:space="preserve">(пісок, глина, шлаки, попіл, розчини і емульсії солей, кислот, лугів, радіоактивні сполуки); 2) </w:t>
      </w:r>
      <w:r>
        <w:rPr>
          <w:i/>
          <w:iCs/>
          <w:color w:val="auto"/>
          <w:sz w:val="23"/>
          <w:szCs w:val="23"/>
        </w:rPr>
        <w:t xml:space="preserve">органічні </w:t>
      </w:r>
      <w:r>
        <w:rPr>
          <w:color w:val="auto"/>
          <w:sz w:val="23"/>
          <w:szCs w:val="23"/>
        </w:rPr>
        <w:t xml:space="preserve">(речовини рослинного і тваринного походження, а також смоли, феноли, спирти, барвники, альдегіди, сірко- та </w:t>
      </w:r>
      <w:proofErr w:type="spellStart"/>
      <w:r>
        <w:rPr>
          <w:color w:val="auto"/>
          <w:sz w:val="23"/>
          <w:szCs w:val="23"/>
        </w:rPr>
        <w:t>киснеутримуючі</w:t>
      </w:r>
      <w:proofErr w:type="spellEnd"/>
      <w:r>
        <w:rPr>
          <w:color w:val="auto"/>
          <w:sz w:val="23"/>
          <w:szCs w:val="23"/>
        </w:rPr>
        <w:t xml:space="preserve"> сполуки і </w:t>
      </w:r>
      <w:proofErr w:type="spellStart"/>
      <w:r>
        <w:rPr>
          <w:color w:val="auto"/>
          <w:sz w:val="23"/>
          <w:szCs w:val="23"/>
        </w:rPr>
        <w:t>т.д</w:t>
      </w:r>
      <w:proofErr w:type="spellEnd"/>
      <w:r>
        <w:rPr>
          <w:color w:val="auto"/>
          <w:sz w:val="23"/>
          <w:szCs w:val="23"/>
        </w:rPr>
        <w:t xml:space="preserve">.); 3) </w:t>
      </w:r>
      <w:r>
        <w:rPr>
          <w:i/>
          <w:iCs/>
          <w:color w:val="auto"/>
          <w:sz w:val="23"/>
          <w:szCs w:val="23"/>
        </w:rPr>
        <w:t xml:space="preserve">біологічні </w:t>
      </w:r>
      <w:r>
        <w:rPr>
          <w:color w:val="auto"/>
          <w:sz w:val="23"/>
          <w:szCs w:val="23"/>
        </w:rPr>
        <w:t xml:space="preserve">(хвороботворні бактерії, віруси, збудники інфекцій). </w:t>
      </w:r>
    </w:p>
    <w:p w:rsidR="009473C7" w:rsidRDefault="009473C7" w:rsidP="009473C7">
      <w:pPr>
        <w:pStyle w:val="Default"/>
        <w:rPr>
          <w:color w:val="auto"/>
          <w:sz w:val="23"/>
          <w:szCs w:val="23"/>
        </w:rPr>
      </w:pPr>
      <w:r>
        <w:rPr>
          <w:color w:val="auto"/>
          <w:sz w:val="23"/>
          <w:szCs w:val="23"/>
        </w:rPr>
        <w:t xml:space="preserve">Основними факторами забруднення поверхневих вод України є: 1) недостатньо очищені чи зовсім неочищені комунально-побутові і промислові стічні води, що містять органічні речовини, іони ВМ та інші ЗР; 2) НП, які надходять з промислових майданчиків та територій міської забудови; 3) зливні й талі води, що містять аналогічні ЗР; 4) змив з сільськогосподарських угідь продуктів мінеральних добрив і отрутохімікатів. </w:t>
      </w:r>
      <w:r>
        <w:rPr>
          <w:color w:val="auto"/>
          <w:sz w:val="20"/>
          <w:szCs w:val="20"/>
        </w:rPr>
        <w:t xml:space="preserve">115 </w:t>
      </w:r>
      <w:r>
        <w:rPr>
          <w:color w:val="auto"/>
          <w:sz w:val="23"/>
          <w:szCs w:val="23"/>
        </w:rPr>
        <w:t>Обсяги скидання на території України зворотних вод в річки басейнів Чорного і Азовського морів у 2011 р. склали 7692 млн. м</w:t>
      </w:r>
      <w:r>
        <w:rPr>
          <w:color w:val="auto"/>
          <w:sz w:val="16"/>
          <w:szCs w:val="16"/>
        </w:rPr>
        <w:t xml:space="preserve">3 </w:t>
      </w:r>
      <w:r>
        <w:rPr>
          <w:color w:val="auto"/>
          <w:sz w:val="23"/>
          <w:szCs w:val="23"/>
        </w:rPr>
        <w:t xml:space="preserve">(в </w:t>
      </w:r>
      <w:proofErr w:type="spellStart"/>
      <w:r>
        <w:rPr>
          <w:color w:val="auto"/>
          <w:sz w:val="23"/>
          <w:szCs w:val="23"/>
        </w:rPr>
        <w:t>т.ч</w:t>
      </w:r>
      <w:proofErr w:type="spellEnd"/>
      <w:r>
        <w:rPr>
          <w:color w:val="auto"/>
          <w:sz w:val="23"/>
          <w:szCs w:val="23"/>
        </w:rPr>
        <w:t>. неочищених – 270 млн. м</w:t>
      </w:r>
      <w:r>
        <w:rPr>
          <w:color w:val="auto"/>
          <w:sz w:val="16"/>
          <w:szCs w:val="16"/>
        </w:rPr>
        <w:t>3</w:t>
      </w:r>
      <w:r>
        <w:rPr>
          <w:color w:val="auto"/>
          <w:sz w:val="23"/>
          <w:szCs w:val="23"/>
        </w:rPr>
        <w:t>, недостатньо очищених – 1766 млн. м</w:t>
      </w:r>
      <w:r>
        <w:rPr>
          <w:color w:val="auto"/>
          <w:sz w:val="16"/>
          <w:szCs w:val="16"/>
        </w:rPr>
        <w:t>3</w:t>
      </w:r>
      <w:r>
        <w:rPr>
          <w:color w:val="auto"/>
          <w:sz w:val="23"/>
          <w:szCs w:val="23"/>
        </w:rPr>
        <w:t xml:space="preserve">). При цьому не враховано надходження ЗР з транзитними водами р. Дніпро, Дністер і </w:t>
      </w:r>
      <w:proofErr w:type="spellStart"/>
      <w:r>
        <w:rPr>
          <w:color w:val="auto"/>
          <w:sz w:val="23"/>
          <w:szCs w:val="23"/>
        </w:rPr>
        <w:t>Кілійського</w:t>
      </w:r>
      <w:proofErr w:type="spellEnd"/>
      <w:r>
        <w:rPr>
          <w:color w:val="auto"/>
          <w:sz w:val="23"/>
          <w:szCs w:val="23"/>
        </w:rPr>
        <w:t xml:space="preserve"> гирла Дунаю. </w:t>
      </w:r>
    </w:p>
    <w:p w:rsidR="009473C7" w:rsidRDefault="009473C7" w:rsidP="009473C7">
      <w:pPr>
        <w:pStyle w:val="Default"/>
        <w:rPr>
          <w:color w:val="auto"/>
          <w:sz w:val="23"/>
          <w:szCs w:val="23"/>
        </w:rPr>
      </w:pPr>
      <w:proofErr w:type="spellStart"/>
      <w:r>
        <w:rPr>
          <w:color w:val="auto"/>
          <w:sz w:val="23"/>
          <w:szCs w:val="23"/>
        </w:rPr>
        <w:t>Евтрофікація</w:t>
      </w:r>
      <w:proofErr w:type="spellEnd"/>
      <w:r>
        <w:rPr>
          <w:color w:val="auto"/>
          <w:sz w:val="23"/>
          <w:szCs w:val="23"/>
        </w:rPr>
        <w:t xml:space="preserve">. </w:t>
      </w:r>
    </w:p>
    <w:p w:rsidR="009473C7" w:rsidRDefault="009473C7" w:rsidP="009473C7">
      <w:pPr>
        <w:pStyle w:val="Default"/>
        <w:rPr>
          <w:color w:val="auto"/>
          <w:sz w:val="23"/>
          <w:szCs w:val="23"/>
        </w:rPr>
      </w:pPr>
      <w:r>
        <w:rPr>
          <w:color w:val="auto"/>
          <w:sz w:val="23"/>
          <w:szCs w:val="23"/>
        </w:rPr>
        <w:t xml:space="preserve">Зворотні води значно збагачені біогенними елементами, які сприяють </w:t>
      </w:r>
      <w:proofErr w:type="spellStart"/>
      <w:r>
        <w:rPr>
          <w:color w:val="auto"/>
          <w:sz w:val="23"/>
          <w:szCs w:val="23"/>
        </w:rPr>
        <w:t>евтрофуванню</w:t>
      </w:r>
      <w:proofErr w:type="spellEnd"/>
      <w:r>
        <w:rPr>
          <w:color w:val="auto"/>
          <w:sz w:val="23"/>
          <w:szCs w:val="23"/>
        </w:rPr>
        <w:t xml:space="preserve"> водойм. </w:t>
      </w:r>
      <w:proofErr w:type="spellStart"/>
      <w:r>
        <w:rPr>
          <w:i/>
          <w:iCs/>
          <w:color w:val="auto"/>
          <w:sz w:val="23"/>
          <w:szCs w:val="23"/>
        </w:rPr>
        <w:t>Евтрофування</w:t>
      </w:r>
      <w:proofErr w:type="spellEnd"/>
      <w:r>
        <w:rPr>
          <w:i/>
          <w:iCs/>
          <w:color w:val="auto"/>
          <w:sz w:val="23"/>
          <w:szCs w:val="23"/>
        </w:rPr>
        <w:t xml:space="preserve"> (</w:t>
      </w:r>
      <w:proofErr w:type="spellStart"/>
      <w:r>
        <w:rPr>
          <w:i/>
          <w:iCs/>
          <w:color w:val="auto"/>
          <w:sz w:val="23"/>
          <w:szCs w:val="23"/>
        </w:rPr>
        <w:t>евтрофікація</w:t>
      </w:r>
      <w:proofErr w:type="spellEnd"/>
      <w:r>
        <w:rPr>
          <w:i/>
          <w:iCs/>
          <w:color w:val="auto"/>
          <w:sz w:val="23"/>
          <w:szCs w:val="23"/>
        </w:rPr>
        <w:t xml:space="preserve">) </w:t>
      </w:r>
      <w:r>
        <w:rPr>
          <w:color w:val="auto"/>
          <w:sz w:val="23"/>
          <w:szCs w:val="23"/>
        </w:rPr>
        <w:t xml:space="preserve">– підвищення біологічної продуктивності водних об’єктів, в першу чергу водойм, в результаті накопичення у воді </w:t>
      </w:r>
      <w:proofErr w:type="spellStart"/>
      <w:r>
        <w:rPr>
          <w:color w:val="auto"/>
          <w:sz w:val="23"/>
          <w:szCs w:val="23"/>
        </w:rPr>
        <w:t>біогенів</w:t>
      </w:r>
      <w:proofErr w:type="spellEnd"/>
      <w:r>
        <w:rPr>
          <w:color w:val="auto"/>
          <w:sz w:val="23"/>
          <w:szCs w:val="23"/>
        </w:rPr>
        <w:t xml:space="preserve"> (</w:t>
      </w:r>
      <w:r>
        <w:rPr>
          <w:i/>
          <w:iCs/>
          <w:color w:val="auto"/>
          <w:sz w:val="23"/>
          <w:szCs w:val="23"/>
        </w:rPr>
        <w:t>N, P, C</w:t>
      </w:r>
      <w:r>
        <w:rPr>
          <w:color w:val="auto"/>
          <w:sz w:val="23"/>
          <w:szCs w:val="23"/>
        </w:rPr>
        <w:t xml:space="preserve">) під дією природних чи антропогенних факторів. </w:t>
      </w:r>
    </w:p>
    <w:p w:rsidR="009473C7" w:rsidRDefault="009473C7" w:rsidP="009473C7">
      <w:pPr>
        <w:pStyle w:val="Default"/>
        <w:rPr>
          <w:color w:val="auto"/>
          <w:sz w:val="23"/>
          <w:szCs w:val="23"/>
        </w:rPr>
      </w:pPr>
      <w:r>
        <w:rPr>
          <w:color w:val="auto"/>
          <w:sz w:val="23"/>
          <w:szCs w:val="23"/>
        </w:rPr>
        <w:t xml:space="preserve">Основною причиною </w:t>
      </w:r>
      <w:proofErr w:type="spellStart"/>
      <w:r>
        <w:rPr>
          <w:color w:val="auto"/>
          <w:sz w:val="23"/>
          <w:szCs w:val="23"/>
        </w:rPr>
        <w:t>евтрофування</w:t>
      </w:r>
      <w:proofErr w:type="spellEnd"/>
      <w:r>
        <w:rPr>
          <w:color w:val="auto"/>
          <w:sz w:val="23"/>
          <w:szCs w:val="23"/>
        </w:rPr>
        <w:t xml:space="preserve"> («</w:t>
      </w:r>
      <w:r>
        <w:rPr>
          <w:i/>
          <w:iCs/>
          <w:color w:val="auto"/>
          <w:sz w:val="23"/>
          <w:szCs w:val="23"/>
        </w:rPr>
        <w:t>цвітіння</w:t>
      </w:r>
      <w:r>
        <w:rPr>
          <w:color w:val="auto"/>
          <w:sz w:val="23"/>
          <w:szCs w:val="23"/>
        </w:rPr>
        <w:t xml:space="preserve">») водних об’єктів (річок, водоймищ, озер, водосховищ, ставків, морів) є масове утворення синьо-зелених водоростей (СЗВ). Із 3400-4100 видів фітопланктону біля 300 (7%) здатні до створення масових скупчень. Масовий розвиток СЗВ обумовлюють такі фактори: 1) </w:t>
      </w:r>
      <w:r>
        <w:rPr>
          <w:i/>
          <w:iCs/>
          <w:color w:val="auto"/>
          <w:sz w:val="23"/>
          <w:szCs w:val="23"/>
        </w:rPr>
        <w:t xml:space="preserve">фізичні </w:t>
      </w:r>
      <w:r>
        <w:rPr>
          <w:color w:val="auto"/>
          <w:sz w:val="23"/>
          <w:szCs w:val="23"/>
        </w:rPr>
        <w:t xml:space="preserve">(горизонтальна неоднорідність водної маси; вертикальна стратифікація; висока сонячна активність; оптимальна температура води; вітри, течії, припливи; опріснення води); 2) </w:t>
      </w:r>
      <w:r>
        <w:rPr>
          <w:i/>
          <w:iCs/>
          <w:color w:val="auto"/>
          <w:sz w:val="23"/>
          <w:szCs w:val="23"/>
        </w:rPr>
        <w:t xml:space="preserve">хімічні </w:t>
      </w:r>
      <w:r>
        <w:rPr>
          <w:color w:val="auto"/>
          <w:sz w:val="23"/>
          <w:szCs w:val="23"/>
        </w:rPr>
        <w:t xml:space="preserve">(високий вміст </w:t>
      </w:r>
      <w:proofErr w:type="spellStart"/>
      <w:r>
        <w:rPr>
          <w:color w:val="auto"/>
          <w:sz w:val="23"/>
          <w:szCs w:val="23"/>
        </w:rPr>
        <w:t>біогенів</w:t>
      </w:r>
      <w:proofErr w:type="spellEnd"/>
      <w:r>
        <w:rPr>
          <w:color w:val="auto"/>
          <w:sz w:val="23"/>
          <w:szCs w:val="23"/>
        </w:rPr>
        <w:t xml:space="preserve">, розчинених і завислих органічних речовин); 3) </w:t>
      </w:r>
      <w:r>
        <w:rPr>
          <w:i/>
          <w:iCs/>
          <w:color w:val="auto"/>
          <w:sz w:val="23"/>
          <w:szCs w:val="23"/>
        </w:rPr>
        <w:t xml:space="preserve">біотичні </w:t>
      </w:r>
      <w:r>
        <w:rPr>
          <w:color w:val="auto"/>
          <w:sz w:val="23"/>
          <w:szCs w:val="23"/>
        </w:rPr>
        <w:t xml:space="preserve">(відсутність або зменшення харчування фітопланктоном та зоопланктоном); 4) </w:t>
      </w:r>
      <w:r>
        <w:rPr>
          <w:i/>
          <w:iCs/>
          <w:color w:val="auto"/>
          <w:sz w:val="23"/>
          <w:szCs w:val="23"/>
        </w:rPr>
        <w:t xml:space="preserve">антропогенні </w:t>
      </w:r>
      <w:r>
        <w:rPr>
          <w:color w:val="auto"/>
          <w:sz w:val="23"/>
          <w:szCs w:val="23"/>
        </w:rPr>
        <w:t xml:space="preserve">(забруднення водних об’єктів біогенними речовинами). </w:t>
      </w:r>
    </w:p>
    <w:p w:rsidR="009473C7" w:rsidRDefault="009473C7" w:rsidP="009473C7">
      <w:pPr>
        <w:pStyle w:val="Default"/>
        <w:rPr>
          <w:color w:val="auto"/>
          <w:sz w:val="23"/>
          <w:szCs w:val="23"/>
        </w:rPr>
      </w:pPr>
      <w:r>
        <w:rPr>
          <w:color w:val="auto"/>
          <w:sz w:val="23"/>
          <w:szCs w:val="23"/>
        </w:rPr>
        <w:t xml:space="preserve">Внаслідок посиленого розвитку у водному об’єкті рослин і мікроорганізмів, а потім їх відмирання, погіршуються органолептичні та фізико-хімічні властивості води (зменшується її прозорість, вода набуває зеленого чи жовто-бурого кольору, з’являються неприємний смак і запах, підвищується значення </w:t>
      </w:r>
      <w:proofErr w:type="spellStart"/>
      <w:r>
        <w:rPr>
          <w:i/>
          <w:iCs/>
          <w:color w:val="auto"/>
          <w:sz w:val="23"/>
          <w:szCs w:val="23"/>
        </w:rPr>
        <w:t>рН</w:t>
      </w:r>
      <w:proofErr w:type="spellEnd"/>
      <w:r>
        <w:rPr>
          <w:color w:val="auto"/>
          <w:sz w:val="23"/>
          <w:szCs w:val="23"/>
        </w:rPr>
        <w:t xml:space="preserve">, спостерігається дефіцит кисню, виникають </w:t>
      </w:r>
      <w:proofErr w:type="spellStart"/>
      <w:r>
        <w:rPr>
          <w:color w:val="auto"/>
          <w:sz w:val="23"/>
          <w:szCs w:val="23"/>
        </w:rPr>
        <w:t>заморні</w:t>
      </w:r>
      <w:proofErr w:type="spellEnd"/>
      <w:r>
        <w:rPr>
          <w:color w:val="auto"/>
          <w:sz w:val="23"/>
          <w:szCs w:val="23"/>
        </w:rPr>
        <w:t xml:space="preserve"> явища і </w:t>
      </w:r>
      <w:proofErr w:type="spellStart"/>
      <w:r>
        <w:rPr>
          <w:color w:val="auto"/>
          <w:sz w:val="23"/>
          <w:szCs w:val="23"/>
        </w:rPr>
        <w:t>т.д</w:t>
      </w:r>
      <w:proofErr w:type="spellEnd"/>
      <w:r>
        <w:rPr>
          <w:color w:val="auto"/>
          <w:sz w:val="23"/>
          <w:szCs w:val="23"/>
        </w:rPr>
        <w:t>.). Якість води погіршується при концентрації сирої біомаси СЗВ до 50-250 г/м</w:t>
      </w:r>
      <w:r>
        <w:rPr>
          <w:color w:val="auto"/>
          <w:sz w:val="16"/>
          <w:szCs w:val="16"/>
        </w:rPr>
        <w:t xml:space="preserve">3 </w:t>
      </w:r>
      <w:r>
        <w:rPr>
          <w:color w:val="auto"/>
          <w:sz w:val="23"/>
          <w:szCs w:val="23"/>
        </w:rPr>
        <w:t xml:space="preserve">води, а </w:t>
      </w:r>
      <w:r>
        <w:rPr>
          <w:color w:val="auto"/>
          <w:sz w:val="23"/>
          <w:szCs w:val="23"/>
        </w:rPr>
        <w:lastRenderedPageBreak/>
        <w:t>екологічно небезпечними є концентрації від 250-500 г/м</w:t>
      </w:r>
      <w:r>
        <w:rPr>
          <w:color w:val="auto"/>
          <w:sz w:val="16"/>
          <w:szCs w:val="16"/>
        </w:rPr>
        <w:t xml:space="preserve">3 </w:t>
      </w:r>
      <w:r>
        <w:rPr>
          <w:color w:val="auto"/>
          <w:sz w:val="23"/>
          <w:szCs w:val="23"/>
        </w:rPr>
        <w:t xml:space="preserve">і більше. В результаті «цвітіння» водних об’єктів: 1) завдається шкода стану </w:t>
      </w:r>
      <w:proofErr w:type="spellStart"/>
      <w:r>
        <w:rPr>
          <w:color w:val="auto"/>
          <w:sz w:val="23"/>
          <w:szCs w:val="23"/>
        </w:rPr>
        <w:t>гідробіоценозів</w:t>
      </w:r>
      <w:proofErr w:type="spellEnd"/>
      <w:r>
        <w:rPr>
          <w:color w:val="auto"/>
          <w:sz w:val="23"/>
          <w:szCs w:val="23"/>
        </w:rPr>
        <w:t xml:space="preserve"> і здоров’ю населення, господарському використанню водних ресурсів; 2) отруюються і гинуть дикі і домашні тварини, деякі </w:t>
      </w:r>
      <w:proofErr w:type="spellStart"/>
      <w:r>
        <w:rPr>
          <w:color w:val="auto"/>
          <w:sz w:val="23"/>
          <w:szCs w:val="23"/>
        </w:rPr>
        <w:t>гідробіонти</w:t>
      </w:r>
      <w:proofErr w:type="spellEnd"/>
      <w:r>
        <w:rPr>
          <w:color w:val="auto"/>
          <w:sz w:val="23"/>
          <w:szCs w:val="23"/>
        </w:rPr>
        <w:t xml:space="preserve">; 3) руйнуються природні і </w:t>
      </w:r>
      <w:proofErr w:type="spellStart"/>
      <w:r>
        <w:rPr>
          <w:color w:val="auto"/>
          <w:sz w:val="23"/>
          <w:szCs w:val="23"/>
        </w:rPr>
        <w:t>напівштучні</w:t>
      </w:r>
      <w:proofErr w:type="spellEnd"/>
      <w:r>
        <w:rPr>
          <w:color w:val="auto"/>
          <w:sz w:val="23"/>
          <w:szCs w:val="23"/>
        </w:rPr>
        <w:t xml:space="preserve"> (аквакультури) ЕС, порушується біологічна різноманітність </w:t>
      </w:r>
      <w:proofErr w:type="spellStart"/>
      <w:r>
        <w:rPr>
          <w:color w:val="auto"/>
          <w:sz w:val="23"/>
          <w:szCs w:val="23"/>
        </w:rPr>
        <w:t>гідробіоценозів</w:t>
      </w:r>
      <w:proofErr w:type="spellEnd"/>
      <w:r>
        <w:rPr>
          <w:color w:val="auto"/>
          <w:sz w:val="23"/>
          <w:szCs w:val="23"/>
        </w:rPr>
        <w:t xml:space="preserve">; 4) завдається значний економічний збиток (наприклад, негативні наслідки </w:t>
      </w:r>
      <w:proofErr w:type="spellStart"/>
      <w:r>
        <w:rPr>
          <w:color w:val="auto"/>
          <w:sz w:val="23"/>
          <w:szCs w:val="23"/>
        </w:rPr>
        <w:t>евтрофування</w:t>
      </w:r>
      <w:proofErr w:type="spellEnd"/>
      <w:r>
        <w:rPr>
          <w:color w:val="auto"/>
          <w:sz w:val="23"/>
          <w:szCs w:val="23"/>
        </w:rPr>
        <w:t xml:space="preserve"> північно-західної частини Чорного моря). </w:t>
      </w:r>
    </w:p>
    <w:p w:rsidR="009473C7" w:rsidRDefault="009473C7" w:rsidP="009473C7">
      <w:pPr>
        <w:pStyle w:val="Default"/>
        <w:rPr>
          <w:color w:val="auto"/>
          <w:sz w:val="23"/>
          <w:szCs w:val="23"/>
        </w:rPr>
      </w:pPr>
      <w:r>
        <w:rPr>
          <w:b/>
          <w:bCs/>
          <w:i/>
          <w:iCs/>
          <w:color w:val="auto"/>
          <w:sz w:val="23"/>
          <w:szCs w:val="23"/>
        </w:rPr>
        <w:t xml:space="preserve">4.3.2 Принципи оцінки якості поверхневих вод </w:t>
      </w:r>
    </w:p>
    <w:p w:rsidR="009473C7" w:rsidRDefault="009473C7" w:rsidP="009473C7">
      <w:pPr>
        <w:pStyle w:val="Default"/>
        <w:rPr>
          <w:color w:val="auto"/>
          <w:sz w:val="23"/>
          <w:szCs w:val="23"/>
        </w:rPr>
      </w:pPr>
      <w:r>
        <w:rPr>
          <w:i/>
          <w:iCs/>
          <w:color w:val="auto"/>
          <w:sz w:val="23"/>
          <w:szCs w:val="23"/>
        </w:rPr>
        <w:t xml:space="preserve">Якість води </w:t>
      </w:r>
      <w:r>
        <w:rPr>
          <w:color w:val="auto"/>
          <w:sz w:val="23"/>
          <w:szCs w:val="23"/>
        </w:rPr>
        <w:t xml:space="preserve">– характеристика складу води і властивостей води як компонента водної екосистеми і життєвого середовища </w:t>
      </w:r>
      <w:proofErr w:type="spellStart"/>
      <w:r>
        <w:rPr>
          <w:color w:val="auto"/>
          <w:sz w:val="23"/>
          <w:szCs w:val="23"/>
        </w:rPr>
        <w:t>гідробіонтів</w:t>
      </w:r>
      <w:proofErr w:type="spellEnd"/>
      <w:r>
        <w:rPr>
          <w:color w:val="auto"/>
          <w:sz w:val="23"/>
          <w:szCs w:val="23"/>
        </w:rPr>
        <w:t xml:space="preserve">, а також в контексті придатності її для конкретних цілей водокористування [7]. Говорячи про якість вод, мають на увазі їх стан, про який судять по набору показників. </w:t>
      </w:r>
      <w:r>
        <w:rPr>
          <w:i/>
          <w:iCs/>
          <w:color w:val="auto"/>
          <w:sz w:val="23"/>
          <w:szCs w:val="23"/>
        </w:rPr>
        <w:t xml:space="preserve">Показники якості води </w:t>
      </w:r>
      <w:r>
        <w:rPr>
          <w:color w:val="auto"/>
          <w:sz w:val="23"/>
          <w:szCs w:val="23"/>
        </w:rPr>
        <w:t xml:space="preserve">– сукупність фізичних, хімічних та біологічних характеристик води. Набір показників якості для різних користувачів може бути різним і залежить від вимог, які висуває кожен користувач до складу й властивостей вод. </w:t>
      </w:r>
    </w:p>
    <w:p w:rsidR="009473C7" w:rsidRDefault="009473C7" w:rsidP="009473C7">
      <w:pPr>
        <w:pStyle w:val="Default"/>
        <w:rPr>
          <w:color w:val="auto"/>
          <w:sz w:val="23"/>
          <w:szCs w:val="23"/>
        </w:rPr>
      </w:pPr>
      <w:r>
        <w:rPr>
          <w:color w:val="auto"/>
          <w:sz w:val="23"/>
          <w:szCs w:val="23"/>
        </w:rPr>
        <w:t xml:space="preserve">Таким чином, якість води – характеристика складу і властивостей води, яка визначає придатність її для конкретних видів водокористування; її стан, представлений набором показників, який відображає потреби користувачів у складі й властивостях вод. </w:t>
      </w:r>
    </w:p>
    <w:p w:rsidR="009473C7" w:rsidRDefault="009473C7" w:rsidP="009473C7">
      <w:pPr>
        <w:pStyle w:val="Default"/>
        <w:rPr>
          <w:color w:val="auto"/>
          <w:sz w:val="23"/>
          <w:szCs w:val="23"/>
        </w:rPr>
      </w:pPr>
      <w:r>
        <w:rPr>
          <w:color w:val="auto"/>
          <w:sz w:val="23"/>
          <w:szCs w:val="23"/>
        </w:rPr>
        <w:t xml:space="preserve">Комплексна оцінка якості вод використовується у випадках, коли необхідно простежити тенденцію просторово-часової зміни стану вод під впливом природних і антропогенних процесів, може бути використана також для порівняння стану водного середовища різних водних об'єктів. </w:t>
      </w:r>
    </w:p>
    <w:p w:rsidR="009473C7" w:rsidRDefault="009473C7" w:rsidP="009473C7">
      <w:pPr>
        <w:pStyle w:val="Default"/>
        <w:rPr>
          <w:color w:val="auto"/>
          <w:sz w:val="23"/>
          <w:szCs w:val="23"/>
        </w:rPr>
      </w:pPr>
      <w:r>
        <w:rPr>
          <w:color w:val="auto"/>
          <w:sz w:val="23"/>
          <w:szCs w:val="23"/>
        </w:rPr>
        <w:t xml:space="preserve">Як приклад, можна розглядати визначення якості поверхневих вод за </w:t>
      </w:r>
      <w:r>
        <w:rPr>
          <w:color w:val="auto"/>
          <w:sz w:val="20"/>
          <w:szCs w:val="20"/>
        </w:rPr>
        <w:t xml:space="preserve">116 </w:t>
      </w:r>
      <w:r>
        <w:rPr>
          <w:color w:val="auto"/>
          <w:sz w:val="23"/>
          <w:szCs w:val="23"/>
        </w:rPr>
        <w:t xml:space="preserve">допомогою </w:t>
      </w:r>
      <w:r>
        <w:rPr>
          <w:i/>
          <w:iCs/>
          <w:color w:val="auto"/>
          <w:sz w:val="23"/>
          <w:szCs w:val="23"/>
        </w:rPr>
        <w:t xml:space="preserve">індексу забруднення вод </w:t>
      </w:r>
      <w:r>
        <w:rPr>
          <w:color w:val="auto"/>
          <w:sz w:val="23"/>
          <w:szCs w:val="23"/>
        </w:rPr>
        <w:t>(ІЗВ), який розраховується за шістьма показниками (</w:t>
      </w:r>
      <w:r>
        <w:rPr>
          <w:i/>
          <w:iCs/>
          <w:color w:val="auto"/>
          <w:sz w:val="23"/>
          <w:szCs w:val="23"/>
        </w:rPr>
        <w:t>NH</w:t>
      </w:r>
      <w:r>
        <w:rPr>
          <w:i/>
          <w:iCs/>
          <w:color w:val="auto"/>
          <w:sz w:val="16"/>
          <w:szCs w:val="16"/>
        </w:rPr>
        <w:t>4+</w:t>
      </w:r>
      <w:r>
        <w:rPr>
          <w:i/>
          <w:iCs/>
          <w:color w:val="auto"/>
          <w:sz w:val="23"/>
          <w:szCs w:val="23"/>
        </w:rPr>
        <w:t>, NO</w:t>
      </w:r>
      <w:r>
        <w:rPr>
          <w:i/>
          <w:iCs/>
          <w:color w:val="auto"/>
          <w:sz w:val="16"/>
          <w:szCs w:val="16"/>
        </w:rPr>
        <w:t>2–</w:t>
      </w:r>
      <w:r>
        <w:rPr>
          <w:color w:val="auto"/>
          <w:sz w:val="23"/>
          <w:szCs w:val="23"/>
        </w:rPr>
        <w:t xml:space="preserve">, НП, </w:t>
      </w:r>
      <w:r>
        <w:rPr>
          <w:i/>
          <w:iCs/>
          <w:color w:val="auto"/>
          <w:sz w:val="23"/>
          <w:szCs w:val="23"/>
        </w:rPr>
        <w:t>С</w:t>
      </w:r>
      <w:r>
        <w:rPr>
          <w:i/>
          <w:iCs/>
          <w:color w:val="auto"/>
          <w:sz w:val="16"/>
          <w:szCs w:val="16"/>
        </w:rPr>
        <w:t>6</w:t>
      </w:r>
      <w:r>
        <w:rPr>
          <w:i/>
          <w:iCs/>
          <w:color w:val="auto"/>
          <w:sz w:val="23"/>
          <w:szCs w:val="23"/>
        </w:rPr>
        <w:t>Н</w:t>
      </w:r>
      <w:r>
        <w:rPr>
          <w:i/>
          <w:iCs/>
          <w:color w:val="auto"/>
          <w:sz w:val="16"/>
          <w:szCs w:val="16"/>
        </w:rPr>
        <w:t>5</w:t>
      </w:r>
      <w:r>
        <w:rPr>
          <w:i/>
          <w:iCs/>
          <w:color w:val="auto"/>
          <w:sz w:val="23"/>
          <w:szCs w:val="23"/>
        </w:rPr>
        <w:t>ОН, О</w:t>
      </w:r>
      <w:r>
        <w:rPr>
          <w:i/>
          <w:iCs/>
          <w:color w:val="auto"/>
          <w:sz w:val="16"/>
          <w:szCs w:val="16"/>
        </w:rPr>
        <w:t>2</w:t>
      </w:r>
      <w:r>
        <w:rPr>
          <w:i/>
          <w:iCs/>
          <w:color w:val="auto"/>
          <w:sz w:val="23"/>
          <w:szCs w:val="23"/>
        </w:rPr>
        <w:t xml:space="preserve">, </w:t>
      </w:r>
      <w:r>
        <w:rPr>
          <w:color w:val="auto"/>
          <w:sz w:val="23"/>
          <w:szCs w:val="23"/>
        </w:rPr>
        <w:t>БСК</w:t>
      </w:r>
      <w:r>
        <w:rPr>
          <w:color w:val="auto"/>
          <w:sz w:val="16"/>
          <w:szCs w:val="16"/>
        </w:rPr>
        <w:t>5</w:t>
      </w:r>
      <w:r>
        <w:rPr>
          <w:color w:val="auto"/>
          <w:sz w:val="23"/>
          <w:szCs w:val="23"/>
        </w:rPr>
        <w:t xml:space="preserve">) згідно з формулою [47]. </w:t>
      </w:r>
    </w:p>
    <w:p w:rsidR="009473C7" w:rsidRDefault="009473C7" w:rsidP="009473C7">
      <w:pPr>
        <w:pStyle w:val="Default"/>
        <w:rPr>
          <w:color w:val="auto"/>
          <w:sz w:val="23"/>
          <w:szCs w:val="23"/>
        </w:rPr>
      </w:pPr>
      <w:r>
        <w:rPr>
          <w:color w:val="auto"/>
          <w:sz w:val="23"/>
          <w:szCs w:val="23"/>
        </w:rPr>
        <w:t xml:space="preserve">, (4.6) </w:t>
      </w:r>
      <w:r>
        <w:rPr>
          <w:color w:val="auto"/>
          <w:sz w:val="23"/>
          <w:szCs w:val="23"/>
        </w:rPr>
        <w:t></w:t>
      </w:r>
      <w:r>
        <w:rPr>
          <w:color w:val="auto"/>
          <w:sz w:val="23"/>
          <w:szCs w:val="23"/>
        </w:rPr>
        <w:t xml:space="preserve"> </w:t>
      </w:r>
      <w:r>
        <w:rPr>
          <w:color w:val="auto"/>
          <w:sz w:val="23"/>
          <w:szCs w:val="23"/>
        </w:rPr>
        <w:t xml:space="preserve"> n і </w:t>
      </w:r>
      <w:proofErr w:type="spellStart"/>
      <w:r>
        <w:rPr>
          <w:color w:val="auto"/>
          <w:sz w:val="23"/>
          <w:szCs w:val="23"/>
        </w:rPr>
        <w:t>і</w:t>
      </w:r>
      <w:proofErr w:type="spellEnd"/>
      <w:r>
        <w:rPr>
          <w:color w:val="auto"/>
          <w:sz w:val="23"/>
          <w:szCs w:val="23"/>
        </w:rPr>
        <w:t xml:space="preserve"> i ГДК C ІЗВ 1 6 1 </w:t>
      </w:r>
    </w:p>
    <w:p w:rsidR="009473C7" w:rsidRDefault="009473C7" w:rsidP="009473C7">
      <w:pPr>
        <w:pStyle w:val="Default"/>
        <w:rPr>
          <w:color w:val="auto"/>
          <w:sz w:val="23"/>
          <w:szCs w:val="23"/>
        </w:rPr>
      </w:pPr>
      <w:r>
        <w:rPr>
          <w:color w:val="auto"/>
          <w:sz w:val="23"/>
          <w:szCs w:val="23"/>
        </w:rPr>
        <w:t xml:space="preserve">де </w:t>
      </w:r>
      <w:r>
        <w:rPr>
          <w:i/>
          <w:iCs/>
          <w:color w:val="auto"/>
          <w:sz w:val="23"/>
          <w:szCs w:val="23"/>
        </w:rPr>
        <w:t>С</w:t>
      </w:r>
      <w:r>
        <w:rPr>
          <w:i/>
          <w:iCs/>
          <w:color w:val="auto"/>
          <w:sz w:val="16"/>
          <w:szCs w:val="16"/>
        </w:rPr>
        <w:t xml:space="preserve">і </w:t>
      </w:r>
      <w:r>
        <w:rPr>
          <w:color w:val="auto"/>
          <w:sz w:val="23"/>
          <w:szCs w:val="23"/>
        </w:rPr>
        <w:t xml:space="preserve">– середнє арифметичне значення показника якості води; </w:t>
      </w:r>
      <w:proofErr w:type="spellStart"/>
      <w:r>
        <w:rPr>
          <w:i/>
          <w:iCs/>
          <w:color w:val="auto"/>
          <w:sz w:val="23"/>
          <w:szCs w:val="23"/>
        </w:rPr>
        <w:t>ГДК</w:t>
      </w:r>
      <w:r>
        <w:rPr>
          <w:i/>
          <w:iCs/>
          <w:color w:val="auto"/>
          <w:sz w:val="16"/>
          <w:szCs w:val="16"/>
        </w:rPr>
        <w:t>і</w:t>
      </w:r>
      <w:proofErr w:type="spellEnd"/>
      <w:r>
        <w:rPr>
          <w:i/>
          <w:iCs/>
          <w:color w:val="auto"/>
          <w:sz w:val="16"/>
          <w:szCs w:val="16"/>
        </w:rPr>
        <w:t xml:space="preserve"> </w:t>
      </w:r>
      <w:r>
        <w:rPr>
          <w:color w:val="auto"/>
          <w:sz w:val="23"/>
          <w:szCs w:val="23"/>
        </w:rPr>
        <w:t xml:space="preserve">– гранично допустима концентрація. </w:t>
      </w:r>
    </w:p>
    <w:p w:rsidR="009473C7" w:rsidRDefault="009473C7" w:rsidP="009473C7">
      <w:pPr>
        <w:pStyle w:val="Default"/>
        <w:rPr>
          <w:color w:val="auto"/>
          <w:sz w:val="23"/>
          <w:szCs w:val="23"/>
        </w:rPr>
      </w:pPr>
      <w:r>
        <w:rPr>
          <w:color w:val="auto"/>
          <w:sz w:val="23"/>
          <w:szCs w:val="23"/>
        </w:rPr>
        <w:t xml:space="preserve">У формулі (4.6) для </w:t>
      </w:r>
      <w:r>
        <w:rPr>
          <w:i/>
          <w:iCs/>
          <w:color w:val="auto"/>
          <w:sz w:val="23"/>
          <w:szCs w:val="23"/>
        </w:rPr>
        <w:t>O</w:t>
      </w:r>
      <w:r>
        <w:rPr>
          <w:i/>
          <w:iCs/>
          <w:color w:val="auto"/>
          <w:sz w:val="16"/>
          <w:szCs w:val="16"/>
        </w:rPr>
        <w:t xml:space="preserve">2 </w:t>
      </w:r>
      <w:r>
        <w:rPr>
          <w:color w:val="auto"/>
          <w:sz w:val="23"/>
          <w:szCs w:val="23"/>
        </w:rPr>
        <w:t xml:space="preserve">ГДК ділиться на середнє значення його концентрації. </w:t>
      </w:r>
    </w:p>
    <w:p w:rsidR="009473C7" w:rsidRDefault="009473C7" w:rsidP="009473C7">
      <w:pPr>
        <w:pStyle w:val="Default"/>
        <w:rPr>
          <w:color w:val="auto"/>
          <w:sz w:val="23"/>
          <w:szCs w:val="23"/>
        </w:rPr>
      </w:pPr>
      <w:r>
        <w:rPr>
          <w:color w:val="auto"/>
          <w:sz w:val="23"/>
          <w:szCs w:val="23"/>
        </w:rPr>
        <w:t>Модифікований ІЗВ [47] розраховується теж за шістьма показниками: БСК</w:t>
      </w:r>
      <w:r>
        <w:rPr>
          <w:color w:val="auto"/>
          <w:sz w:val="16"/>
          <w:szCs w:val="16"/>
        </w:rPr>
        <w:t xml:space="preserve">5 </w:t>
      </w:r>
      <w:r>
        <w:rPr>
          <w:color w:val="auto"/>
          <w:sz w:val="23"/>
          <w:szCs w:val="23"/>
        </w:rPr>
        <w:t xml:space="preserve">і </w:t>
      </w:r>
      <w:r>
        <w:rPr>
          <w:i/>
          <w:iCs/>
          <w:color w:val="auto"/>
          <w:sz w:val="23"/>
          <w:szCs w:val="23"/>
        </w:rPr>
        <w:t>O</w:t>
      </w:r>
      <w:r>
        <w:rPr>
          <w:i/>
          <w:iCs/>
          <w:color w:val="auto"/>
          <w:sz w:val="16"/>
          <w:szCs w:val="16"/>
        </w:rPr>
        <w:t xml:space="preserve">2 </w:t>
      </w:r>
      <w:r>
        <w:rPr>
          <w:color w:val="auto"/>
          <w:sz w:val="23"/>
          <w:szCs w:val="23"/>
        </w:rPr>
        <w:t xml:space="preserve">є обов'язковими, а інші чотири показники беруть за найбільшими відношеннями до ГДК зі списку: </w:t>
      </w:r>
      <w:r>
        <w:rPr>
          <w:i/>
          <w:iCs/>
          <w:color w:val="auto"/>
          <w:sz w:val="23"/>
          <w:szCs w:val="23"/>
        </w:rPr>
        <w:t>SO</w:t>
      </w:r>
      <w:r>
        <w:rPr>
          <w:i/>
          <w:iCs/>
          <w:color w:val="auto"/>
          <w:sz w:val="16"/>
          <w:szCs w:val="16"/>
        </w:rPr>
        <w:t>42–</w:t>
      </w:r>
      <w:r>
        <w:rPr>
          <w:color w:val="auto"/>
          <w:sz w:val="23"/>
          <w:szCs w:val="23"/>
        </w:rPr>
        <w:t xml:space="preserve">, </w:t>
      </w:r>
      <w:proofErr w:type="spellStart"/>
      <w:r>
        <w:rPr>
          <w:i/>
          <w:iCs/>
          <w:color w:val="auto"/>
          <w:sz w:val="23"/>
          <w:szCs w:val="23"/>
        </w:rPr>
        <w:t>Cl</w:t>
      </w:r>
      <w:proofErr w:type="spellEnd"/>
      <w:r>
        <w:rPr>
          <w:color w:val="auto"/>
          <w:sz w:val="16"/>
          <w:szCs w:val="16"/>
        </w:rPr>
        <w:t>–</w:t>
      </w:r>
      <w:r>
        <w:rPr>
          <w:color w:val="auto"/>
          <w:sz w:val="23"/>
          <w:szCs w:val="23"/>
        </w:rPr>
        <w:t xml:space="preserve">, ХСК, </w:t>
      </w:r>
      <w:r>
        <w:rPr>
          <w:i/>
          <w:iCs/>
          <w:color w:val="auto"/>
          <w:sz w:val="23"/>
          <w:szCs w:val="23"/>
        </w:rPr>
        <w:t>NH</w:t>
      </w:r>
      <w:r>
        <w:rPr>
          <w:i/>
          <w:iCs/>
          <w:color w:val="auto"/>
          <w:sz w:val="16"/>
          <w:szCs w:val="16"/>
        </w:rPr>
        <w:t>4+</w:t>
      </w:r>
      <w:r>
        <w:rPr>
          <w:i/>
          <w:iCs/>
          <w:color w:val="auto"/>
          <w:sz w:val="23"/>
          <w:szCs w:val="23"/>
        </w:rPr>
        <w:t>, NO</w:t>
      </w:r>
      <w:r>
        <w:rPr>
          <w:i/>
          <w:iCs/>
          <w:color w:val="auto"/>
          <w:sz w:val="16"/>
          <w:szCs w:val="16"/>
        </w:rPr>
        <w:t>2–</w:t>
      </w:r>
      <w:r>
        <w:rPr>
          <w:i/>
          <w:iCs/>
          <w:color w:val="auto"/>
          <w:sz w:val="23"/>
          <w:szCs w:val="23"/>
        </w:rPr>
        <w:t>, NO</w:t>
      </w:r>
      <w:r>
        <w:rPr>
          <w:i/>
          <w:iCs/>
          <w:color w:val="auto"/>
          <w:sz w:val="16"/>
          <w:szCs w:val="16"/>
        </w:rPr>
        <w:t>3–</w:t>
      </w:r>
      <w:r>
        <w:rPr>
          <w:i/>
          <w:iCs/>
          <w:color w:val="auto"/>
          <w:sz w:val="23"/>
          <w:szCs w:val="23"/>
        </w:rPr>
        <w:t>, РО</w:t>
      </w:r>
      <w:r>
        <w:rPr>
          <w:i/>
          <w:iCs/>
          <w:color w:val="auto"/>
          <w:sz w:val="16"/>
          <w:szCs w:val="16"/>
        </w:rPr>
        <w:t>43–</w:t>
      </w:r>
      <w:r>
        <w:rPr>
          <w:color w:val="auto"/>
          <w:sz w:val="23"/>
          <w:szCs w:val="23"/>
        </w:rPr>
        <w:t xml:space="preserve">, </w:t>
      </w:r>
      <w:proofErr w:type="spellStart"/>
      <w:r>
        <w:rPr>
          <w:i/>
          <w:iCs/>
          <w:color w:val="auto"/>
          <w:sz w:val="23"/>
          <w:szCs w:val="23"/>
        </w:rPr>
        <w:t>Fe</w:t>
      </w:r>
      <w:proofErr w:type="spellEnd"/>
      <w:r>
        <w:rPr>
          <w:i/>
          <w:iCs/>
          <w:color w:val="auto"/>
          <w:sz w:val="23"/>
          <w:szCs w:val="23"/>
        </w:rPr>
        <w:t xml:space="preserve"> </w:t>
      </w:r>
      <w:r>
        <w:rPr>
          <w:color w:val="auto"/>
          <w:sz w:val="23"/>
          <w:szCs w:val="23"/>
        </w:rPr>
        <w:t xml:space="preserve">загальне, </w:t>
      </w:r>
      <w:r>
        <w:rPr>
          <w:i/>
          <w:iCs/>
          <w:color w:val="auto"/>
          <w:sz w:val="23"/>
          <w:szCs w:val="23"/>
        </w:rPr>
        <w:t>Мn</w:t>
      </w:r>
      <w:r>
        <w:rPr>
          <w:i/>
          <w:iCs/>
          <w:color w:val="auto"/>
          <w:sz w:val="16"/>
          <w:szCs w:val="16"/>
        </w:rPr>
        <w:t>2+</w:t>
      </w:r>
      <w:r>
        <w:rPr>
          <w:i/>
          <w:iCs/>
          <w:color w:val="auto"/>
          <w:sz w:val="23"/>
          <w:szCs w:val="23"/>
        </w:rPr>
        <w:t>, Cu</w:t>
      </w:r>
      <w:r>
        <w:rPr>
          <w:i/>
          <w:iCs/>
          <w:color w:val="auto"/>
          <w:sz w:val="16"/>
          <w:szCs w:val="16"/>
        </w:rPr>
        <w:t>2+</w:t>
      </w:r>
      <w:r>
        <w:rPr>
          <w:i/>
          <w:iCs/>
          <w:color w:val="auto"/>
          <w:sz w:val="23"/>
          <w:szCs w:val="23"/>
        </w:rPr>
        <w:t>, Zn</w:t>
      </w:r>
      <w:r>
        <w:rPr>
          <w:i/>
          <w:iCs/>
          <w:color w:val="auto"/>
          <w:sz w:val="16"/>
          <w:szCs w:val="16"/>
        </w:rPr>
        <w:t>2+</w:t>
      </w:r>
      <w:r>
        <w:rPr>
          <w:i/>
          <w:iCs/>
          <w:color w:val="auto"/>
          <w:sz w:val="23"/>
          <w:szCs w:val="23"/>
        </w:rPr>
        <w:t>, Cr</w:t>
      </w:r>
      <w:r>
        <w:rPr>
          <w:i/>
          <w:iCs/>
          <w:color w:val="auto"/>
          <w:sz w:val="16"/>
          <w:szCs w:val="16"/>
        </w:rPr>
        <w:t>6+</w:t>
      </w:r>
      <w:r>
        <w:rPr>
          <w:i/>
          <w:iCs/>
          <w:color w:val="auto"/>
          <w:sz w:val="23"/>
          <w:szCs w:val="23"/>
        </w:rPr>
        <w:t>, Ni</w:t>
      </w:r>
      <w:r>
        <w:rPr>
          <w:i/>
          <w:iCs/>
          <w:color w:val="auto"/>
          <w:sz w:val="16"/>
          <w:szCs w:val="16"/>
        </w:rPr>
        <w:t>2+</w:t>
      </w:r>
      <w:r>
        <w:rPr>
          <w:i/>
          <w:iCs/>
          <w:color w:val="auto"/>
          <w:sz w:val="23"/>
          <w:szCs w:val="23"/>
        </w:rPr>
        <w:t>, Al</w:t>
      </w:r>
      <w:r>
        <w:rPr>
          <w:i/>
          <w:iCs/>
          <w:color w:val="auto"/>
          <w:sz w:val="16"/>
          <w:szCs w:val="16"/>
        </w:rPr>
        <w:t>3+</w:t>
      </w:r>
      <w:r>
        <w:rPr>
          <w:i/>
          <w:iCs/>
          <w:color w:val="auto"/>
          <w:sz w:val="23"/>
          <w:szCs w:val="23"/>
        </w:rPr>
        <w:t>, Pb</w:t>
      </w:r>
      <w:r>
        <w:rPr>
          <w:i/>
          <w:iCs/>
          <w:color w:val="auto"/>
          <w:sz w:val="16"/>
          <w:szCs w:val="16"/>
        </w:rPr>
        <w:t>2+</w:t>
      </w:r>
      <w:r>
        <w:rPr>
          <w:i/>
          <w:iCs/>
          <w:color w:val="auto"/>
          <w:sz w:val="23"/>
          <w:szCs w:val="23"/>
        </w:rPr>
        <w:t>, Hg</w:t>
      </w:r>
      <w:r>
        <w:rPr>
          <w:i/>
          <w:iCs/>
          <w:color w:val="auto"/>
          <w:sz w:val="16"/>
          <w:szCs w:val="16"/>
        </w:rPr>
        <w:t>2+</w:t>
      </w:r>
      <w:r>
        <w:rPr>
          <w:i/>
          <w:iCs/>
          <w:color w:val="auto"/>
          <w:sz w:val="23"/>
          <w:szCs w:val="23"/>
        </w:rPr>
        <w:t>, As</w:t>
      </w:r>
      <w:r>
        <w:rPr>
          <w:i/>
          <w:iCs/>
          <w:color w:val="auto"/>
          <w:sz w:val="16"/>
          <w:szCs w:val="16"/>
        </w:rPr>
        <w:t>3+</w:t>
      </w:r>
      <w:r>
        <w:rPr>
          <w:color w:val="auto"/>
          <w:sz w:val="23"/>
          <w:szCs w:val="23"/>
        </w:rPr>
        <w:t xml:space="preserve">, НП, СПАР. </w:t>
      </w:r>
    </w:p>
    <w:p w:rsidR="009473C7" w:rsidRDefault="009473C7" w:rsidP="009473C7">
      <w:pPr>
        <w:pStyle w:val="Default"/>
        <w:rPr>
          <w:color w:val="auto"/>
          <w:sz w:val="23"/>
          <w:szCs w:val="23"/>
        </w:rPr>
      </w:pPr>
      <w:r>
        <w:rPr>
          <w:color w:val="auto"/>
          <w:sz w:val="23"/>
          <w:szCs w:val="23"/>
        </w:rPr>
        <w:t xml:space="preserve">Критерії оцінки якості вод за ІЗВ наведені в табл. 4.4.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712"/>
        <w:gridCol w:w="2712"/>
        <w:gridCol w:w="2713"/>
      </w:tblGrid>
      <w:tr w:rsidR="009473C7">
        <w:tblPrEx>
          <w:tblCellMar>
            <w:top w:w="0" w:type="dxa"/>
            <w:bottom w:w="0" w:type="dxa"/>
          </w:tblCellMar>
        </w:tblPrEx>
        <w:trPr>
          <w:trHeight w:val="107"/>
        </w:trPr>
        <w:tc>
          <w:tcPr>
            <w:tcW w:w="2712" w:type="dxa"/>
          </w:tcPr>
          <w:p w:rsidR="009473C7" w:rsidRDefault="009473C7">
            <w:pPr>
              <w:pStyle w:val="Default"/>
              <w:rPr>
                <w:sz w:val="23"/>
                <w:szCs w:val="23"/>
              </w:rPr>
            </w:pPr>
            <w:r>
              <w:rPr>
                <w:color w:val="auto"/>
                <w:sz w:val="23"/>
                <w:szCs w:val="23"/>
              </w:rPr>
              <w:t xml:space="preserve">Таблиця 4.4 – Критерії оцінки якості вод за ІЗВ [47] </w:t>
            </w:r>
            <w:r>
              <w:rPr>
                <w:b/>
                <w:bCs/>
                <w:sz w:val="23"/>
                <w:szCs w:val="23"/>
              </w:rPr>
              <w:t xml:space="preserve">Клас якості води </w:t>
            </w:r>
          </w:p>
        </w:tc>
        <w:tc>
          <w:tcPr>
            <w:tcW w:w="2712" w:type="dxa"/>
          </w:tcPr>
          <w:p w:rsidR="009473C7" w:rsidRDefault="009473C7">
            <w:pPr>
              <w:pStyle w:val="Default"/>
              <w:rPr>
                <w:sz w:val="23"/>
                <w:szCs w:val="23"/>
              </w:rPr>
            </w:pPr>
            <w:r>
              <w:rPr>
                <w:b/>
                <w:bCs/>
                <w:sz w:val="23"/>
                <w:szCs w:val="23"/>
              </w:rPr>
              <w:t xml:space="preserve">Характеристика класу </w:t>
            </w:r>
          </w:p>
        </w:tc>
        <w:tc>
          <w:tcPr>
            <w:tcW w:w="2712" w:type="dxa"/>
          </w:tcPr>
          <w:p w:rsidR="009473C7" w:rsidRDefault="009473C7">
            <w:pPr>
              <w:pStyle w:val="Default"/>
              <w:rPr>
                <w:sz w:val="23"/>
                <w:szCs w:val="23"/>
              </w:rPr>
            </w:pPr>
            <w:r>
              <w:rPr>
                <w:b/>
                <w:bCs/>
                <w:sz w:val="23"/>
                <w:szCs w:val="23"/>
              </w:rPr>
              <w:t xml:space="preserve">Значення ІЗВ </w:t>
            </w:r>
          </w:p>
        </w:tc>
      </w:tr>
      <w:tr w:rsidR="009473C7">
        <w:tblPrEx>
          <w:tblCellMar>
            <w:top w:w="0" w:type="dxa"/>
            <w:bottom w:w="0" w:type="dxa"/>
          </w:tblCellMar>
        </w:tblPrEx>
        <w:trPr>
          <w:trHeight w:val="107"/>
        </w:trPr>
        <w:tc>
          <w:tcPr>
            <w:tcW w:w="8137" w:type="dxa"/>
            <w:gridSpan w:val="3"/>
          </w:tcPr>
          <w:p w:rsidR="009473C7" w:rsidRDefault="009473C7">
            <w:pPr>
              <w:pStyle w:val="Default"/>
              <w:rPr>
                <w:sz w:val="23"/>
                <w:szCs w:val="23"/>
              </w:rPr>
            </w:pPr>
            <w:r>
              <w:rPr>
                <w:b/>
                <w:bCs/>
                <w:i/>
                <w:iCs/>
                <w:sz w:val="23"/>
                <w:szCs w:val="23"/>
              </w:rPr>
              <w:t xml:space="preserve">Для поверхневих вод суші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І </w:t>
            </w:r>
          </w:p>
        </w:tc>
        <w:tc>
          <w:tcPr>
            <w:tcW w:w="2712" w:type="dxa"/>
          </w:tcPr>
          <w:p w:rsidR="009473C7" w:rsidRDefault="009473C7">
            <w:pPr>
              <w:pStyle w:val="Default"/>
              <w:rPr>
                <w:sz w:val="23"/>
                <w:szCs w:val="23"/>
              </w:rPr>
            </w:pPr>
            <w:r>
              <w:rPr>
                <w:sz w:val="23"/>
                <w:szCs w:val="23"/>
              </w:rPr>
              <w:t xml:space="preserve">Дуже чиста </w:t>
            </w:r>
          </w:p>
        </w:tc>
        <w:tc>
          <w:tcPr>
            <w:tcW w:w="2712" w:type="dxa"/>
          </w:tcPr>
          <w:p w:rsidR="009473C7" w:rsidRDefault="009473C7">
            <w:pPr>
              <w:pStyle w:val="Default"/>
              <w:rPr>
                <w:sz w:val="23"/>
                <w:szCs w:val="23"/>
              </w:rPr>
            </w:pPr>
            <w:r>
              <w:rPr>
                <w:sz w:val="23"/>
                <w:szCs w:val="23"/>
              </w:rPr>
              <w:t xml:space="preserve">≤ 0,30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ІІ </w:t>
            </w:r>
          </w:p>
        </w:tc>
        <w:tc>
          <w:tcPr>
            <w:tcW w:w="2712" w:type="dxa"/>
          </w:tcPr>
          <w:p w:rsidR="009473C7" w:rsidRDefault="009473C7">
            <w:pPr>
              <w:pStyle w:val="Default"/>
              <w:rPr>
                <w:sz w:val="23"/>
                <w:szCs w:val="23"/>
              </w:rPr>
            </w:pPr>
            <w:r>
              <w:rPr>
                <w:sz w:val="23"/>
                <w:szCs w:val="23"/>
              </w:rPr>
              <w:t xml:space="preserve">Чиста </w:t>
            </w:r>
          </w:p>
        </w:tc>
        <w:tc>
          <w:tcPr>
            <w:tcW w:w="2712" w:type="dxa"/>
          </w:tcPr>
          <w:p w:rsidR="009473C7" w:rsidRDefault="009473C7">
            <w:pPr>
              <w:pStyle w:val="Default"/>
              <w:rPr>
                <w:sz w:val="23"/>
                <w:szCs w:val="23"/>
              </w:rPr>
            </w:pPr>
            <w:r>
              <w:rPr>
                <w:sz w:val="23"/>
                <w:szCs w:val="23"/>
              </w:rPr>
              <w:t xml:space="preserve">0,31 – 1,00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ІІІ </w:t>
            </w:r>
          </w:p>
        </w:tc>
        <w:tc>
          <w:tcPr>
            <w:tcW w:w="2712" w:type="dxa"/>
          </w:tcPr>
          <w:p w:rsidR="009473C7" w:rsidRDefault="009473C7">
            <w:pPr>
              <w:pStyle w:val="Default"/>
              <w:rPr>
                <w:sz w:val="23"/>
                <w:szCs w:val="23"/>
              </w:rPr>
            </w:pPr>
            <w:proofErr w:type="spellStart"/>
            <w:r>
              <w:rPr>
                <w:sz w:val="23"/>
                <w:szCs w:val="23"/>
              </w:rPr>
              <w:t>Помірно</w:t>
            </w:r>
            <w:proofErr w:type="spellEnd"/>
            <w:r>
              <w:rPr>
                <w:sz w:val="23"/>
                <w:szCs w:val="23"/>
              </w:rPr>
              <w:t xml:space="preserve"> забруднена </w:t>
            </w:r>
          </w:p>
        </w:tc>
        <w:tc>
          <w:tcPr>
            <w:tcW w:w="2712" w:type="dxa"/>
          </w:tcPr>
          <w:p w:rsidR="009473C7" w:rsidRDefault="009473C7">
            <w:pPr>
              <w:pStyle w:val="Default"/>
              <w:rPr>
                <w:sz w:val="23"/>
                <w:szCs w:val="23"/>
              </w:rPr>
            </w:pPr>
            <w:r>
              <w:rPr>
                <w:sz w:val="23"/>
                <w:szCs w:val="23"/>
              </w:rPr>
              <w:t xml:space="preserve">1,01 – 2,50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IV </w:t>
            </w:r>
          </w:p>
        </w:tc>
        <w:tc>
          <w:tcPr>
            <w:tcW w:w="2712" w:type="dxa"/>
          </w:tcPr>
          <w:p w:rsidR="009473C7" w:rsidRDefault="009473C7">
            <w:pPr>
              <w:pStyle w:val="Default"/>
              <w:rPr>
                <w:sz w:val="23"/>
                <w:szCs w:val="23"/>
              </w:rPr>
            </w:pPr>
            <w:r>
              <w:rPr>
                <w:sz w:val="23"/>
                <w:szCs w:val="23"/>
              </w:rPr>
              <w:t xml:space="preserve">Забруднена </w:t>
            </w:r>
          </w:p>
        </w:tc>
        <w:tc>
          <w:tcPr>
            <w:tcW w:w="2712" w:type="dxa"/>
          </w:tcPr>
          <w:p w:rsidR="009473C7" w:rsidRDefault="009473C7">
            <w:pPr>
              <w:pStyle w:val="Default"/>
              <w:rPr>
                <w:sz w:val="23"/>
                <w:szCs w:val="23"/>
              </w:rPr>
            </w:pPr>
            <w:r>
              <w:rPr>
                <w:sz w:val="23"/>
                <w:szCs w:val="23"/>
              </w:rPr>
              <w:t xml:space="preserve">2,51 – 4,00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 </w:t>
            </w:r>
          </w:p>
        </w:tc>
        <w:tc>
          <w:tcPr>
            <w:tcW w:w="2712" w:type="dxa"/>
          </w:tcPr>
          <w:p w:rsidR="009473C7" w:rsidRDefault="009473C7">
            <w:pPr>
              <w:pStyle w:val="Default"/>
              <w:rPr>
                <w:sz w:val="23"/>
                <w:szCs w:val="23"/>
              </w:rPr>
            </w:pPr>
            <w:r>
              <w:rPr>
                <w:sz w:val="23"/>
                <w:szCs w:val="23"/>
              </w:rPr>
              <w:t xml:space="preserve">Брудна </w:t>
            </w:r>
          </w:p>
        </w:tc>
        <w:tc>
          <w:tcPr>
            <w:tcW w:w="2712" w:type="dxa"/>
          </w:tcPr>
          <w:p w:rsidR="009473C7" w:rsidRDefault="009473C7">
            <w:pPr>
              <w:pStyle w:val="Default"/>
              <w:rPr>
                <w:sz w:val="23"/>
                <w:szCs w:val="23"/>
              </w:rPr>
            </w:pPr>
            <w:r>
              <w:rPr>
                <w:sz w:val="23"/>
                <w:szCs w:val="23"/>
              </w:rPr>
              <w:t xml:space="preserve">4,01 – 6,00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VI </w:t>
            </w:r>
          </w:p>
        </w:tc>
        <w:tc>
          <w:tcPr>
            <w:tcW w:w="2712" w:type="dxa"/>
          </w:tcPr>
          <w:p w:rsidR="009473C7" w:rsidRDefault="009473C7">
            <w:pPr>
              <w:pStyle w:val="Default"/>
              <w:rPr>
                <w:sz w:val="23"/>
                <w:szCs w:val="23"/>
              </w:rPr>
            </w:pPr>
            <w:r>
              <w:rPr>
                <w:sz w:val="23"/>
                <w:szCs w:val="23"/>
              </w:rPr>
              <w:t xml:space="preserve">Дуже брудна </w:t>
            </w:r>
          </w:p>
        </w:tc>
        <w:tc>
          <w:tcPr>
            <w:tcW w:w="2712" w:type="dxa"/>
          </w:tcPr>
          <w:p w:rsidR="009473C7" w:rsidRDefault="009473C7">
            <w:pPr>
              <w:pStyle w:val="Default"/>
              <w:rPr>
                <w:sz w:val="23"/>
                <w:szCs w:val="23"/>
              </w:rPr>
            </w:pPr>
            <w:r>
              <w:rPr>
                <w:sz w:val="23"/>
                <w:szCs w:val="23"/>
              </w:rPr>
              <w:t xml:space="preserve">6,01 – 10,0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VII </w:t>
            </w:r>
          </w:p>
        </w:tc>
        <w:tc>
          <w:tcPr>
            <w:tcW w:w="2712" w:type="dxa"/>
          </w:tcPr>
          <w:p w:rsidR="009473C7" w:rsidRDefault="009473C7">
            <w:pPr>
              <w:pStyle w:val="Default"/>
              <w:rPr>
                <w:sz w:val="23"/>
                <w:szCs w:val="23"/>
              </w:rPr>
            </w:pPr>
            <w:r>
              <w:rPr>
                <w:sz w:val="23"/>
                <w:szCs w:val="23"/>
              </w:rPr>
              <w:t xml:space="preserve">Надзвичайно брудна </w:t>
            </w:r>
          </w:p>
        </w:tc>
        <w:tc>
          <w:tcPr>
            <w:tcW w:w="2712" w:type="dxa"/>
          </w:tcPr>
          <w:p w:rsidR="009473C7" w:rsidRDefault="009473C7">
            <w:pPr>
              <w:pStyle w:val="Default"/>
              <w:rPr>
                <w:sz w:val="23"/>
                <w:szCs w:val="23"/>
              </w:rPr>
            </w:pPr>
            <w:r>
              <w:rPr>
                <w:sz w:val="23"/>
                <w:szCs w:val="23"/>
              </w:rPr>
              <w:t xml:space="preserve">&gt; 10,0 </w:t>
            </w:r>
          </w:p>
        </w:tc>
      </w:tr>
      <w:tr w:rsidR="009473C7">
        <w:tblPrEx>
          <w:tblCellMar>
            <w:top w:w="0" w:type="dxa"/>
            <w:bottom w:w="0" w:type="dxa"/>
          </w:tblCellMar>
        </w:tblPrEx>
        <w:trPr>
          <w:trHeight w:val="107"/>
        </w:trPr>
        <w:tc>
          <w:tcPr>
            <w:tcW w:w="8137" w:type="dxa"/>
            <w:gridSpan w:val="3"/>
          </w:tcPr>
          <w:p w:rsidR="009473C7" w:rsidRDefault="009473C7">
            <w:pPr>
              <w:pStyle w:val="Default"/>
              <w:rPr>
                <w:sz w:val="23"/>
                <w:szCs w:val="23"/>
              </w:rPr>
            </w:pPr>
            <w:r>
              <w:rPr>
                <w:b/>
                <w:bCs/>
                <w:i/>
                <w:iCs/>
                <w:sz w:val="23"/>
                <w:szCs w:val="23"/>
              </w:rPr>
              <w:t xml:space="preserve">Для морських вод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I </w:t>
            </w:r>
          </w:p>
        </w:tc>
        <w:tc>
          <w:tcPr>
            <w:tcW w:w="2712" w:type="dxa"/>
          </w:tcPr>
          <w:p w:rsidR="009473C7" w:rsidRDefault="009473C7">
            <w:pPr>
              <w:pStyle w:val="Default"/>
              <w:rPr>
                <w:sz w:val="23"/>
                <w:szCs w:val="23"/>
              </w:rPr>
            </w:pPr>
            <w:r>
              <w:rPr>
                <w:sz w:val="23"/>
                <w:szCs w:val="23"/>
              </w:rPr>
              <w:t xml:space="preserve">Дуже чиста </w:t>
            </w:r>
          </w:p>
        </w:tc>
        <w:tc>
          <w:tcPr>
            <w:tcW w:w="2712" w:type="dxa"/>
          </w:tcPr>
          <w:p w:rsidR="009473C7" w:rsidRDefault="009473C7">
            <w:pPr>
              <w:pStyle w:val="Default"/>
              <w:rPr>
                <w:sz w:val="23"/>
                <w:szCs w:val="23"/>
              </w:rPr>
            </w:pPr>
            <w:r>
              <w:rPr>
                <w:sz w:val="23"/>
                <w:szCs w:val="23"/>
              </w:rPr>
              <w:t xml:space="preserve">≤ 0,25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II </w:t>
            </w:r>
          </w:p>
        </w:tc>
        <w:tc>
          <w:tcPr>
            <w:tcW w:w="2712" w:type="dxa"/>
          </w:tcPr>
          <w:p w:rsidR="009473C7" w:rsidRDefault="009473C7">
            <w:pPr>
              <w:pStyle w:val="Default"/>
              <w:rPr>
                <w:sz w:val="23"/>
                <w:szCs w:val="23"/>
              </w:rPr>
            </w:pPr>
            <w:r>
              <w:rPr>
                <w:sz w:val="23"/>
                <w:szCs w:val="23"/>
              </w:rPr>
              <w:t xml:space="preserve">Чиста </w:t>
            </w:r>
          </w:p>
        </w:tc>
        <w:tc>
          <w:tcPr>
            <w:tcW w:w="2712" w:type="dxa"/>
          </w:tcPr>
          <w:p w:rsidR="009473C7" w:rsidRDefault="009473C7">
            <w:pPr>
              <w:pStyle w:val="Default"/>
              <w:rPr>
                <w:sz w:val="23"/>
                <w:szCs w:val="23"/>
              </w:rPr>
            </w:pPr>
            <w:r>
              <w:rPr>
                <w:sz w:val="23"/>
                <w:szCs w:val="23"/>
              </w:rPr>
              <w:t xml:space="preserve">0,26 – 0,75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III </w:t>
            </w:r>
          </w:p>
        </w:tc>
        <w:tc>
          <w:tcPr>
            <w:tcW w:w="2712" w:type="dxa"/>
          </w:tcPr>
          <w:p w:rsidR="009473C7" w:rsidRDefault="009473C7">
            <w:pPr>
              <w:pStyle w:val="Default"/>
              <w:rPr>
                <w:sz w:val="23"/>
                <w:szCs w:val="23"/>
              </w:rPr>
            </w:pPr>
            <w:proofErr w:type="spellStart"/>
            <w:r>
              <w:rPr>
                <w:sz w:val="23"/>
                <w:szCs w:val="23"/>
              </w:rPr>
              <w:t>Помірно</w:t>
            </w:r>
            <w:proofErr w:type="spellEnd"/>
            <w:r>
              <w:rPr>
                <w:sz w:val="23"/>
                <w:szCs w:val="23"/>
              </w:rPr>
              <w:t xml:space="preserve"> забруднена </w:t>
            </w:r>
          </w:p>
        </w:tc>
        <w:tc>
          <w:tcPr>
            <w:tcW w:w="2712" w:type="dxa"/>
          </w:tcPr>
          <w:p w:rsidR="009473C7" w:rsidRDefault="009473C7">
            <w:pPr>
              <w:pStyle w:val="Default"/>
              <w:rPr>
                <w:sz w:val="23"/>
                <w:szCs w:val="23"/>
              </w:rPr>
            </w:pPr>
            <w:r>
              <w:rPr>
                <w:sz w:val="23"/>
                <w:szCs w:val="23"/>
              </w:rPr>
              <w:t xml:space="preserve">0,76 – 1,25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IV </w:t>
            </w:r>
          </w:p>
        </w:tc>
        <w:tc>
          <w:tcPr>
            <w:tcW w:w="2712" w:type="dxa"/>
          </w:tcPr>
          <w:p w:rsidR="009473C7" w:rsidRDefault="009473C7">
            <w:pPr>
              <w:pStyle w:val="Default"/>
              <w:rPr>
                <w:sz w:val="23"/>
                <w:szCs w:val="23"/>
              </w:rPr>
            </w:pPr>
            <w:r>
              <w:rPr>
                <w:sz w:val="23"/>
                <w:szCs w:val="23"/>
              </w:rPr>
              <w:t xml:space="preserve">Забруднена </w:t>
            </w:r>
          </w:p>
        </w:tc>
        <w:tc>
          <w:tcPr>
            <w:tcW w:w="2712" w:type="dxa"/>
          </w:tcPr>
          <w:p w:rsidR="009473C7" w:rsidRDefault="009473C7">
            <w:pPr>
              <w:pStyle w:val="Default"/>
              <w:rPr>
                <w:sz w:val="23"/>
                <w:szCs w:val="23"/>
              </w:rPr>
            </w:pPr>
            <w:r>
              <w:rPr>
                <w:sz w:val="23"/>
                <w:szCs w:val="23"/>
              </w:rPr>
              <w:t xml:space="preserve">1,26 – 1,75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 </w:t>
            </w:r>
          </w:p>
        </w:tc>
        <w:tc>
          <w:tcPr>
            <w:tcW w:w="2712" w:type="dxa"/>
          </w:tcPr>
          <w:p w:rsidR="009473C7" w:rsidRDefault="009473C7">
            <w:pPr>
              <w:pStyle w:val="Default"/>
              <w:rPr>
                <w:sz w:val="23"/>
                <w:szCs w:val="23"/>
              </w:rPr>
            </w:pPr>
            <w:r>
              <w:rPr>
                <w:sz w:val="23"/>
                <w:szCs w:val="23"/>
              </w:rPr>
              <w:t xml:space="preserve">Брудна </w:t>
            </w:r>
          </w:p>
        </w:tc>
        <w:tc>
          <w:tcPr>
            <w:tcW w:w="2712" w:type="dxa"/>
          </w:tcPr>
          <w:p w:rsidR="009473C7" w:rsidRDefault="009473C7">
            <w:pPr>
              <w:pStyle w:val="Default"/>
              <w:rPr>
                <w:sz w:val="23"/>
                <w:szCs w:val="23"/>
              </w:rPr>
            </w:pPr>
            <w:r>
              <w:rPr>
                <w:sz w:val="23"/>
                <w:szCs w:val="23"/>
              </w:rPr>
              <w:t xml:space="preserve">1,76 – 3,00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VI </w:t>
            </w:r>
          </w:p>
        </w:tc>
        <w:tc>
          <w:tcPr>
            <w:tcW w:w="2712" w:type="dxa"/>
          </w:tcPr>
          <w:p w:rsidR="009473C7" w:rsidRDefault="009473C7">
            <w:pPr>
              <w:pStyle w:val="Default"/>
              <w:rPr>
                <w:sz w:val="23"/>
                <w:szCs w:val="23"/>
              </w:rPr>
            </w:pPr>
            <w:r>
              <w:rPr>
                <w:sz w:val="23"/>
                <w:szCs w:val="23"/>
              </w:rPr>
              <w:t xml:space="preserve">Дуже брудна </w:t>
            </w:r>
          </w:p>
        </w:tc>
        <w:tc>
          <w:tcPr>
            <w:tcW w:w="2712" w:type="dxa"/>
          </w:tcPr>
          <w:p w:rsidR="009473C7" w:rsidRDefault="009473C7">
            <w:pPr>
              <w:pStyle w:val="Default"/>
              <w:rPr>
                <w:sz w:val="23"/>
                <w:szCs w:val="23"/>
              </w:rPr>
            </w:pPr>
            <w:r>
              <w:rPr>
                <w:sz w:val="23"/>
                <w:szCs w:val="23"/>
              </w:rPr>
              <w:t xml:space="preserve">3,01 – 5,00 </w:t>
            </w:r>
          </w:p>
        </w:tc>
      </w:tr>
      <w:tr w:rsidR="009473C7">
        <w:tblPrEx>
          <w:tblCellMar>
            <w:top w:w="0" w:type="dxa"/>
            <w:bottom w:w="0" w:type="dxa"/>
          </w:tblCellMar>
        </w:tblPrEx>
        <w:trPr>
          <w:trHeight w:val="109"/>
        </w:trPr>
        <w:tc>
          <w:tcPr>
            <w:tcW w:w="2712" w:type="dxa"/>
          </w:tcPr>
          <w:p w:rsidR="009473C7" w:rsidRDefault="009473C7">
            <w:pPr>
              <w:pStyle w:val="Default"/>
              <w:rPr>
                <w:sz w:val="23"/>
                <w:szCs w:val="23"/>
              </w:rPr>
            </w:pPr>
            <w:r>
              <w:rPr>
                <w:sz w:val="23"/>
                <w:szCs w:val="23"/>
              </w:rPr>
              <w:t xml:space="preserve">VII </w:t>
            </w:r>
          </w:p>
        </w:tc>
        <w:tc>
          <w:tcPr>
            <w:tcW w:w="2712" w:type="dxa"/>
          </w:tcPr>
          <w:p w:rsidR="009473C7" w:rsidRDefault="009473C7">
            <w:pPr>
              <w:pStyle w:val="Default"/>
              <w:rPr>
                <w:sz w:val="23"/>
                <w:szCs w:val="23"/>
              </w:rPr>
            </w:pPr>
            <w:r>
              <w:rPr>
                <w:sz w:val="23"/>
                <w:szCs w:val="23"/>
              </w:rPr>
              <w:t xml:space="preserve">Надзвичайно брудна </w:t>
            </w:r>
          </w:p>
        </w:tc>
        <w:tc>
          <w:tcPr>
            <w:tcW w:w="2712" w:type="dxa"/>
          </w:tcPr>
          <w:p w:rsidR="009473C7" w:rsidRDefault="009473C7">
            <w:pPr>
              <w:pStyle w:val="Default"/>
              <w:rPr>
                <w:sz w:val="23"/>
                <w:szCs w:val="23"/>
              </w:rPr>
            </w:pPr>
            <w:r>
              <w:rPr>
                <w:sz w:val="23"/>
                <w:szCs w:val="23"/>
              </w:rPr>
              <w:t xml:space="preserve">&gt; 5,00 </w:t>
            </w:r>
          </w:p>
        </w:tc>
      </w:tr>
    </w:tbl>
    <w:p w:rsidR="009473C7" w:rsidRDefault="009473C7" w:rsidP="009473C7"/>
    <w:sectPr w:rsidR="009473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46"/>
    <w:rsid w:val="006D3599"/>
    <w:rsid w:val="00823446"/>
    <w:rsid w:val="00947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2A7F"/>
  <w15:chartTrackingRefBased/>
  <w15:docId w15:val="{EA68213E-7986-4326-8760-D83B0ECC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73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16103</Words>
  <Characters>9180</Characters>
  <Application>Microsoft Office Word</Application>
  <DocSecurity>0</DocSecurity>
  <Lines>76</Lines>
  <Paragraphs>50</Paragraphs>
  <ScaleCrop>false</ScaleCrop>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Petrusha</dc:creator>
  <cp:keywords/>
  <dc:description/>
  <cp:lastModifiedBy>Yulia Petrusha</cp:lastModifiedBy>
  <cp:revision>2</cp:revision>
  <dcterms:created xsi:type="dcterms:W3CDTF">2020-08-30T12:40:00Z</dcterms:created>
  <dcterms:modified xsi:type="dcterms:W3CDTF">2020-08-30T12:44:00Z</dcterms:modified>
</cp:coreProperties>
</file>