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76" w:rsidRDefault="00A04176" w:rsidP="004E3581">
      <w:pPr>
        <w:ind w:left="0"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Лекція 6</w:t>
      </w:r>
    </w:p>
    <w:p w:rsidR="004E3581" w:rsidRPr="00693589" w:rsidRDefault="00A04176" w:rsidP="004E3581">
      <w:pPr>
        <w:ind w:left="0"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Тема</w:t>
      </w:r>
      <w:r w:rsidR="004E3581" w:rsidRPr="00693589">
        <w:rPr>
          <w:rFonts w:eastAsia="Times New Roman" w:cs="Times New Roman"/>
          <w:b/>
          <w:szCs w:val="28"/>
          <w:lang w:eastAsia="ru-RU"/>
        </w:rPr>
        <w:t xml:space="preserve">. </w:t>
      </w:r>
      <w:r w:rsidR="004E3581" w:rsidRPr="00693589">
        <w:rPr>
          <w:rFonts w:eastAsia="Times New Roman" w:cs="Times New Roman"/>
          <w:b/>
          <w:caps/>
          <w:szCs w:val="28"/>
          <w:lang w:eastAsia="ru-RU"/>
        </w:rPr>
        <w:t>ОПОДАТКУВАННЯ ПІДПРИЄМНИЦЬКОЇ ДІЯЛЬНОСТІ</w:t>
      </w:r>
    </w:p>
    <w:p w:rsidR="00A04176" w:rsidRDefault="00A04176" w:rsidP="004E3581">
      <w:pPr>
        <w:ind w:left="0"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4E3581" w:rsidRDefault="004E3581" w:rsidP="004E3581">
      <w:pPr>
        <w:ind w:left="0"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  <w:r>
        <w:rPr>
          <w:rFonts w:eastAsia="Times New Roman" w:cs="Times New Roman"/>
          <w:b/>
          <w:caps/>
          <w:szCs w:val="28"/>
          <w:lang w:eastAsia="ru-RU"/>
        </w:rPr>
        <w:t>План</w:t>
      </w:r>
    </w:p>
    <w:p w:rsidR="004E3581" w:rsidRPr="00693589" w:rsidRDefault="004E3581" w:rsidP="004E3581">
      <w:p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6.1.</w:t>
      </w:r>
      <w:r w:rsidRPr="004E3581">
        <w:rPr>
          <w:rFonts w:eastAsia="Times New Roman" w:cs="Times New Roman"/>
          <w:szCs w:val="28"/>
          <w:lang w:eastAsia="ru-RU"/>
        </w:rPr>
        <w:t xml:space="preserve"> </w:t>
      </w:r>
      <w:r w:rsidRPr="00693589">
        <w:rPr>
          <w:rFonts w:eastAsia="Times New Roman" w:cs="Times New Roman"/>
          <w:szCs w:val="28"/>
          <w:lang w:eastAsia="ru-RU"/>
        </w:rPr>
        <w:t>Загальні положення про оподаткування підприємницької діяльності.</w:t>
      </w:r>
    </w:p>
    <w:p w:rsidR="004E3581" w:rsidRDefault="004E3581" w:rsidP="004E3581">
      <w:p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6.2</w:t>
      </w:r>
      <w:r w:rsidRPr="00693589">
        <w:rPr>
          <w:rFonts w:eastAsia="Times New Roman" w:cs="Times New Roman"/>
          <w:szCs w:val="28"/>
          <w:lang w:eastAsia="ru-RU"/>
        </w:rPr>
        <w:t>. Загальна система оподаткування.</w:t>
      </w:r>
    </w:p>
    <w:p w:rsidR="004E3581" w:rsidRDefault="004E3581" w:rsidP="004E3581">
      <w:p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6.3.</w:t>
      </w:r>
      <w:r w:rsidRPr="00693589">
        <w:rPr>
          <w:rFonts w:eastAsia="Times New Roman" w:cs="Times New Roman"/>
          <w:szCs w:val="28"/>
          <w:lang w:eastAsia="ru-RU"/>
        </w:rPr>
        <w:t xml:space="preserve"> Спрощена система оподаткування.</w:t>
      </w:r>
    </w:p>
    <w:p w:rsidR="00AF39B1" w:rsidRPr="00693589" w:rsidRDefault="00AF39B1" w:rsidP="004E3581">
      <w:pPr>
        <w:ind w:left="0" w:firstLine="709"/>
        <w:rPr>
          <w:rFonts w:eastAsia="Times New Roman" w:cs="Times New Roman"/>
          <w:szCs w:val="28"/>
          <w:lang w:eastAsia="ru-RU"/>
        </w:rPr>
      </w:pPr>
    </w:p>
    <w:p w:rsidR="004E3581" w:rsidRPr="004E3581" w:rsidRDefault="004E3581" w:rsidP="004E3581">
      <w:pPr>
        <w:ind w:left="0" w:firstLine="709"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Податки, збори та інші обов'язкові платежі є основними джерелами формування доходів бюджету та важливим інструментом впливу держави на діяльність їх платників – суб’єктів підприємницької діяльності. </w:t>
      </w:r>
    </w:p>
    <w:p w:rsidR="00AF39B1" w:rsidRDefault="004E3581" w:rsidP="004E3581">
      <w:pPr>
        <w:ind w:left="0" w:firstLine="567"/>
        <w:rPr>
          <w:rFonts w:ascii="MinionPro-Regular" w:eastAsia="Calibri" w:hAnsi="MinionPro-Regular" w:cs="Times New Roman"/>
          <w:color w:val="000000"/>
        </w:rPr>
      </w:pPr>
      <w:r w:rsidRPr="004E3581">
        <w:rPr>
          <w:rFonts w:ascii="MinionPro-Regular" w:eastAsia="Calibri" w:hAnsi="MinionPro-Regular" w:cs="Times New Roman"/>
          <w:color w:val="000000"/>
        </w:rPr>
        <w:t xml:space="preserve">Загальне суспільне значення податкового інституту </w:t>
      </w:r>
      <w:r w:rsidRPr="004E3581">
        <w:rPr>
          <w:rFonts w:eastAsia="Calibri" w:cs="Times New Roman"/>
          <w:color w:val="000000"/>
        </w:rPr>
        <w:t>−</w:t>
      </w:r>
      <w:r w:rsidRPr="004E3581">
        <w:rPr>
          <w:rFonts w:ascii="MinionPro-Regular" w:eastAsia="Calibri" w:hAnsi="MinionPro-Regular" w:cs="Times New Roman"/>
          <w:color w:val="000000"/>
        </w:rPr>
        <w:t xml:space="preserve"> забезпечувати своєчасні та належні за обсягом податкові надходження, що акумулюються у бюджетній системі (бюджетах різних рівнів) задля подальшого фінансування створення (виробництва) суспільних благ. </w:t>
      </w:r>
    </w:p>
    <w:p w:rsidR="004E3581" w:rsidRPr="004E3581" w:rsidRDefault="004E3581" w:rsidP="004E3581">
      <w:pPr>
        <w:ind w:left="0" w:firstLine="567"/>
        <w:rPr>
          <w:rFonts w:eastAsia="Calibri" w:cs="Times New Roman"/>
        </w:rPr>
      </w:pP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Якщо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податкові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надходження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своєчасні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і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належні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за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обсягом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,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можна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говорити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про те,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що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податкова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система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генерує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color w:val="000000"/>
          <w:lang w:val="ru-RU"/>
        </w:rPr>
        <w:t>певний</w:t>
      </w:r>
      <w:proofErr w:type="spellEnd"/>
      <w:r w:rsidRPr="004E3581">
        <w:rPr>
          <w:rFonts w:ascii="MinionPro-Regular" w:eastAsia="Calibri" w:hAnsi="MinionPro-Regular" w:cs="Times New Roman"/>
          <w:color w:val="000000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lang w:val="ru-RU"/>
        </w:rPr>
        <w:t>економічний</w:t>
      </w:r>
      <w:proofErr w:type="spellEnd"/>
      <w:r w:rsidRPr="004E3581">
        <w:rPr>
          <w:rFonts w:ascii="MinionPro-Regular" w:eastAsia="Calibri" w:hAnsi="MinionPro-Regular" w:cs="Times New Roman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lang w:val="ru-RU"/>
        </w:rPr>
        <w:t>ефект</w:t>
      </w:r>
      <w:proofErr w:type="spellEnd"/>
      <w:r w:rsidRPr="004E3581">
        <w:rPr>
          <w:rFonts w:ascii="MinionPro-Regular" w:eastAsia="Calibri" w:hAnsi="MinionPro-Regular" w:cs="Times New Roman"/>
          <w:lang w:val="ru-RU"/>
        </w:rPr>
        <w:t xml:space="preserve"> (у </w:t>
      </w:r>
      <w:proofErr w:type="spellStart"/>
      <w:r w:rsidRPr="004E3581">
        <w:rPr>
          <w:rFonts w:ascii="MinionPro-Regular" w:eastAsia="Calibri" w:hAnsi="MinionPro-Regular" w:cs="Times New Roman"/>
          <w:lang w:val="ru-RU"/>
        </w:rPr>
        <w:t>вигляді</w:t>
      </w:r>
      <w:proofErr w:type="spellEnd"/>
      <w:r w:rsidRPr="004E3581">
        <w:rPr>
          <w:rFonts w:ascii="MinionPro-Regular" w:eastAsia="Calibri" w:hAnsi="MinionPro-Regular" w:cs="Times New Roman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lang w:val="ru-RU"/>
        </w:rPr>
        <w:t>податкових</w:t>
      </w:r>
      <w:proofErr w:type="spellEnd"/>
      <w:r w:rsidRPr="004E3581">
        <w:rPr>
          <w:rFonts w:ascii="MinionPro-Regular" w:eastAsia="Calibri" w:hAnsi="MinionPro-Regular" w:cs="Times New Roman"/>
          <w:lang w:val="ru-RU"/>
        </w:rPr>
        <w:t xml:space="preserve"> </w:t>
      </w:r>
      <w:proofErr w:type="spellStart"/>
      <w:r w:rsidRPr="004E3581">
        <w:rPr>
          <w:rFonts w:ascii="MinionPro-Regular" w:eastAsia="Calibri" w:hAnsi="MinionPro-Regular" w:cs="Times New Roman"/>
          <w:lang w:val="ru-RU"/>
        </w:rPr>
        <w:t>надходжень</w:t>
      </w:r>
      <w:proofErr w:type="spellEnd"/>
      <w:r w:rsidRPr="004E3581">
        <w:rPr>
          <w:rFonts w:ascii="MinionPro-Regular" w:eastAsia="Calibri" w:hAnsi="MinionPro-Regular" w:cs="Times New Roman"/>
          <w:lang w:val="ru-RU"/>
        </w:rPr>
        <w:t>).</w:t>
      </w:r>
      <w:r w:rsidRPr="004E3581">
        <w:rPr>
          <w:rFonts w:ascii="MinionPro-Regular" w:eastAsia="Calibri" w:hAnsi="MinionPro-Regular" w:cs="Times New Roman"/>
        </w:rPr>
        <w:t xml:space="preserve"> </w:t>
      </w:r>
    </w:p>
    <w:p w:rsidR="004E3581" w:rsidRDefault="00A04176" w:rsidP="004E3581">
      <w:pPr>
        <w:ind w:left="0" w:firstLine="709"/>
        <w:rPr>
          <w:rFonts w:ascii="MinionPro-Regular" w:eastAsia="Calibri" w:hAnsi="MinionPro-Regular" w:cs="Times New Roman"/>
          <w:color w:val="000000"/>
        </w:rPr>
      </w:pPr>
      <w:r>
        <w:rPr>
          <w:rFonts w:ascii="MinionPro-Regular" w:eastAsia="Calibri" w:hAnsi="MinionPro-Regular" w:cs="Times New Roman"/>
          <w:color w:val="000000"/>
        </w:rPr>
        <w:t>На думку науковців</w:t>
      </w:r>
      <w:r w:rsidR="004E3581" w:rsidRPr="004E3581">
        <w:rPr>
          <w:rFonts w:ascii="MinionPro-Regular" w:eastAsia="Calibri" w:hAnsi="MinionPro-Regular" w:cs="Times New Roman"/>
          <w:color w:val="000000"/>
        </w:rPr>
        <w:t xml:space="preserve">, ефективне оподаткування </w:t>
      </w:r>
      <w:r w:rsidR="004E3581" w:rsidRPr="004E3581">
        <w:rPr>
          <w:rFonts w:eastAsia="Calibri" w:cs="Times New Roman"/>
          <w:color w:val="000000"/>
        </w:rPr>
        <w:t>−</w:t>
      </w:r>
      <w:r w:rsidR="004E3581" w:rsidRPr="004E3581">
        <w:rPr>
          <w:rFonts w:ascii="MinionPro-Regular" w:eastAsia="Calibri" w:hAnsi="MinionPro-Regular" w:cs="Times New Roman"/>
          <w:color w:val="000000"/>
        </w:rPr>
        <w:t xml:space="preserve"> це таке оподаткування, при якому найефективніше реалізуються функції податкової системи загалом та окремих </w:t>
      </w:r>
      <w:r w:rsidR="00AF39B1">
        <w:rPr>
          <w:rFonts w:ascii="MinionPro-Regular" w:eastAsia="Calibri" w:hAnsi="MinionPro-Regular" w:cs="Times New Roman"/>
          <w:color w:val="000000"/>
        </w:rPr>
        <w:t>податків зокрема (див.</w:t>
      </w:r>
      <w:r>
        <w:rPr>
          <w:rFonts w:ascii="MinionPro-Regular" w:eastAsia="Calibri" w:hAnsi="MinionPro-Regular" w:cs="Times New Roman"/>
          <w:color w:val="000000"/>
        </w:rPr>
        <w:t xml:space="preserve"> </w:t>
      </w:r>
      <w:r w:rsidR="00AF39B1">
        <w:rPr>
          <w:rFonts w:ascii="MinionPro-Regular" w:eastAsia="Calibri" w:hAnsi="MinionPro-Regular" w:cs="Times New Roman"/>
          <w:color w:val="000000"/>
        </w:rPr>
        <w:t xml:space="preserve">табл. </w:t>
      </w:r>
      <w:r w:rsidR="004E3581" w:rsidRPr="004E3581">
        <w:rPr>
          <w:rFonts w:ascii="MinionPro-Regular" w:eastAsia="Calibri" w:hAnsi="MinionPro-Regular" w:cs="Times New Roman"/>
          <w:color w:val="000000"/>
        </w:rPr>
        <w:t xml:space="preserve">1). </w:t>
      </w:r>
    </w:p>
    <w:p w:rsidR="004E3581" w:rsidRPr="004E3581" w:rsidRDefault="00AF39B1" w:rsidP="004E3581">
      <w:pPr>
        <w:ind w:left="0" w:firstLine="709"/>
        <w:jc w:val="right"/>
        <w:rPr>
          <w:rFonts w:ascii="MinionPro-Regular" w:eastAsia="Calibri" w:hAnsi="MinionPro-Regular" w:cs="Times New Roman"/>
          <w:color w:val="000000"/>
        </w:rPr>
      </w:pPr>
      <w:r>
        <w:rPr>
          <w:rFonts w:ascii="MinionPro-Regular" w:eastAsia="Calibri" w:hAnsi="MinionPro-Regular" w:cs="Times New Roman"/>
          <w:color w:val="000000"/>
        </w:rPr>
        <w:t xml:space="preserve">Таблиця </w:t>
      </w:r>
      <w:r w:rsidR="004E3581" w:rsidRPr="004E3581">
        <w:rPr>
          <w:rFonts w:ascii="MinionPro-Regular" w:eastAsia="Calibri" w:hAnsi="MinionPro-Regular" w:cs="Times New Roman"/>
          <w:color w:val="000000"/>
        </w:rPr>
        <w:t>1</w:t>
      </w:r>
    </w:p>
    <w:p w:rsidR="004E3581" w:rsidRPr="004E3581" w:rsidRDefault="004E3581" w:rsidP="004E3581">
      <w:pPr>
        <w:ind w:left="0" w:firstLine="709"/>
        <w:jc w:val="center"/>
        <w:rPr>
          <w:rFonts w:ascii="MinionPro-Regular" w:eastAsia="Calibri" w:hAnsi="MinionPro-Regular" w:cs="Times New Roman"/>
          <w:color w:val="000000"/>
        </w:rPr>
      </w:pPr>
      <w:r w:rsidRPr="004E3581">
        <w:rPr>
          <w:rFonts w:ascii="MinionPro-Regular" w:eastAsia="Calibri" w:hAnsi="MinionPro-Regular" w:cs="Times New Roman"/>
          <w:color w:val="000000"/>
        </w:rPr>
        <w:t xml:space="preserve">Функції податків та податкової системи </w:t>
      </w:r>
    </w:p>
    <w:tbl>
      <w:tblPr>
        <w:tblStyle w:val="-31"/>
        <w:tblW w:w="9351" w:type="dxa"/>
        <w:tblLook w:val="0620" w:firstRow="1" w:lastRow="0" w:firstColumn="0" w:lastColumn="0" w:noHBand="1" w:noVBand="1"/>
      </w:tblPr>
      <w:tblGrid>
        <w:gridCol w:w="3114"/>
        <w:gridCol w:w="6237"/>
      </w:tblGrid>
      <w:tr w:rsidR="004E3581" w:rsidRPr="004E3581" w:rsidTr="00AF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4E3581" w:rsidRPr="00AF39B1" w:rsidRDefault="004E3581" w:rsidP="004E3581">
            <w:pPr>
              <w:spacing w:line="240" w:lineRule="auto"/>
              <w:ind w:left="29"/>
              <w:jc w:val="center"/>
              <w:rPr>
                <w:rFonts w:cs="Times New Roman"/>
                <w:color w:val="auto"/>
              </w:rPr>
            </w:pPr>
            <w:r w:rsidRPr="00AF39B1">
              <w:rPr>
                <w:rFonts w:cs="Times New Roman"/>
                <w:color w:val="auto"/>
              </w:rPr>
              <w:t>Функція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4E3581" w:rsidRPr="00AF39B1" w:rsidRDefault="004E3581" w:rsidP="004E3581">
            <w:pPr>
              <w:spacing w:line="240" w:lineRule="auto"/>
              <w:ind w:left="29"/>
              <w:jc w:val="center"/>
              <w:rPr>
                <w:rFonts w:cs="Times New Roman"/>
                <w:color w:val="auto"/>
              </w:rPr>
            </w:pPr>
            <w:r w:rsidRPr="00AF39B1">
              <w:rPr>
                <w:rFonts w:cs="Times New Roman"/>
                <w:color w:val="auto"/>
              </w:rPr>
              <w:t>Зміст</w:t>
            </w:r>
          </w:p>
        </w:tc>
      </w:tr>
      <w:tr w:rsidR="004E3581" w:rsidRPr="004E3581" w:rsidTr="001A074F">
        <w:trPr>
          <w:trHeight w:val="5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pacing w:line="240" w:lineRule="auto"/>
              <w:ind w:left="29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фіскальна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pacing w:line="240" w:lineRule="auto"/>
              <w:ind w:left="29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визначає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суспільне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4E3581">
              <w:rPr>
                <w:rFonts w:cs="Times New Roman"/>
                <w:sz w:val="24"/>
                <w:szCs w:val="24"/>
              </w:rPr>
              <w:t xml:space="preserve"> податків</w:t>
            </w:r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тобто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бюджетного фонду для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держави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</w:p>
          <w:p w:rsidR="004E3581" w:rsidRPr="004E3581" w:rsidRDefault="004E3581" w:rsidP="004E3581">
            <w:pPr>
              <w:spacing w:line="240" w:lineRule="auto"/>
              <w:ind w:left="29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Податкові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мають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стабільними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рівномірно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розподілятись</w:t>
            </w:r>
            <w:proofErr w:type="spellEnd"/>
          </w:p>
        </w:tc>
      </w:tr>
      <w:tr w:rsidR="004E3581" w:rsidRPr="004E3581" w:rsidTr="001A074F">
        <w:trPr>
          <w:trHeight w:val="5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розподільча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використовується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державою при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встановленні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норм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кожним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видом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податків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Її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суть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полягає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перерозподілі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ВВП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сферами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галузями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економіки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регіонами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окремими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прошарками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населення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4E3581" w:rsidRPr="004E3581" w:rsidTr="001A074F">
        <w:trPr>
          <w:trHeight w:val="5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lastRenderedPageBreak/>
              <w:t>стимулююч</w:t>
            </w:r>
            <w:proofErr w:type="spellEnd"/>
            <w:r w:rsidRPr="004E358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hd w:val="clear" w:color="auto" w:fill="FFFFFF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через цю функцію держава впливає на процес відтворення, стимулюючи його розвиток, посилюючи нагромадження капіталу, створюючи додаткові стимули для ділової та інвестиційної активності суб’єктів господарювання.</w:t>
            </w:r>
          </w:p>
        </w:tc>
      </w:tr>
    </w:tbl>
    <w:p w:rsidR="00AF39B1" w:rsidRDefault="00AF39B1" w:rsidP="00AF39B1">
      <w:pPr>
        <w:tabs>
          <w:tab w:val="left" w:pos="3180"/>
        </w:tabs>
        <w:ind w:left="0" w:firstLine="709"/>
        <w:rPr>
          <w:rFonts w:ascii="MinionPro-Regular" w:eastAsia="Calibri" w:hAnsi="MinionPro-Regular" w:cs="Times New Roman"/>
          <w:color w:val="000000"/>
        </w:rPr>
      </w:pPr>
    </w:p>
    <w:p w:rsidR="00A04176" w:rsidRDefault="004E3581" w:rsidP="00AF39B1">
      <w:pPr>
        <w:tabs>
          <w:tab w:val="left" w:pos="3180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AF39B1">
        <w:rPr>
          <w:rFonts w:eastAsia="Times New Roman" w:cs="Times New Roman"/>
          <w:b/>
          <w:i/>
          <w:szCs w:val="28"/>
          <w:lang w:eastAsia="ru-RU"/>
        </w:rPr>
        <w:t>Податкову систему України</w:t>
      </w:r>
      <w:r w:rsidRPr="004E3581">
        <w:rPr>
          <w:rFonts w:eastAsia="Times New Roman" w:cs="Times New Roman"/>
          <w:szCs w:val="28"/>
          <w:lang w:eastAsia="ru-RU"/>
        </w:rPr>
        <w:t xml:space="preserve"> становить сукупність загальнодержавних та місцевих податків та зборів, що справляються в установленому Податковим Кодексом України порядку, що є о</w:t>
      </w:r>
      <w:r w:rsidRPr="004E3581">
        <w:rPr>
          <w:rFonts w:eastAsia="Calibri" w:cs="Times New Roman"/>
        </w:rPr>
        <w:t xml:space="preserve">сновним нормативно-правовим актом, який </w:t>
      </w:r>
      <w:r w:rsidRPr="004E3581">
        <w:rPr>
          <w:rFonts w:eastAsia="Times New Roman" w:cs="Times New Roman"/>
          <w:szCs w:val="28"/>
          <w:lang w:eastAsia="ru-RU"/>
        </w:rPr>
        <w:t xml:space="preserve">регулює відносини, що виникають у сфері справляння податків і зборів (далі - ПКУ). </w:t>
      </w:r>
    </w:p>
    <w:p w:rsidR="004E3581" w:rsidRPr="004E3581" w:rsidRDefault="004E3581" w:rsidP="00AF39B1">
      <w:pPr>
        <w:tabs>
          <w:tab w:val="left" w:pos="3180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4E3581">
        <w:rPr>
          <w:rFonts w:eastAsia="Times New Roman" w:cs="Times New Roman"/>
          <w:szCs w:val="28"/>
          <w:lang w:eastAsia="ru-RU"/>
        </w:rPr>
        <w:t>Він зокрема визначає вичерпний перелік податків та зборів, що справляються в Україні, та порядок їх адміністрування, платників податків та зборів, їх права та обов’язки, компетенцію контролюючих органів, повноваження і обов’язки їх посадових осіб під час адміністрування податків, а також відповідальність за порушення податкового законодавства.</w:t>
      </w:r>
    </w:p>
    <w:p w:rsidR="00DE4ECF" w:rsidRDefault="00DE4ECF" w:rsidP="00DE4ECF">
      <w:pPr>
        <w:ind w:left="0" w:firstLine="709"/>
        <w:rPr>
          <w:rFonts w:eastAsia="Times New Roman" w:cs="Times New Roman"/>
          <w:szCs w:val="28"/>
          <w:lang w:eastAsia="ru-RU"/>
        </w:rPr>
      </w:pPr>
      <w:r w:rsidRPr="00693589">
        <w:rPr>
          <w:rFonts w:eastAsia="Times New Roman" w:cs="Times New Roman"/>
          <w:szCs w:val="28"/>
          <w:lang w:eastAsia="ru-RU"/>
        </w:rPr>
        <w:t xml:space="preserve">Згідно з положеннями Податкового кодексу України, </w:t>
      </w:r>
      <w:r w:rsidRPr="00DE4ECF">
        <w:rPr>
          <w:rFonts w:eastAsia="Times New Roman" w:cs="Times New Roman"/>
          <w:b/>
          <w:i/>
          <w:szCs w:val="28"/>
          <w:lang w:eastAsia="ru-RU"/>
        </w:rPr>
        <w:t>податком</w:t>
      </w:r>
      <w:r w:rsidRPr="00DE4ECF">
        <w:rPr>
          <w:rFonts w:eastAsia="Times New Roman" w:cs="Times New Roman"/>
          <w:b/>
          <w:szCs w:val="28"/>
          <w:lang w:eastAsia="ru-RU"/>
        </w:rPr>
        <w:t xml:space="preserve"> </w:t>
      </w:r>
      <w:r w:rsidRPr="00693589">
        <w:rPr>
          <w:rFonts w:eastAsia="Times New Roman" w:cs="Times New Roman"/>
          <w:szCs w:val="28"/>
          <w:lang w:eastAsia="ru-RU"/>
        </w:rPr>
        <w:t>є обов’язковий, безумовний платіж до відповідного бюджету, що справляєт</w:t>
      </w:r>
      <w:r>
        <w:rPr>
          <w:rFonts w:eastAsia="Times New Roman" w:cs="Times New Roman"/>
          <w:szCs w:val="28"/>
          <w:lang w:eastAsia="ru-RU"/>
        </w:rPr>
        <w:t>ься з платників податку.</w:t>
      </w:r>
    </w:p>
    <w:p w:rsidR="002B09C3" w:rsidRPr="004E3581" w:rsidRDefault="002B09C3" w:rsidP="002B09C3">
      <w:pPr>
        <w:ind w:left="0" w:firstLine="709"/>
        <w:rPr>
          <w:rFonts w:ascii="ArialMT-SC700" w:eastAsia="Calibri" w:hAnsi="ArialMT-SC700" w:cs="Times New Roman"/>
          <w:color w:val="000000"/>
        </w:rPr>
      </w:pPr>
      <w:r w:rsidRPr="004E3581">
        <w:rPr>
          <w:rFonts w:eastAsia="Calibri" w:cs="Times New Roman"/>
          <w:color w:val="000000"/>
        </w:rPr>
        <w:t>Класифікаційну характеристику податків в залежності від певних ознак представлено у таблиці 2.7.3.</w:t>
      </w:r>
    </w:p>
    <w:p w:rsidR="002B09C3" w:rsidRPr="004E3581" w:rsidRDefault="002B09C3" w:rsidP="002B09C3">
      <w:pPr>
        <w:ind w:left="0" w:firstLine="709"/>
        <w:jc w:val="right"/>
        <w:rPr>
          <w:rFonts w:eastAsia="Calibri" w:cs="Times New Roman"/>
          <w:color w:val="000000"/>
        </w:rPr>
      </w:pPr>
      <w:r w:rsidRPr="004E3581">
        <w:rPr>
          <w:rFonts w:eastAsia="Calibri" w:cs="Times New Roman"/>
          <w:color w:val="000000"/>
        </w:rPr>
        <w:t>Таблиця 2.7.3.</w:t>
      </w:r>
    </w:p>
    <w:p w:rsidR="002B09C3" w:rsidRPr="004E3581" w:rsidRDefault="002B09C3" w:rsidP="002B09C3">
      <w:pPr>
        <w:ind w:left="0" w:firstLine="709"/>
        <w:jc w:val="center"/>
        <w:rPr>
          <w:rFonts w:eastAsia="Calibri" w:cs="Times New Roman"/>
          <w:color w:val="000000"/>
        </w:rPr>
      </w:pPr>
      <w:r w:rsidRPr="004E3581">
        <w:rPr>
          <w:rFonts w:eastAsia="Calibri" w:cs="Times New Roman"/>
          <w:color w:val="000000"/>
        </w:rPr>
        <w:t xml:space="preserve">Класифікаційна характеристика податків </w:t>
      </w:r>
    </w:p>
    <w:tbl>
      <w:tblPr>
        <w:tblStyle w:val="-31"/>
        <w:tblW w:w="9351" w:type="dxa"/>
        <w:tblLook w:val="0620" w:firstRow="1" w:lastRow="0" w:firstColumn="0" w:lastColumn="0" w:noHBand="1" w:noVBand="1"/>
      </w:tblPr>
      <w:tblGrid>
        <w:gridCol w:w="3114"/>
        <w:gridCol w:w="6237"/>
      </w:tblGrid>
      <w:tr w:rsidR="002B09C3" w:rsidRPr="004E3581" w:rsidTr="007C0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B09C3" w:rsidRPr="00A04176" w:rsidRDefault="002B09C3" w:rsidP="007C0E58">
            <w:pPr>
              <w:spacing w:line="240" w:lineRule="auto"/>
              <w:ind w:left="29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04176">
              <w:rPr>
                <w:rFonts w:cs="Times New Roman"/>
                <w:color w:val="auto"/>
                <w:sz w:val="24"/>
                <w:szCs w:val="24"/>
              </w:rPr>
              <w:t>Види податків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B09C3" w:rsidRPr="00A04176" w:rsidRDefault="002B09C3" w:rsidP="007C0E58">
            <w:pPr>
              <w:spacing w:line="240" w:lineRule="auto"/>
              <w:ind w:left="29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04176">
              <w:rPr>
                <w:rFonts w:cs="Times New Roman"/>
                <w:color w:val="auto"/>
                <w:sz w:val="24"/>
                <w:szCs w:val="24"/>
              </w:rPr>
              <w:t>Характеристика</w:t>
            </w:r>
          </w:p>
        </w:tc>
      </w:tr>
      <w:tr w:rsidR="002B09C3" w:rsidRPr="004E3581" w:rsidTr="007C0E58">
        <w:trPr>
          <w:trHeight w:val="5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B09C3" w:rsidRPr="004E3581" w:rsidRDefault="002B09C3" w:rsidP="007C0E58">
            <w:pPr>
              <w:spacing w:line="240" w:lineRule="auto"/>
              <w:ind w:left="29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залежно</w:t>
            </w:r>
            <w:proofErr w:type="spellEnd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від</w:t>
            </w:r>
            <w:proofErr w:type="spellEnd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форми</w:t>
            </w:r>
            <w:proofErr w:type="spellEnd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2B09C3" w:rsidRPr="004E3581" w:rsidTr="007C0E58">
        <w:trPr>
          <w:trHeight w:val="10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прямі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встановлюються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безпосередньо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платника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сплачує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до бюджет</w:t>
            </w:r>
            <w:r w:rsidRPr="004E3581">
              <w:rPr>
                <w:rFonts w:cs="Times New Roman"/>
                <w:sz w:val="24"/>
                <w:szCs w:val="24"/>
              </w:rPr>
              <w:t>у</w:t>
            </w:r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обсяг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податків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залежить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розмірів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об'єкта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оподаткування</w:t>
            </w:r>
            <w:proofErr w:type="spellEnd"/>
            <w:r w:rsidRPr="004E3581">
              <w:rPr>
                <w:rFonts w:cs="Times New Roman"/>
                <w:sz w:val="24"/>
                <w:szCs w:val="24"/>
              </w:rPr>
              <w:t>;</w:t>
            </w:r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B09C3" w:rsidRPr="004E3581" w:rsidTr="007C0E58">
        <w:trPr>
          <w:trHeight w:val="84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непрямі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входять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до складу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цін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товари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розмір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залежить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доходів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платника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B09C3" w:rsidRPr="004E3581" w:rsidTr="007C0E58">
        <w:trPr>
          <w:trHeight w:val="5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B09C3" w:rsidRPr="004E3581" w:rsidRDefault="002B09C3" w:rsidP="007C0E58">
            <w:pPr>
              <w:spacing w:line="240" w:lineRule="auto"/>
              <w:ind w:left="0"/>
              <w:jc w:val="center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економічним</w:t>
            </w:r>
            <w:proofErr w:type="spellEnd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змістом</w:t>
            </w:r>
            <w:proofErr w:type="spellEnd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об’єкта</w:t>
            </w:r>
            <w:proofErr w:type="spellEnd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оподаткування</w:t>
            </w:r>
            <w:proofErr w:type="spellEnd"/>
          </w:p>
        </w:tc>
      </w:tr>
      <w:tr w:rsidR="002B09C3" w:rsidRPr="004E3581" w:rsidTr="007C0E58">
        <w:trPr>
          <w:trHeight w:val="5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tabs>
                <w:tab w:val="left" w:pos="1134"/>
              </w:tabs>
              <w:spacing w:line="240" w:lineRule="auto"/>
              <w:ind w:left="0"/>
              <w:contextualSpacing/>
              <w:rPr>
                <w:rFonts w:ascii="Calibri" w:hAnsi="Calibri"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податки на доходи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tabs>
                <w:tab w:val="left" w:pos="1134"/>
              </w:tabs>
              <w:spacing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стягуються з доходів суб'єктів господарювання; </w:t>
            </w:r>
          </w:p>
          <w:p w:rsidR="002B09C3" w:rsidRPr="004E3581" w:rsidRDefault="002B09C3" w:rsidP="007C0E58">
            <w:pPr>
              <w:spacing w:line="240" w:lineRule="auto"/>
              <w:ind w:left="29"/>
              <w:rPr>
                <w:rFonts w:cs="Times New Roman"/>
                <w:sz w:val="24"/>
                <w:szCs w:val="24"/>
              </w:rPr>
            </w:pPr>
          </w:p>
        </w:tc>
      </w:tr>
      <w:tr w:rsidR="002B09C3" w:rsidRPr="004E3581" w:rsidTr="007C0E58">
        <w:trPr>
          <w:trHeight w:val="5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tabs>
                <w:tab w:val="left" w:pos="1134"/>
              </w:tabs>
              <w:spacing w:line="240" w:lineRule="auto"/>
              <w:ind w:left="0"/>
              <w:contextualSpacing/>
              <w:rPr>
                <w:rFonts w:ascii="Calibri" w:hAnsi="Calibri"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податки на споживання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tabs>
                <w:tab w:val="left" w:pos="1134"/>
              </w:tabs>
              <w:spacing w:line="240" w:lineRule="auto"/>
              <w:ind w:left="0"/>
              <w:contextualSpacing/>
              <w:rPr>
                <w:rFonts w:ascii="Calibri" w:hAnsi="Calibri"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сплачуються не під час отримання доходів, а при їх використанні; справляються у формі непрямих податків; </w:t>
            </w:r>
          </w:p>
        </w:tc>
      </w:tr>
      <w:tr w:rsidR="002B09C3" w:rsidRPr="004E3581" w:rsidTr="007C0E58">
        <w:trPr>
          <w:trHeight w:val="6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tabs>
                <w:tab w:val="left" w:pos="1134"/>
              </w:tabs>
              <w:spacing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lastRenderedPageBreak/>
              <w:t xml:space="preserve">податки на майно </w:t>
            </w:r>
          </w:p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hd w:val="clear" w:color="auto" w:fill="FFFFFF"/>
              <w:spacing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встановлюються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рухомого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нерухомого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майна,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стягуються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постійно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доки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майно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перебуває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власності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2B09C3" w:rsidRPr="004E3581" w:rsidTr="007C0E58">
        <w:trPr>
          <w:trHeight w:val="51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2B09C3" w:rsidRPr="004E3581" w:rsidRDefault="002B09C3" w:rsidP="007C0E58">
            <w:pPr>
              <w:spacing w:line="240" w:lineRule="auto"/>
              <w:ind w:left="29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E3581">
              <w:rPr>
                <w:rFonts w:cs="Times New Roman"/>
                <w:b/>
                <w:i/>
                <w:sz w:val="24"/>
                <w:szCs w:val="24"/>
                <w:lang w:val="ru-RU"/>
              </w:rPr>
              <w:t>з</w:t>
            </w:r>
            <w:r w:rsidRPr="004E3581">
              <w:rPr>
                <w:rFonts w:cs="Times New Roman"/>
                <w:b/>
                <w:i/>
                <w:sz w:val="24"/>
                <w:szCs w:val="24"/>
              </w:rPr>
              <w:t xml:space="preserve">а ступенем впливу на показники економічної діяльності </w:t>
            </w:r>
          </w:p>
        </w:tc>
      </w:tr>
      <w:tr w:rsidR="002B09C3" w:rsidRPr="004E3581" w:rsidTr="007C0E58">
        <w:trPr>
          <w:trHeight w:val="4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податки «на статику»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впливають на собівартість</w:t>
            </w:r>
          </w:p>
        </w:tc>
      </w:tr>
      <w:tr w:rsidR="002B09C3" w:rsidRPr="004E3581" w:rsidTr="007C0E58">
        <w:trPr>
          <w:trHeight w:val="53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податки «на динаміку»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4E3581">
              <w:rPr>
                <w:rFonts w:cs="Times New Roman"/>
                <w:sz w:val="24"/>
                <w:szCs w:val="24"/>
              </w:rPr>
              <w:t>впливають на ціноутворення</w:t>
            </w:r>
          </w:p>
        </w:tc>
      </w:tr>
      <w:tr w:rsidR="002B09C3" w:rsidRPr="004E3581" w:rsidTr="007C0E58">
        <w:trPr>
          <w:trHeight w:val="5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податок на ціль економічної діяльності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C3" w:rsidRPr="004E3581" w:rsidRDefault="002B09C3" w:rsidP="007C0E58">
            <w:p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впливають на кінцевий фінансовий результат</w:t>
            </w:r>
          </w:p>
        </w:tc>
      </w:tr>
    </w:tbl>
    <w:p w:rsidR="002B09C3" w:rsidRPr="004E3581" w:rsidRDefault="002B09C3" w:rsidP="002B09C3">
      <w:pPr>
        <w:ind w:left="0" w:firstLine="709"/>
        <w:jc w:val="center"/>
        <w:rPr>
          <w:rFonts w:eastAsia="Calibri" w:cs="Times New Roman"/>
          <w:color w:val="000000"/>
          <w:lang w:val="ru-RU"/>
        </w:rPr>
      </w:pP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eastAsia="ru-RU"/>
        </w:rPr>
        <w:t xml:space="preserve">Відповідно до ст. 7 ПК України </w:t>
      </w:r>
      <w:r w:rsidRPr="00DE4ECF">
        <w:rPr>
          <w:rFonts w:eastAsia="Times New Roman" w:cs="Times New Roman"/>
          <w:b/>
          <w:i/>
          <w:szCs w:val="28"/>
          <w:lang w:eastAsia="ru-RU"/>
        </w:rPr>
        <w:t>елементами податку</w:t>
      </w:r>
      <w:r w:rsidRPr="00693589">
        <w:rPr>
          <w:rFonts w:eastAsia="Times New Roman" w:cs="Times New Roman"/>
          <w:i/>
          <w:szCs w:val="28"/>
          <w:lang w:eastAsia="ru-RU"/>
        </w:rPr>
        <w:t xml:space="preserve"> є</w:t>
      </w:r>
      <w:r w:rsidRPr="00693589">
        <w:rPr>
          <w:rFonts w:eastAsia="Times New Roman" w:cs="Times New Roman"/>
          <w:szCs w:val="28"/>
          <w:lang w:val="ru-RU" w:eastAsia="ru-RU"/>
        </w:rPr>
        <w:t xml:space="preserve">: 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eastAsia="ru-RU"/>
        </w:rPr>
      </w:pPr>
      <w:r w:rsidRPr="00693589">
        <w:rPr>
          <w:rFonts w:eastAsia="Times New Roman" w:cs="Times New Roman"/>
          <w:szCs w:val="28"/>
          <w:lang w:eastAsia="ru-RU"/>
        </w:rPr>
        <w:t>1)</w:t>
      </w:r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;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eastAsia="ru-RU"/>
        </w:rPr>
        <w:t xml:space="preserve">2)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об’єкт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;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val="ru-RU" w:eastAsia="ru-RU"/>
        </w:rPr>
        <w:t xml:space="preserve">3) база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;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val="ru-RU" w:eastAsia="ru-RU"/>
        </w:rPr>
        <w:t xml:space="preserve">4) ставка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;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val="ru-RU" w:eastAsia="ru-RU"/>
        </w:rPr>
        <w:t xml:space="preserve">5) порядок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обчислення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;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val="ru-RU" w:eastAsia="ru-RU"/>
        </w:rPr>
        <w:t xml:space="preserve">6)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податковий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період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;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val="ru-RU" w:eastAsia="ru-RU"/>
        </w:rPr>
        <w:t xml:space="preserve">7) строк та порядок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сплати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; 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693589">
        <w:rPr>
          <w:rFonts w:eastAsia="Times New Roman" w:cs="Times New Roman"/>
          <w:szCs w:val="28"/>
          <w:lang w:val="ru-RU" w:eastAsia="ru-RU"/>
        </w:rPr>
        <w:t xml:space="preserve">8) строк та порядок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звітності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про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обчислення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і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сплату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. 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DE4ECF">
        <w:rPr>
          <w:rFonts w:eastAsia="Times New Roman" w:cs="Times New Roman"/>
          <w:b/>
          <w:i/>
          <w:szCs w:val="28"/>
          <w:lang w:val="ru-RU" w:eastAsia="ru-RU"/>
        </w:rPr>
        <w:t>Платниками</w:t>
      </w:r>
      <w:proofErr w:type="spellEnd"/>
      <w:r w:rsidRPr="00DE4ECF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DE4ECF">
        <w:rPr>
          <w:rFonts w:eastAsia="Times New Roman" w:cs="Times New Roman"/>
          <w:b/>
          <w:i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визнаються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фізичні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особи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резиденти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і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нерезиденти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України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юридичні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особи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резиденти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і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нерезиденти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України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 та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їх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відокремлені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підрозділи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які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мають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одержують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передають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об’єкти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провадять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діяльність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операції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є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об’єктом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згідно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з ПК</w:t>
      </w:r>
      <w:r w:rsidRPr="00693589">
        <w:rPr>
          <w:rFonts w:eastAsia="Times New Roman" w:cs="Times New Roman"/>
          <w:szCs w:val="28"/>
          <w:lang w:eastAsia="ru-RU"/>
        </w:rPr>
        <w:t xml:space="preserve"> </w:t>
      </w:r>
      <w:r w:rsidRPr="00693589">
        <w:rPr>
          <w:rFonts w:eastAsia="Times New Roman" w:cs="Times New Roman"/>
          <w:szCs w:val="28"/>
          <w:lang w:val="ru-RU" w:eastAsia="ru-RU"/>
        </w:rPr>
        <w:t>У</w:t>
      </w:r>
      <w:r w:rsidRPr="00693589">
        <w:rPr>
          <w:rFonts w:eastAsia="Times New Roman" w:cs="Times New Roman"/>
          <w:szCs w:val="28"/>
          <w:lang w:eastAsia="ru-RU"/>
        </w:rPr>
        <w:t>країни</w:t>
      </w:r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693589">
        <w:rPr>
          <w:rFonts w:eastAsia="Times New Roman" w:cs="Times New Roman"/>
          <w:szCs w:val="28"/>
          <w:lang w:val="ru-RU" w:eastAsia="ru-RU"/>
        </w:rPr>
        <w:t>податковими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 законами</w:t>
      </w:r>
      <w:proofErr w:type="gramEnd"/>
      <w:r w:rsidRPr="00693589">
        <w:rPr>
          <w:rFonts w:eastAsia="Times New Roman" w:cs="Times New Roman"/>
          <w:szCs w:val="28"/>
          <w:lang w:val="ru-RU" w:eastAsia="ru-RU"/>
        </w:rPr>
        <w:t xml:space="preserve">, і на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покладено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обов’язок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із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сплати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та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зборів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згідно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з ПК</w:t>
      </w:r>
      <w:r w:rsidRPr="00693589">
        <w:rPr>
          <w:rFonts w:eastAsia="Times New Roman" w:cs="Times New Roman"/>
          <w:szCs w:val="28"/>
          <w:lang w:eastAsia="ru-RU"/>
        </w:rPr>
        <w:t xml:space="preserve"> </w:t>
      </w:r>
      <w:r w:rsidRPr="00693589">
        <w:rPr>
          <w:rFonts w:eastAsia="Times New Roman" w:cs="Times New Roman"/>
          <w:szCs w:val="28"/>
          <w:lang w:val="ru-RU" w:eastAsia="ru-RU"/>
        </w:rPr>
        <w:t>У</w:t>
      </w:r>
      <w:r w:rsidRPr="00693589">
        <w:rPr>
          <w:rFonts w:eastAsia="Times New Roman" w:cs="Times New Roman"/>
          <w:szCs w:val="28"/>
          <w:lang w:eastAsia="ru-RU"/>
        </w:rPr>
        <w:t>країни</w:t>
      </w:r>
      <w:r w:rsidRPr="00693589">
        <w:rPr>
          <w:rFonts w:eastAsia="Times New Roman" w:cs="Times New Roman"/>
          <w:szCs w:val="28"/>
          <w:lang w:val="ru-RU" w:eastAsia="ru-RU"/>
        </w:rPr>
        <w:t>.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7A33FA">
        <w:rPr>
          <w:rFonts w:eastAsia="Times New Roman" w:cs="Times New Roman"/>
          <w:b/>
          <w:i/>
          <w:szCs w:val="28"/>
          <w:lang w:val="ru-RU" w:eastAsia="ru-RU"/>
        </w:rPr>
        <w:t>Податковим</w:t>
      </w:r>
      <w:proofErr w:type="spellEnd"/>
      <w:r w:rsidRPr="007A33FA">
        <w:rPr>
          <w:rFonts w:eastAsia="Times New Roman" w:cs="Times New Roman"/>
          <w:b/>
          <w:i/>
          <w:szCs w:val="28"/>
          <w:lang w:val="ru-RU" w:eastAsia="ru-RU"/>
        </w:rPr>
        <w:t xml:space="preserve"> агентом</w:t>
      </w:r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визнається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особа, </w:t>
      </w:r>
      <w:proofErr w:type="gramStart"/>
      <w:r w:rsidRPr="00693589">
        <w:rPr>
          <w:rFonts w:eastAsia="Times New Roman" w:cs="Times New Roman"/>
          <w:szCs w:val="28"/>
          <w:lang w:val="ru-RU" w:eastAsia="ru-RU"/>
        </w:rPr>
        <w:t>на яку</w:t>
      </w:r>
      <w:proofErr w:type="gramEnd"/>
      <w:r w:rsidRPr="00693589">
        <w:rPr>
          <w:rFonts w:eastAsia="Times New Roman" w:cs="Times New Roman"/>
          <w:szCs w:val="28"/>
          <w:lang w:val="ru-RU" w:eastAsia="ru-RU"/>
        </w:rPr>
        <w:t xml:space="preserve"> ПК</w:t>
      </w:r>
      <w:r w:rsidRPr="00693589">
        <w:rPr>
          <w:rFonts w:eastAsia="Times New Roman" w:cs="Times New Roman"/>
          <w:szCs w:val="28"/>
          <w:lang w:eastAsia="ru-RU"/>
        </w:rPr>
        <w:t xml:space="preserve"> </w:t>
      </w:r>
      <w:r w:rsidRPr="00693589">
        <w:rPr>
          <w:rFonts w:eastAsia="Times New Roman" w:cs="Times New Roman"/>
          <w:szCs w:val="28"/>
          <w:lang w:val="ru-RU" w:eastAsia="ru-RU"/>
        </w:rPr>
        <w:t>У</w:t>
      </w:r>
      <w:r w:rsidRPr="00693589">
        <w:rPr>
          <w:rFonts w:eastAsia="Times New Roman" w:cs="Times New Roman"/>
          <w:szCs w:val="28"/>
          <w:lang w:eastAsia="ru-RU"/>
        </w:rPr>
        <w:t>країни</w:t>
      </w:r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покладається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обов’язок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з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обчислення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утримання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з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доходів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що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нараховуються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виплачуються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надаються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та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перерахування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до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відповідного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бюджету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від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імені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та за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рахунок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коштів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. 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Податкові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агенти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прирівнюються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до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і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мають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права та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виконують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обов’язки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встановлені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ПК</w:t>
      </w:r>
      <w:r w:rsidRPr="00693589">
        <w:rPr>
          <w:rFonts w:eastAsia="Times New Roman" w:cs="Times New Roman"/>
          <w:szCs w:val="28"/>
          <w:lang w:eastAsia="ru-RU"/>
        </w:rPr>
        <w:t xml:space="preserve"> </w:t>
      </w:r>
      <w:r w:rsidRPr="00693589">
        <w:rPr>
          <w:rFonts w:eastAsia="Times New Roman" w:cs="Times New Roman"/>
          <w:szCs w:val="28"/>
          <w:lang w:val="ru-RU" w:eastAsia="ru-RU"/>
        </w:rPr>
        <w:t>У</w:t>
      </w:r>
      <w:r w:rsidRPr="00693589">
        <w:rPr>
          <w:rFonts w:eastAsia="Times New Roman" w:cs="Times New Roman"/>
          <w:szCs w:val="28"/>
          <w:lang w:eastAsia="ru-RU"/>
        </w:rPr>
        <w:t>країни</w:t>
      </w:r>
      <w:r w:rsidRPr="00693589">
        <w:rPr>
          <w:rFonts w:eastAsia="Times New Roman" w:cs="Times New Roman"/>
          <w:szCs w:val="28"/>
          <w:lang w:val="ru-RU" w:eastAsia="ru-RU"/>
        </w:rPr>
        <w:t xml:space="preserve"> для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.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0B3533">
        <w:rPr>
          <w:rFonts w:eastAsia="Times New Roman" w:cs="Times New Roman"/>
          <w:b/>
          <w:i/>
          <w:szCs w:val="28"/>
          <w:lang w:val="ru-RU" w:eastAsia="ru-RU"/>
        </w:rPr>
        <w:t>Платник</w:t>
      </w:r>
      <w:proofErr w:type="spellEnd"/>
      <w:r w:rsidRPr="000B3533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0B3533">
        <w:rPr>
          <w:rFonts w:eastAsia="Times New Roman" w:cs="Times New Roman"/>
          <w:b/>
          <w:i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веде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справи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пов’язані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зі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сплатою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особисто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через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свого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представника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Особиста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участь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в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lastRenderedPageBreak/>
        <w:t>податкових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відносинах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позбавляє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його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права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мати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свого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представника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як і участь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податкового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представника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не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позбавляє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права на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особисту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участь у таких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відносинах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. 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0B3533">
        <w:rPr>
          <w:rFonts w:eastAsia="Times New Roman" w:cs="Times New Roman"/>
          <w:b/>
          <w:i/>
          <w:szCs w:val="28"/>
          <w:lang w:val="ru-RU" w:eastAsia="ru-RU"/>
        </w:rPr>
        <w:t>Об’єктом</w:t>
      </w:r>
      <w:proofErr w:type="spellEnd"/>
      <w:r w:rsidRPr="000B3533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0B3533">
        <w:rPr>
          <w:rFonts w:eastAsia="Times New Roman" w:cs="Times New Roman"/>
          <w:b/>
          <w:i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можуть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бути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майно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товари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дохід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прибуток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його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частина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обороти з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реалізації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товарів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робіт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послуг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операції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з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постачання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товарів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робіт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послуг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 та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інші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об’єкти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визначені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податковим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законодавством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з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наявністю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яких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податкове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законодавство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пов’язує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виникнення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у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платника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податкового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обов’язку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.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r w:rsidRPr="000B3533">
        <w:rPr>
          <w:rFonts w:eastAsia="Times New Roman" w:cs="Times New Roman"/>
          <w:b/>
          <w:i/>
          <w:szCs w:val="28"/>
          <w:lang w:val="ru-RU" w:eastAsia="ru-RU"/>
        </w:rPr>
        <w:t xml:space="preserve">Базою </w:t>
      </w:r>
      <w:proofErr w:type="spellStart"/>
      <w:r w:rsidRPr="000B3533">
        <w:rPr>
          <w:rFonts w:eastAsia="Times New Roman" w:cs="Times New Roman"/>
          <w:b/>
          <w:i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визнаються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конкретні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вартісні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фізичні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або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інші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характеристики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певного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об’єкта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. </w:t>
      </w:r>
    </w:p>
    <w:p w:rsidR="00DE4ECF" w:rsidRPr="00693589" w:rsidRDefault="00DE4ECF" w:rsidP="00DE4ECF">
      <w:pPr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2B09C3">
        <w:rPr>
          <w:rFonts w:eastAsia="Times New Roman" w:cs="Times New Roman"/>
          <w:b/>
          <w:i/>
          <w:szCs w:val="28"/>
          <w:lang w:val="ru-RU" w:eastAsia="ru-RU"/>
        </w:rPr>
        <w:t>Ставкою</w:t>
      </w:r>
      <w:proofErr w:type="spellEnd"/>
      <w:r w:rsidRPr="002B09C3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2B09C3">
        <w:rPr>
          <w:rFonts w:eastAsia="Times New Roman" w:cs="Times New Roman"/>
          <w:b/>
          <w:i/>
          <w:szCs w:val="28"/>
          <w:lang w:val="ru-RU" w:eastAsia="ru-RU"/>
        </w:rPr>
        <w:t>податку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визнається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розмір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податкових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нарахувань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на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від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одиницю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(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одиниці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)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виміру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бази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693589">
        <w:rPr>
          <w:rFonts w:eastAsia="Times New Roman" w:cs="Times New Roman"/>
          <w:szCs w:val="28"/>
          <w:lang w:val="ru-RU" w:eastAsia="ru-RU"/>
        </w:rPr>
        <w:t>оподаткування</w:t>
      </w:r>
      <w:proofErr w:type="spellEnd"/>
      <w:r w:rsidRPr="00693589">
        <w:rPr>
          <w:rFonts w:eastAsia="Times New Roman" w:cs="Times New Roman"/>
          <w:szCs w:val="28"/>
          <w:lang w:val="ru-RU" w:eastAsia="ru-RU"/>
        </w:rPr>
        <w:t>.</w:t>
      </w:r>
    </w:p>
    <w:p w:rsidR="00827180" w:rsidRPr="00827180" w:rsidRDefault="004E3581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Наразі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, нормами ПКУ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передбачено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r w:rsidRPr="00827180">
        <w:rPr>
          <w:rFonts w:eastAsia="Times New Roman" w:cs="Times New Roman"/>
          <w:szCs w:val="28"/>
          <w:lang w:val="ru-RU" w:eastAsia="ru-RU"/>
        </w:rPr>
        <w:t xml:space="preserve">7 </w:t>
      </w:r>
      <w:proofErr w:type="spellStart"/>
      <w:r w:rsidRPr="00827180">
        <w:rPr>
          <w:rFonts w:eastAsia="Times New Roman" w:cs="Times New Roman"/>
          <w:szCs w:val="28"/>
          <w:lang w:val="ru-RU" w:eastAsia="ru-RU"/>
        </w:rPr>
        <w:t>загальнодержавних</w:t>
      </w:r>
      <w:proofErr w:type="spellEnd"/>
      <w:r w:rsidRPr="00827180">
        <w:rPr>
          <w:rFonts w:eastAsia="Times New Roman" w:cs="Times New Roman"/>
          <w:szCs w:val="28"/>
          <w:lang w:val="ru-RU" w:eastAsia="ru-RU"/>
        </w:rPr>
        <w:t xml:space="preserve"> і 4 </w:t>
      </w:r>
      <w:proofErr w:type="spellStart"/>
      <w:r w:rsidRPr="00827180">
        <w:rPr>
          <w:rFonts w:eastAsia="Times New Roman" w:cs="Times New Roman"/>
          <w:szCs w:val="28"/>
          <w:lang w:val="ru-RU" w:eastAsia="ru-RU"/>
        </w:rPr>
        <w:t>місцеві</w:t>
      </w:r>
      <w:proofErr w:type="spellEnd"/>
      <w:r w:rsidRPr="00827180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827180">
        <w:rPr>
          <w:rFonts w:eastAsia="Times New Roman" w:cs="Times New Roman"/>
          <w:szCs w:val="28"/>
          <w:lang w:val="ru-RU" w:eastAsia="ru-RU"/>
        </w:rPr>
        <w:t>податки</w:t>
      </w:r>
      <w:proofErr w:type="spellEnd"/>
      <w:r w:rsidRPr="00827180">
        <w:rPr>
          <w:rFonts w:eastAsia="Times New Roman" w:cs="Times New Roman"/>
          <w:szCs w:val="28"/>
          <w:lang w:val="ru-RU" w:eastAsia="ru-RU"/>
        </w:rPr>
        <w:t xml:space="preserve"> та </w:t>
      </w:r>
      <w:proofErr w:type="spellStart"/>
      <w:r w:rsidRPr="00827180">
        <w:rPr>
          <w:rFonts w:eastAsia="Times New Roman" w:cs="Times New Roman"/>
          <w:szCs w:val="28"/>
          <w:lang w:val="ru-RU" w:eastAsia="ru-RU"/>
        </w:rPr>
        <w:t>збори</w:t>
      </w:r>
      <w:proofErr w:type="spellEnd"/>
      <w:r w:rsidRPr="00827180">
        <w:rPr>
          <w:rFonts w:eastAsia="Calibri" w:cs="Times New Roman"/>
          <w:color w:val="000000"/>
        </w:rPr>
        <w:t>.</w:t>
      </w:r>
      <w:r w:rsidRPr="00827180">
        <w:rPr>
          <w:rFonts w:eastAsia="Times New Roman" w:cs="Times New Roman"/>
          <w:szCs w:val="28"/>
          <w:lang w:val="ru-RU" w:eastAsia="ru-RU"/>
        </w:rPr>
        <w:t xml:space="preserve"> </w:t>
      </w:r>
    </w:p>
    <w:p w:rsidR="00827180" w:rsidRDefault="004E3581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Зокрема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, до </w:t>
      </w:r>
      <w:proofErr w:type="spellStart"/>
      <w:r w:rsidRPr="00827180">
        <w:rPr>
          <w:rFonts w:eastAsia="Times New Roman" w:cs="Times New Roman"/>
          <w:b/>
          <w:i/>
          <w:szCs w:val="28"/>
          <w:lang w:val="ru-RU" w:eastAsia="ru-RU"/>
        </w:rPr>
        <w:t>загальнодержавних</w:t>
      </w:r>
      <w:proofErr w:type="spellEnd"/>
      <w:r w:rsidRPr="00827180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827180">
        <w:rPr>
          <w:rFonts w:eastAsia="Times New Roman" w:cs="Times New Roman"/>
          <w:b/>
          <w:i/>
          <w:szCs w:val="28"/>
          <w:lang w:val="ru-RU" w:eastAsia="ru-RU"/>
        </w:rPr>
        <w:t>податків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належать: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податок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прибуток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підприємств</w:t>
      </w:r>
      <w:proofErr w:type="spellEnd"/>
      <w:r w:rsidR="004E3581" w:rsidRPr="004E3581">
        <w:rPr>
          <w:rFonts w:eastAsia="Times New Roman" w:cs="Times New Roman"/>
          <w:szCs w:val="28"/>
          <w:lang w:eastAsia="ru-RU"/>
        </w:rPr>
        <w:t xml:space="preserve"> (ПП)</w:t>
      </w:r>
      <w:r w:rsidR="004E3581" w:rsidRPr="004E3581">
        <w:rPr>
          <w:rFonts w:eastAsia="Times New Roman" w:cs="Times New Roman"/>
          <w:szCs w:val="28"/>
          <w:lang w:val="ru-RU" w:eastAsia="ru-RU"/>
        </w:rPr>
        <w:t>;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податок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на доходи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фізичних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осіб</w:t>
      </w:r>
      <w:proofErr w:type="spellEnd"/>
      <w:r w:rsidR="004E3581" w:rsidRPr="004E3581">
        <w:rPr>
          <w:rFonts w:eastAsia="Times New Roman" w:cs="Times New Roman"/>
          <w:szCs w:val="28"/>
          <w:lang w:eastAsia="ru-RU"/>
        </w:rPr>
        <w:t xml:space="preserve"> (ПДФО)</w:t>
      </w:r>
      <w:r w:rsidR="004E3581" w:rsidRPr="004E3581">
        <w:rPr>
          <w:rFonts w:eastAsia="Times New Roman" w:cs="Times New Roman"/>
          <w:szCs w:val="28"/>
          <w:lang w:val="ru-RU" w:eastAsia="ru-RU"/>
        </w:rPr>
        <w:t xml:space="preserve">;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податок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додану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вартість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(ПДВ);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акцизний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податок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;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екологічний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податок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;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рентна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плата;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мито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>.</w:t>
      </w:r>
      <w:r w:rsidR="004E3581" w:rsidRPr="004E3581">
        <w:rPr>
          <w:rFonts w:eastAsia="Times New Roman" w:cs="Times New Roman"/>
          <w:szCs w:val="28"/>
          <w:lang w:eastAsia="ru-RU"/>
        </w:rPr>
        <w:t xml:space="preserve"> </w:t>
      </w:r>
    </w:p>
    <w:p w:rsidR="00827180" w:rsidRDefault="004E3581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 w:rsidRPr="004E3581">
        <w:rPr>
          <w:rFonts w:eastAsia="Times New Roman" w:cs="Times New Roman"/>
          <w:szCs w:val="28"/>
          <w:lang w:val="ru-RU" w:eastAsia="ru-RU"/>
        </w:rPr>
        <w:t xml:space="preserve">До </w:t>
      </w:r>
      <w:proofErr w:type="spellStart"/>
      <w:r w:rsidRPr="00827180">
        <w:rPr>
          <w:rFonts w:eastAsia="Times New Roman" w:cs="Times New Roman"/>
          <w:b/>
          <w:i/>
          <w:szCs w:val="28"/>
          <w:lang w:val="ru-RU" w:eastAsia="ru-RU"/>
        </w:rPr>
        <w:t>місцевих</w:t>
      </w:r>
      <w:proofErr w:type="spellEnd"/>
      <w:r w:rsidRPr="00827180">
        <w:rPr>
          <w:rFonts w:eastAsia="Times New Roman" w:cs="Times New Roman"/>
          <w:b/>
          <w:i/>
          <w:szCs w:val="28"/>
          <w:lang w:val="ru-RU" w:eastAsia="ru-RU"/>
        </w:rPr>
        <w:t xml:space="preserve"> </w:t>
      </w:r>
      <w:proofErr w:type="spellStart"/>
      <w:r w:rsidRPr="00827180">
        <w:rPr>
          <w:rFonts w:eastAsia="Times New Roman" w:cs="Times New Roman"/>
          <w:b/>
          <w:i/>
          <w:szCs w:val="28"/>
          <w:lang w:val="ru-RU" w:eastAsia="ru-RU"/>
        </w:rPr>
        <w:t>податків</w:t>
      </w:r>
      <w:proofErr w:type="spellEnd"/>
      <w:r w:rsidRPr="00827180">
        <w:rPr>
          <w:rFonts w:eastAsia="Times New Roman" w:cs="Times New Roman"/>
          <w:b/>
          <w:i/>
          <w:szCs w:val="28"/>
          <w:lang w:val="ru-RU" w:eastAsia="ru-RU"/>
        </w:rPr>
        <w:t xml:space="preserve"> та </w:t>
      </w:r>
      <w:proofErr w:type="spellStart"/>
      <w:r w:rsidRPr="00827180">
        <w:rPr>
          <w:rFonts w:eastAsia="Times New Roman" w:cs="Times New Roman"/>
          <w:b/>
          <w:i/>
          <w:szCs w:val="28"/>
          <w:lang w:val="ru-RU" w:eastAsia="ru-RU"/>
        </w:rPr>
        <w:t>зборів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належать: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податок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майно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;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єдиний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податок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; </w:t>
      </w:r>
    </w:p>
    <w:p w:rsidR="00827180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збір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за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місця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для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паркування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транспортних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засобів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; </w:t>
      </w:r>
    </w:p>
    <w:p w:rsidR="004E3581" w:rsidRPr="004E3581" w:rsidRDefault="00827180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ru-RU" w:eastAsia="ru-RU"/>
        </w:rPr>
        <w:t>-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туристичний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="004E3581" w:rsidRPr="004E3581">
        <w:rPr>
          <w:rFonts w:eastAsia="Times New Roman" w:cs="Times New Roman"/>
          <w:szCs w:val="28"/>
          <w:lang w:val="ru-RU" w:eastAsia="ru-RU"/>
        </w:rPr>
        <w:t>збір</w:t>
      </w:r>
      <w:proofErr w:type="spellEnd"/>
      <w:r w:rsidR="004E3581" w:rsidRPr="004E3581">
        <w:rPr>
          <w:rFonts w:eastAsia="Times New Roman" w:cs="Times New Roman"/>
          <w:szCs w:val="28"/>
          <w:lang w:val="ru-RU" w:eastAsia="ru-RU"/>
        </w:rPr>
        <w:t xml:space="preserve"> </w:t>
      </w:r>
      <w:r w:rsidR="004E3581" w:rsidRPr="004E3581">
        <w:rPr>
          <w:rFonts w:eastAsia="Calibri" w:cs="Times New Roman"/>
          <w:color w:val="000000"/>
        </w:rPr>
        <w:t>(табл. 2.6.4).</w:t>
      </w:r>
    </w:p>
    <w:p w:rsidR="004E3581" w:rsidRPr="004E3581" w:rsidRDefault="004E3581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eastAsia="ru-RU"/>
        </w:rPr>
      </w:pPr>
      <w:r w:rsidRPr="004E3581">
        <w:rPr>
          <w:rFonts w:eastAsia="Calibri" w:cs="Times New Roman"/>
          <w:szCs w:val="28"/>
        </w:rPr>
        <w:t xml:space="preserve">Бюджетоутворюючими, тобто такими, що відіграють головну роль у формуванні доходів бюджетів в Україні, на сьогодні є: податок на додану вартість, податок на прибуток підприємств, акцизний податок, податок на </w:t>
      </w:r>
      <w:r w:rsidRPr="004E3581">
        <w:rPr>
          <w:rFonts w:eastAsia="Calibri" w:cs="Times New Roman"/>
          <w:szCs w:val="28"/>
        </w:rPr>
        <w:lastRenderedPageBreak/>
        <w:t>доходи фізичних осіб (</w:t>
      </w:r>
      <w:r w:rsidRPr="00827180">
        <w:rPr>
          <w:rFonts w:eastAsia="Calibri" w:cs="Times New Roman"/>
          <w:i/>
          <w:szCs w:val="28"/>
        </w:rPr>
        <w:t xml:space="preserve">враховуючи військовий збір, дія якого передбачена на період реформування Збройних сил </w:t>
      </w:r>
      <w:proofErr w:type="spellStart"/>
      <w:r w:rsidRPr="00827180">
        <w:rPr>
          <w:rFonts w:eastAsia="Calibri" w:cs="Times New Roman"/>
          <w:i/>
          <w:szCs w:val="28"/>
        </w:rPr>
        <w:t>Ураїни</w:t>
      </w:r>
      <w:proofErr w:type="spellEnd"/>
      <w:r w:rsidRPr="004E3581">
        <w:rPr>
          <w:rFonts w:eastAsia="Calibri" w:cs="Times New Roman"/>
          <w:szCs w:val="28"/>
        </w:rPr>
        <w:t xml:space="preserve">). </w:t>
      </w:r>
    </w:p>
    <w:p w:rsidR="004E3581" w:rsidRPr="004E3581" w:rsidRDefault="004E3581" w:rsidP="004E3581">
      <w:pPr>
        <w:shd w:val="clear" w:color="auto" w:fill="FFFFFF"/>
        <w:ind w:left="0" w:firstLine="709"/>
        <w:rPr>
          <w:rFonts w:eastAsia="Times New Roman" w:cs="Times New Roman"/>
          <w:szCs w:val="28"/>
          <w:lang w:val="ru-RU" w:eastAsia="ru-RU"/>
        </w:rPr>
      </w:pPr>
      <w:r w:rsidRPr="004E3581">
        <w:rPr>
          <w:rFonts w:eastAsia="Times New Roman" w:cs="Times New Roman"/>
          <w:szCs w:val="28"/>
          <w:lang w:val="ru-RU" w:eastAsia="ru-RU"/>
        </w:rPr>
        <w:t xml:space="preserve">До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компетенції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органів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фіскальної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служби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також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належить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адміністрування</w:t>
      </w:r>
      <w:proofErr w:type="spellEnd"/>
      <w:r w:rsidRPr="004E358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єдиного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соціального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внеску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(ЄСВ),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справляння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якого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регулюється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Законом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України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“Про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збір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та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облік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єдиного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внеску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на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загальнообов’язкове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державне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соціальне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E3581">
        <w:rPr>
          <w:rFonts w:eastAsia="Times New Roman" w:cs="Times New Roman"/>
          <w:szCs w:val="28"/>
          <w:lang w:val="ru-RU" w:eastAsia="ru-RU"/>
        </w:rPr>
        <w:t>страхування</w:t>
      </w:r>
      <w:proofErr w:type="spellEnd"/>
      <w:r w:rsidRPr="004E3581">
        <w:rPr>
          <w:rFonts w:eastAsia="Times New Roman" w:cs="Times New Roman"/>
          <w:szCs w:val="28"/>
          <w:lang w:val="ru-RU" w:eastAsia="ru-RU"/>
        </w:rPr>
        <w:t>”.</w:t>
      </w:r>
      <w:r w:rsidRPr="004E3581">
        <w:rPr>
          <w:rFonts w:eastAsia="Calibri" w:cs="Times New Roman"/>
          <w:lang w:val="ru-RU"/>
        </w:rPr>
        <w:t xml:space="preserve"> </w:t>
      </w:r>
    </w:p>
    <w:p w:rsidR="004E3581" w:rsidRPr="004E3581" w:rsidRDefault="004E3581" w:rsidP="004E3581">
      <w:pPr>
        <w:ind w:left="0" w:firstLine="709"/>
        <w:jc w:val="right"/>
        <w:rPr>
          <w:rFonts w:ascii="MinionPro-Regular" w:eastAsia="Calibri" w:hAnsi="MinionPro-Regular" w:cs="Times New Roman"/>
          <w:color w:val="000000"/>
        </w:rPr>
      </w:pPr>
      <w:r w:rsidRPr="004E3581">
        <w:rPr>
          <w:rFonts w:ascii="MinionPro-Regular" w:eastAsia="Calibri" w:hAnsi="MinionPro-Regular" w:cs="Times New Roman"/>
          <w:color w:val="000000"/>
        </w:rPr>
        <w:t>Таблиця 2.7.4.</w:t>
      </w:r>
    </w:p>
    <w:p w:rsidR="004E3581" w:rsidRPr="004E3581" w:rsidRDefault="004E3581" w:rsidP="004E3581">
      <w:pPr>
        <w:ind w:left="0"/>
        <w:jc w:val="center"/>
        <w:rPr>
          <w:rFonts w:ascii="ArialMT-SC700" w:eastAsia="Calibri" w:hAnsi="ArialMT-SC700" w:cs="Times New Roman"/>
          <w:color w:val="000000"/>
        </w:rPr>
      </w:pPr>
      <w:r w:rsidRPr="004E3581">
        <w:rPr>
          <w:rFonts w:ascii="MinionPro-Regular" w:eastAsia="Calibri" w:hAnsi="MinionPro-Regular" w:cs="Times New Roman"/>
          <w:color w:val="000000"/>
        </w:rPr>
        <w:t>Види податків та зборів</w:t>
      </w:r>
    </w:p>
    <w:tbl>
      <w:tblPr>
        <w:tblStyle w:val="-31"/>
        <w:tblW w:w="9351" w:type="dxa"/>
        <w:tblLook w:val="0620" w:firstRow="1" w:lastRow="0" w:firstColumn="0" w:lastColumn="0" w:noHBand="1" w:noVBand="1"/>
      </w:tblPr>
      <w:tblGrid>
        <w:gridCol w:w="4385"/>
        <w:gridCol w:w="4966"/>
      </w:tblGrid>
      <w:tr w:rsidR="004E3581" w:rsidRPr="004E3581" w:rsidTr="004E3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4E3581" w:rsidRPr="00DE4ECF" w:rsidRDefault="004E3581" w:rsidP="004E3581">
            <w:pPr>
              <w:spacing w:line="240" w:lineRule="auto"/>
              <w:ind w:left="29"/>
              <w:jc w:val="center"/>
              <w:rPr>
                <w:rFonts w:cs="Times New Roman"/>
                <w:color w:val="auto"/>
                <w:sz w:val="24"/>
                <w:szCs w:val="28"/>
                <w:lang w:val="ru-RU"/>
              </w:rPr>
            </w:pPr>
            <w:proofErr w:type="spellStart"/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>Загальнодержавн</w:t>
            </w:r>
            <w:proofErr w:type="spellEnd"/>
            <w:r w:rsidRPr="00DE4ECF">
              <w:rPr>
                <w:rFonts w:cs="Times New Roman"/>
                <w:color w:val="auto"/>
                <w:sz w:val="24"/>
                <w:szCs w:val="28"/>
              </w:rPr>
              <w:t>і</w:t>
            </w:r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>податки</w:t>
            </w:r>
            <w:proofErr w:type="spellEnd"/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 xml:space="preserve"> та </w:t>
            </w:r>
            <w:proofErr w:type="spellStart"/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>збори</w:t>
            </w:r>
            <w:proofErr w:type="spellEnd"/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</w:tcPr>
          <w:p w:rsidR="004E3581" w:rsidRPr="00DE4ECF" w:rsidRDefault="004E3581" w:rsidP="004E3581">
            <w:pPr>
              <w:spacing w:line="240" w:lineRule="auto"/>
              <w:ind w:left="29"/>
              <w:jc w:val="center"/>
              <w:rPr>
                <w:rFonts w:cs="Times New Roman"/>
                <w:color w:val="auto"/>
                <w:sz w:val="24"/>
              </w:rPr>
            </w:pPr>
            <w:r w:rsidRPr="00DE4ECF">
              <w:rPr>
                <w:rFonts w:cs="Times New Roman"/>
                <w:color w:val="auto"/>
                <w:sz w:val="24"/>
              </w:rPr>
              <w:t xml:space="preserve">Місцеві </w:t>
            </w:r>
            <w:proofErr w:type="spellStart"/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>податки</w:t>
            </w:r>
            <w:proofErr w:type="spellEnd"/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 xml:space="preserve"> та </w:t>
            </w:r>
            <w:proofErr w:type="spellStart"/>
            <w:r w:rsidRPr="00DE4ECF">
              <w:rPr>
                <w:rFonts w:cs="Times New Roman"/>
                <w:color w:val="auto"/>
                <w:sz w:val="24"/>
                <w:szCs w:val="28"/>
                <w:lang w:val="ru-RU"/>
              </w:rPr>
              <w:t>збори</w:t>
            </w:r>
            <w:proofErr w:type="spellEnd"/>
          </w:p>
        </w:tc>
      </w:tr>
      <w:tr w:rsidR="004E3581" w:rsidRPr="004E3581" w:rsidTr="001A074F">
        <w:trPr>
          <w:trHeight w:val="53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pacing w:line="240" w:lineRule="auto"/>
              <w:ind w:left="0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встановлені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4E3581">
              <w:rPr>
                <w:rFonts w:cs="Times New Roman"/>
                <w:i/>
                <w:sz w:val="24"/>
                <w:szCs w:val="24"/>
              </w:rPr>
              <w:t xml:space="preserve">ПКУ </w:t>
            </w:r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і є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обов'язковими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сплати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усій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території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України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крім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випадків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</w:rPr>
              <w:t xml:space="preserve"> ПКУ: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shd w:val="clear" w:color="auto" w:fill="FFFFFF"/>
              <w:spacing w:after="240" w:line="240" w:lineRule="auto"/>
              <w:ind w:left="0"/>
              <w:rPr>
                <w:rFonts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встановлені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переліку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і в межах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граничних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розмірів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ставок,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визначених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</w:rPr>
              <w:t xml:space="preserve"> ПКУ</w:t>
            </w:r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рішеннями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сільських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селищних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міських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рад та рад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об’єднаних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територіальних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громад, у</w:t>
            </w:r>
            <w:r w:rsidRPr="004E358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межах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їх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повноважень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і є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обов’язковими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сплати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території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відповідних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>територіальних</w:t>
            </w:r>
            <w:proofErr w:type="spellEnd"/>
            <w:r w:rsidRPr="004E3581">
              <w:rPr>
                <w:rFonts w:cs="Times New Roman"/>
                <w:i/>
                <w:sz w:val="24"/>
                <w:szCs w:val="24"/>
                <w:lang w:val="ru-RU"/>
              </w:rPr>
              <w:t xml:space="preserve"> громад.</w:t>
            </w:r>
          </w:p>
        </w:tc>
      </w:tr>
      <w:tr w:rsidR="004E3581" w:rsidRPr="004E3581" w:rsidTr="001A074F">
        <w:trPr>
          <w:trHeight w:val="539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numPr>
                <w:ilvl w:val="0"/>
                <w:numId w:val="2"/>
              </w:numPr>
              <w:spacing w:line="259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податок на прибуток підприємств (ПП);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pacing w:line="259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податок на доходи фізичних осіб (ПДФО);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pacing w:line="259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податок на додану вартість (ПДВ);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акцизний податок;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pacing w:line="259" w:lineRule="auto"/>
              <w:contextualSpacing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екологічна податок;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мито; 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рентна плата;</w:t>
            </w:r>
          </w:p>
          <w:p w:rsidR="004E3581" w:rsidRPr="004E3581" w:rsidRDefault="004E3581" w:rsidP="004E3581">
            <w:pPr>
              <w:shd w:val="clear" w:color="auto" w:fill="FFFFFF"/>
              <w:spacing w:line="259" w:lineRule="auto"/>
              <w:ind w:left="360"/>
              <w:contextualSpacing/>
              <w:jc w:val="left"/>
              <w:rPr>
                <w:rFonts w:ascii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81" w:rsidRPr="004E3581" w:rsidRDefault="004E3581" w:rsidP="004E358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17" w:hanging="317"/>
              <w:rPr>
                <w:rFonts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податок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майно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4E3581">
              <w:rPr>
                <w:rFonts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4E3581"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</w:p>
          <w:p w:rsidR="004E3581" w:rsidRPr="004E3581" w:rsidRDefault="004E3581" w:rsidP="004E358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подат</w:t>
            </w:r>
            <w:r w:rsidRPr="004E3581">
              <w:rPr>
                <w:rFonts w:cs="Times New Roman"/>
                <w:color w:val="333333"/>
                <w:sz w:val="24"/>
                <w:szCs w:val="24"/>
              </w:rPr>
              <w:t>ок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нерухоме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майно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відмінне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від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земельної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ділянки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; </w:t>
            </w:r>
          </w:p>
          <w:p w:rsidR="004E3581" w:rsidRPr="004E3581" w:rsidRDefault="004E3581" w:rsidP="004E358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транспортний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подат</w:t>
            </w:r>
            <w:r w:rsidRPr="004E3581">
              <w:rPr>
                <w:rFonts w:cs="Times New Roman"/>
                <w:color w:val="333333"/>
                <w:sz w:val="24"/>
                <w:szCs w:val="24"/>
              </w:rPr>
              <w:t>ок</w:t>
            </w:r>
            <w:proofErr w:type="spellEnd"/>
            <w:r w:rsidRPr="004E3581">
              <w:rPr>
                <w:rFonts w:cs="Times New Roman"/>
                <w:color w:val="333333"/>
                <w:sz w:val="24"/>
                <w:szCs w:val="24"/>
              </w:rPr>
              <w:t>,</w:t>
            </w:r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  <w:p w:rsidR="004E3581" w:rsidRPr="004E3581" w:rsidRDefault="004E3581" w:rsidP="004E358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cs="Times New Roman"/>
                <w:color w:val="333333"/>
                <w:sz w:val="24"/>
                <w:szCs w:val="24"/>
                <w:lang w:val="ru-RU"/>
              </w:rPr>
            </w:pPr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>плат</w:t>
            </w:r>
            <w:r w:rsidRPr="004E3581">
              <w:rPr>
                <w:rFonts w:cs="Times New Roman"/>
                <w:color w:val="333333"/>
                <w:sz w:val="24"/>
                <w:szCs w:val="24"/>
              </w:rPr>
              <w:t>а</w:t>
            </w:r>
            <w:r w:rsidRPr="004E3581">
              <w:rPr>
                <w:rFonts w:cs="Times New Roman"/>
                <w:color w:val="333333"/>
                <w:sz w:val="24"/>
                <w:szCs w:val="24"/>
                <w:lang w:val="ru-RU"/>
              </w:rPr>
              <w:t xml:space="preserve"> за землю.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pacing w:line="259" w:lineRule="auto"/>
              <w:ind w:left="317" w:hanging="317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єдиний податок, 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pacing w:line="259" w:lineRule="auto"/>
              <w:ind w:left="317" w:hanging="317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 xml:space="preserve">збір за місця для паркування автотранспорту; </w:t>
            </w:r>
          </w:p>
          <w:p w:rsidR="004E3581" w:rsidRPr="004E3581" w:rsidRDefault="004E3581" w:rsidP="004E3581">
            <w:pPr>
              <w:numPr>
                <w:ilvl w:val="0"/>
                <w:numId w:val="2"/>
              </w:numPr>
              <w:spacing w:line="259" w:lineRule="auto"/>
              <w:ind w:left="317" w:hanging="317"/>
              <w:contextualSpacing/>
              <w:jc w:val="left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4E3581">
              <w:rPr>
                <w:rFonts w:cs="Times New Roman"/>
                <w:sz w:val="24"/>
                <w:szCs w:val="24"/>
              </w:rPr>
              <w:t>туристичний збір.</w:t>
            </w:r>
          </w:p>
        </w:tc>
      </w:tr>
    </w:tbl>
    <w:p w:rsidR="004E3581" w:rsidRPr="004E3581" w:rsidRDefault="004E3581" w:rsidP="004E3581">
      <w:pPr>
        <w:ind w:left="0" w:firstLine="709"/>
        <w:rPr>
          <w:rFonts w:eastAsia="Calibri" w:cs="Times New Roman"/>
          <w:i/>
          <w:sz w:val="24"/>
          <w:szCs w:val="24"/>
        </w:rPr>
      </w:pPr>
    </w:p>
    <w:p w:rsidR="004E3581" w:rsidRPr="004E3581" w:rsidRDefault="004E3581" w:rsidP="004E3581">
      <w:pPr>
        <w:ind w:left="0" w:firstLine="709"/>
        <w:rPr>
          <w:rFonts w:eastAsia="Calibri" w:cs="Times New Roman"/>
          <w:szCs w:val="28"/>
        </w:rPr>
      </w:pPr>
      <w:proofErr w:type="spellStart"/>
      <w:r w:rsidRPr="004E3581">
        <w:rPr>
          <w:rFonts w:eastAsia="Calibri" w:cs="Times New Roman"/>
          <w:color w:val="231F20"/>
          <w:szCs w:val="28"/>
          <w:lang w:val="ru-RU"/>
        </w:rPr>
        <w:t>Базова</w:t>
      </w:r>
      <w:proofErr w:type="spellEnd"/>
      <w:r w:rsidRPr="004E3581">
        <w:rPr>
          <w:rFonts w:eastAsia="Calibri" w:cs="Times New Roman"/>
          <w:color w:val="231F20"/>
          <w:szCs w:val="28"/>
          <w:lang w:val="ru-RU"/>
        </w:rPr>
        <w:t xml:space="preserve"> (</w:t>
      </w:r>
      <w:proofErr w:type="spellStart"/>
      <w:r w:rsidRPr="004E3581">
        <w:rPr>
          <w:rFonts w:eastAsia="Calibri" w:cs="Times New Roman"/>
          <w:color w:val="231F20"/>
          <w:szCs w:val="28"/>
          <w:lang w:val="ru-RU"/>
        </w:rPr>
        <w:t>основна</w:t>
      </w:r>
      <w:proofErr w:type="spellEnd"/>
      <w:r w:rsidRPr="004E3581">
        <w:rPr>
          <w:rFonts w:eastAsia="Calibri" w:cs="Times New Roman"/>
          <w:color w:val="231F20"/>
          <w:szCs w:val="28"/>
          <w:lang w:val="ru-RU"/>
        </w:rPr>
        <w:t xml:space="preserve">) ставка </w:t>
      </w:r>
      <w:proofErr w:type="spellStart"/>
      <w:r w:rsidRPr="004E3581">
        <w:rPr>
          <w:rFonts w:eastAsia="Calibri" w:cs="Times New Roman"/>
          <w:color w:val="231F20"/>
          <w:szCs w:val="28"/>
          <w:lang w:val="ru-RU"/>
        </w:rPr>
        <w:t>податку</w:t>
      </w:r>
      <w:proofErr w:type="spellEnd"/>
      <w:r w:rsidRPr="004E3581">
        <w:rPr>
          <w:rFonts w:eastAsia="Calibri" w:cs="Times New Roman"/>
          <w:color w:val="231F20"/>
          <w:szCs w:val="28"/>
          <w:lang w:val="ru-RU"/>
        </w:rPr>
        <w:t xml:space="preserve"> на </w:t>
      </w:r>
      <w:proofErr w:type="spellStart"/>
      <w:r w:rsidRPr="004E3581">
        <w:rPr>
          <w:rFonts w:eastAsia="Calibri" w:cs="Times New Roman"/>
          <w:color w:val="231F20"/>
          <w:szCs w:val="28"/>
          <w:lang w:val="ru-RU"/>
        </w:rPr>
        <w:t>прибуток</w:t>
      </w:r>
      <w:proofErr w:type="spellEnd"/>
      <w:r w:rsidRPr="004E3581">
        <w:rPr>
          <w:rFonts w:eastAsia="Calibri" w:cs="Times New Roman"/>
          <w:color w:val="231F20"/>
          <w:szCs w:val="28"/>
        </w:rPr>
        <w:t xml:space="preserve"> підприємств</w:t>
      </w:r>
      <w:r w:rsidRPr="004E3581">
        <w:rPr>
          <w:rFonts w:eastAsia="Calibri" w:cs="Times New Roman"/>
          <w:color w:val="231F20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color w:val="231F20"/>
          <w:szCs w:val="28"/>
          <w:lang w:val="ru-RU"/>
        </w:rPr>
        <w:t>залишається</w:t>
      </w:r>
      <w:proofErr w:type="spellEnd"/>
      <w:r w:rsidRPr="004E3581">
        <w:rPr>
          <w:rFonts w:eastAsia="Calibri" w:cs="Times New Roman"/>
          <w:color w:val="231F20"/>
          <w:szCs w:val="28"/>
          <w:lang w:val="ru-RU"/>
        </w:rPr>
        <w:t xml:space="preserve"> не </w:t>
      </w:r>
      <w:proofErr w:type="spellStart"/>
      <w:r w:rsidRPr="004E3581">
        <w:rPr>
          <w:rFonts w:eastAsia="Calibri" w:cs="Times New Roman"/>
          <w:color w:val="231F20"/>
          <w:szCs w:val="28"/>
          <w:lang w:val="ru-RU"/>
        </w:rPr>
        <w:t>змінною</w:t>
      </w:r>
      <w:proofErr w:type="spellEnd"/>
      <w:r w:rsidRPr="004E3581">
        <w:rPr>
          <w:rFonts w:eastAsia="Calibri" w:cs="Times New Roman"/>
          <w:color w:val="231F20"/>
          <w:szCs w:val="28"/>
          <w:lang w:val="ru-RU"/>
        </w:rPr>
        <w:t xml:space="preserve"> і становить</w:t>
      </w:r>
      <w:r w:rsidRPr="004E3581">
        <w:rPr>
          <w:rFonts w:eastAsia="Calibri" w:cs="Times New Roman"/>
          <w:szCs w:val="28"/>
          <w:lang w:val="ru-RU"/>
        </w:rPr>
        <w:t xml:space="preserve"> </w:t>
      </w:r>
      <w:r w:rsidRPr="004E3581">
        <w:rPr>
          <w:rFonts w:eastAsia="Calibri" w:cs="Times New Roman"/>
          <w:szCs w:val="28"/>
        </w:rPr>
        <w:t>18%.</w:t>
      </w:r>
    </w:p>
    <w:p w:rsidR="004E3581" w:rsidRPr="004E3581" w:rsidRDefault="004E3581" w:rsidP="004E3581">
      <w:pPr>
        <w:ind w:left="0" w:firstLine="709"/>
        <w:rPr>
          <w:rFonts w:eastAsia="Calibri" w:cs="Times New Roman"/>
          <w:szCs w:val="28"/>
          <w:lang w:val="ru-RU"/>
        </w:rPr>
      </w:pPr>
      <w:proofErr w:type="spellStart"/>
      <w:r w:rsidRPr="004E3581">
        <w:rPr>
          <w:rFonts w:eastAsia="Calibri" w:cs="Times New Roman"/>
          <w:szCs w:val="28"/>
          <w:lang w:val="ru-RU"/>
        </w:rPr>
        <w:t>Серед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непрямих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податків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r w:rsidRPr="004E3581">
        <w:rPr>
          <w:rFonts w:eastAsia="Calibri" w:cs="Times New Roman"/>
          <w:szCs w:val="28"/>
        </w:rPr>
        <w:t>надзвичайно важливе значен</w:t>
      </w:r>
      <w:r w:rsidR="00827180">
        <w:rPr>
          <w:rFonts w:eastAsia="Calibri" w:cs="Times New Roman"/>
          <w:szCs w:val="28"/>
        </w:rPr>
        <w:t>н</w:t>
      </w:r>
      <w:r w:rsidRPr="004E3581">
        <w:rPr>
          <w:rFonts w:eastAsia="Calibri" w:cs="Times New Roman"/>
          <w:szCs w:val="28"/>
        </w:rPr>
        <w:t xml:space="preserve">я </w:t>
      </w:r>
      <w:proofErr w:type="spellStart"/>
      <w:r w:rsidRPr="004E3581">
        <w:rPr>
          <w:rFonts w:eastAsia="Calibri" w:cs="Times New Roman"/>
          <w:szCs w:val="28"/>
          <w:lang w:val="ru-RU"/>
        </w:rPr>
        <w:t>має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податок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на </w:t>
      </w:r>
      <w:proofErr w:type="spellStart"/>
      <w:r w:rsidRPr="004E3581">
        <w:rPr>
          <w:rFonts w:eastAsia="Calibri" w:cs="Times New Roman"/>
          <w:szCs w:val="28"/>
          <w:lang w:val="ru-RU"/>
        </w:rPr>
        <w:t>додану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вартість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.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Податок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на </w:t>
      </w:r>
      <w:proofErr w:type="spellStart"/>
      <w:r w:rsidRPr="004E3581">
        <w:rPr>
          <w:rFonts w:eastAsia="Calibri" w:cs="Times New Roman"/>
          <w:szCs w:val="28"/>
          <w:lang w:val="ru-RU"/>
        </w:rPr>
        <w:t>додану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вартість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(ПДВ) – </w:t>
      </w:r>
      <w:proofErr w:type="spellStart"/>
      <w:r w:rsidRPr="004E3581">
        <w:rPr>
          <w:rFonts w:eastAsia="Calibri" w:cs="Times New Roman"/>
          <w:szCs w:val="28"/>
          <w:lang w:val="ru-RU"/>
        </w:rPr>
        <w:t>це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частина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новоствореної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вартості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яка </w:t>
      </w:r>
      <w:proofErr w:type="spellStart"/>
      <w:r w:rsidRPr="004E3581">
        <w:rPr>
          <w:rFonts w:eastAsia="Calibri" w:cs="Times New Roman"/>
          <w:szCs w:val="28"/>
          <w:lang w:val="ru-RU"/>
        </w:rPr>
        <w:t>сплачується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gramStart"/>
      <w:r w:rsidRPr="004E3581">
        <w:rPr>
          <w:rFonts w:eastAsia="Calibri" w:cs="Times New Roman"/>
          <w:szCs w:val="28"/>
          <w:lang w:val="ru-RU"/>
        </w:rPr>
        <w:t>до державного бюджету</w:t>
      </w:r>
      <w:proofErr w:type="gramEnd"/>
      <w:r w:rsidRPr="004E3581">
        <w:rPr>
          <w:rFonts w:eastAsia="Calibri" w:cs="Times New Roman"/>
          <w:szCs w:val="28"/>
          <w:lang w:val="ru-RU"/>
        </w:rPr>
        <w:t xml:space="preserve"> на </w:t>
      </w:r>
      <w:proofErr w:type="spellStart"/>
      <w:r w:rsidRPr="004E3581">
        <w:rPr>
          <w:rFonts w:eastAsia="Calibri" w:cs="Times New Roman"/>
          <w:szCs w:val="28"/>
          <w:lang w:val="ru-RU"/>
        </w:rPr>
        <w:t>етапі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виробництва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та </w:t>
      </w:r>
      <w:proofErr w:type="spellStart"/>
      <w:r w:rsidRPr="004E3581">
        <w:rPr>
          <w:rFonts w:eastAsia="Calibri" w:cs="Times New Roman"/>
          <w:szCs w:val="28"/>
          <w:lang w:val="ru-RU"/>
        </w:rPr>
        <w:t>реалізації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товарів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виконання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робіт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надання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послуг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. </w:t>
      </w:r>
    </w:p>
    <w:p w:rsidR="004E3581" w:rsidRPr="004E3581" w:rsidRDefault="004E3581" w:rsidP="00827180">
      <w:pPr>
        <w:ind w:left="0" w:firstLine="709"/>
        <w:rPr>
          <w:rFonts w:eastAsia="Calibri" w:cs="Times New Roman"/>
          <w:szCs w:val="28"/>
        </w:rPr>
      </w:pPr>
      <w:proofErr w:type="spellStart"/>
      <w:r w:rsidRPr="004E3581">
        <w:rPr>
          <w:rFonts w:eastAsia="Calibri" w:cs="Times New Roman"/>
          <w:szCs w:val="28"/>
          <w:lang w:val="ru-RU"/>
        </w:rPr>
        <w:t>Об’єктом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оподаткування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є </w:t>
      </w:r>
      <w:proofErr w:type="spellStart"/>
      <w:r w:rsidRPr="004E3581">
        <w:rPr>
          <w:rFonts w:eastAsia="Calibri" w:cs="Times New Roman"/>
          <w:szCs w:val="28"/>
          <w:lang w:val="ru-RU"/>
        </w:rPr>
        <w:t>операці</w:t>
      </w:r>
      <w:proofErr w:type="spellEnd"/>
      <w:r w:rsidRPr="004E3581">
        <w:rPr>
          <w:rFonts w:eastAsia="Calibri" w:cs="Times New Roman"/>
          <w:szCs w:val="28"/>
        </w:rPr>
        <w:t>ї:</w:t>
      </w:r>
    </w:p>
    <w:p w:rsidR="004E3581" w:rsidRPr="004E3581" w:rsidRDefault="004E3581" w:rsidP="00827180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із продажу товарів всередині митної території країни;</w:t>
      </w:r>
    </w:p>
    <w:p w:rsidR="004E3581" w:rsidRPr="004E3581" w:rsidRDefault="004E3581" w:rsidP="00827180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lastRenderedPageBreak/>
        <w:t xml:space="preserve">із ввезення товарів, отримання робіт, які надаються нерезидентами для їх використання чи споживання на митній території держави;   </w:t>
      </w:r>
    </w:p>
    <w:p w:rsidR="004E3581" w:rsidRPr="004E3581" w:rsidRDefault="004E3581" w:rsidP="00827180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із ввезення майна відповідно до договорів оренди, закладу, іпотеки;  </w:t>
      </w:r>
    </w:p>
    <w:p w:rsidR="004E3581" w:rsidRPr="004E3581" w:rsidRDefault="004E3581" w:rsidP="00827180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contextualSpacing/>
        <w:rPr>
          <w:rFonts w:eastAsia="Times New Roman" w:cs="Times New Roman"/>
          <w:color w:val="333333"/>
          <w:szCs w:val="28"/>
          <w:lang w:eastAsia="ru-RU"/>
        </w:rPr>
      </w:pPr>
      <w:r w:rsidRPr="004E3581">
        <w:rPr>
          <w:rFonts w:eastAsia="Calibri" w:cs="Times New Roman"/>
          <w:szCs w:val="28"/>
        </w:rPr>
        <w:t xml:space="preserve">із вивезення товарів за межі митної території країни і виконання робіт для їх споживання за межами митної території країни. </w:t>
      </w:r>
    </w:p>
    <w:p w:rsidR="004E3581" w:rsidRPr="004E3581" w:rsidRDefault="004E3581" w:rsidP="00827180">
      <w:pPr>
        <w:shd w:val="clear" w:color="auto" w:fill="FFFFFF"/>
        <w:tabs>
          <w:tab w:val="left" w:pos="1134"/>
        </w:tabs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База оподаткування для нарахування ПДВ залежить від сфери та виду діяльності суб’єкта господарювання. </w:t>
      </w:r>
    </w:p>
    <w:p w:rsidR="004E3581" w:rsidRPr="004E3581" w:rsidRDefault="004E3581" w:rsidP="004E3581">
      <w:pPr>
        <w:shd w:val="clear" w:color="auto" w:fill="FFFFFF"/>
        <w:tabs>
          <w:tab w:val="left" w:pos="1134"/>
        </w:tabs>
        <w:ind w:left="0" w:firstLine="709"/>
        <w:contextualSpacing/>
        <w:rPr>
          <w:rFonts w:ascii="Calibri" w:eastAsia="Times New Roman" w:hAnsi="Calibri" w:cs="Times New Roman"/>
          <w:szCs w:val="28"/>
        </w:rPr>
      </w:pPr>
      <w:r w:rsidRPr="004E3581">
        <w:rPr>
          <w:rFonts w:eastAsia="Times New Roman" w:cs="Times New Roman"/>
          <w:szCs w:val="28"/>
        </w:rPr>
        <w:t>Ставки податку встановлюються від бази оподаткування в таких розмірах:</w:t>
      </w:r>
      <w:r w:rsidRPr="004E3581">
        <w:rPr>
          <w:rFonts w:ascii="Calibri" w:eastAsia="Times New Roman" w:hAnsi="Calibri" w:cs="Times New Roman"/>
          <w:szCs w:val="28"/>
        </w:rPr>
        <w:t xml:space="preserve"> </w:t>
      </w:r>
    </w:p>
    <w:p w:rsidR="004E3581" w:rsidRPr="004E3581" w:rsidRDefault="004E3581" w:rsidP="004E3581">
      <w:pPr>
        <w:shd w:val="clear" w:color="auto" w:fill="FFFFFF"/>
        <w:tabs>
          <w:tab w:val="left" w:pos="1134"/>
        </w:tabs>
        <w:ind w:left="0" w:firstLine="709"/>
        <w:contextualSpacing/>
        <w:rPr>
          <w:rFonts w:eastAsia="Times New Roman" w:cs="Times New Roman"/>
          <w:szCs w:val="28"/>
        </w:rPr>
      </w:pPr>
      <w:r w:rsidRPr="004E3581">
        <w:rPr>
          <w:rFonts w:eastAsia="Times New Roman" w:cs="Times New Roman"/>
          <w:szCs w:val="28"/>
          <w:lang w:eastAsia="ru-RU"/>
        </w:rPr>
        <w:t>а) 20 відсотків;</w:t>
      </w:r>
      <w:r w:rsidRPr="004E3581">
        <w:rPr>
          <w:rFonts w:eastAsia="Times New Roman" w:cs="Times New Roman"/>
          <w:szCs w:val="28"/>
        </w:rPr>
        <w:t xml:space="preserve"> </w:t>
      </w:r>
    </w:p>
    <w:p w:rsidR="004E3581" w:rsidRPr="004E3581" w:rsidRDefault="004E3581" w:rsidP="004E3581">
      <w:pPr>
        <w:shd w:val="clear" w:color="auto" w:fill="FFFFFF"/>
        <w:tabs>
          <w:tab w:val="left" w:pos="1134"/>
        </w:tabs>
        <w:ind w:left="0" w:firstLine="709"/>
        <w:contextualSpacing/>
        <w:rPr>
          <w:rFonts w:eastAsia="Times New Roman" w:cs="Times New Roman"/>
          <w:szCs w:val="28"/>
        </w:rPr>
      </w:pPr>
      <w:r w:rsidRPr="004E3581">
        <w:rPr>
          <w:rFonts w:eastAsia="Times New Roman" w:cs="Times New Roman"/>
          <w:szCs w:val="28"/>
          <w:lang w:eastAsia="ru-RU"/>
        </w:rPr>
        <w:t>б) 0 відсотків, (</w:t>
      </w:r>
      <w:r w:rsidRPr="004E3581">
        <w:rPr>
          <w:rFonts w:eastAsia="Times New Roman" w:cs="Times New Roman"/>
          <w:szCs w:val="28"/>
        </w:rPr>
        <w:t xml:space="preserve">регулюється </w:t>
      </w:r>
      <w:r w:rsidRPr="004E3581">
        <w:rPr>
          <w:rFonts w:eastAsia="Calibri" w:cs="Times New Roman"/>
          <w:szCs w:val="28"/>
        </w:rPr>
        <w:t xml:space="preserve">Законом України «Про внесення змін до Податкового кодексу України (щодо покращення інвестиційного клімату в Україні)» від 21.12.2016 р. </w:t>
      </w:r>
      <w:hyperlink r:id="rId5" w:tgtFrame="_blank" w:history="1">
        <w:r w:rsidRPr="004E3581">
          <w:rPr>
            <w:rFonts w:eastAsia="Calibri" w:cs="Times New Roman"/>
            <w:szCs w:val="28"/>
            <w:bdr w:val="none" w:sz="0" w:space="0" w:color="auto" w:frame="1"/>
          </w:rPr>
          <w:t>№ 1797-VІІІ</w:t>
        </w:r>
      </w:hyperlink>
      <w:r w:rsidR="00D45350">
        <w:rPr>
          <w:rFonts w:eastAsia="Calibri" w:cs="Times New Roman"/>
          <w:szCs w:val="28"/>
        </w:rPr>
        <w:t xml:space="preserve">, яким </w:t>
      </w:r>
      <w:proofErr w:type="spellStart"/>
      <w:r w:rsidR="00D45350">
        <w:rPr>
          <w:rFonts w:eastAsia="Calibri" w:cs="Times New Roman"/>
          <w:szCs w:val="28"/>
        </w:rPr>
        <w:t>в</w:t>
      </w:r>
      <w:r w:rsidRPr="004E3581">
        <w:rPr>
          <w:rFonts w:eastAsia="Calibri" w:cs="Times New Roman"/>
          <w:szCs w:val="28"/>
        </w:rPr>
        <w:t>несено</w:t>
      </w:r>
      <w:proofErr w:type="spellEnd"/>
      <w:r w:rsidRPr="004E3581">
        <w:rPr>
          <w:rFonts w:eastAsia="Calibri" w:cs="Times New Roman"/>
          <w:szCs w:val="28"/>
        </w:rPr>
        <w:t xml:space="preserve"> зміни до </w:t>
      </w:r>
      <w:proofErr w:type="spellStart"/>
      <w:r w:rsidRPr="004E3581">
        <w:rPr>
          <w:rFonts w:eastAsia="Calibri" w:cs="Times New Roman"/>
          <w:szCs w:val="28"/>
        </w:rPr>
        <w:t>ст.ст</w:t>
      </w:r>
      <w:proofErr w:type="spellEnd"/>
      <w:r w:rsidRPr="004E3581">
        <w:rPr>
          <w:rFonts w:eastAsia="Calibri" w:cs="Times New Roman"/>
          <w:szCs w:val="28"/>
        </w:rPr>
        <w:t>. 195, 197 р. ХХ «Перехідні положення» ПКУ);</w:t>
      </w:r>
    </w:p>
    <w:p w:rsidR="004E3581" w:rsidRPr="004E3581" w:rsidRDefault="004E3581" w:rsidP="004E3581">
      <w:pPr>
        <w:shd w:val="clear" w:color="auto" w:fill="FFFFFF"/>
        <w:tabs>
          <w:tab w:val="left" w:pos="1134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4E3581">
        <w:rPr>
          <w:rFonts w:eastAsia="Times New Roman" w:cs="Times New Roman"/>
          <w:szCs w:val="28"/>
        </w:rPr>
        <w:t xml:space="preserve">в) 7 відсотків, (застосовується відповідно до Постанови </w:t>
      </w:r>
      <w:r w:rsidRPr="004E3581">
        <w:rPr>
          <w:rFonts w:eastAsia="Calibri" w:cs="Times New Roman"/>
          <w:szCs w:val="28"/>
          <w:shd w:val="clear" w:color="auto" w:fill="FFFFFF"/>
        </w:rPr>
        <w:t>КМУ від 03.09.2014 №410 , якою затверджено Перелік медичних виробів, операції з постачання на митній території України та ввезення на митну територію України)</w:t>
      </w:r>
      <w:r w:rsidRPr="004E3581">
        <w:rPr>
          <w:rFonts w:eastAsia="Times New Roman" w:cs="Times New Roman"/>
          <w:szCs w:val="28"/>
        </w:rPr>
        <w:t>.</w:t>
      </w:r>
    </w:p>
    <w:p w:rsidR="004E3581" w:rsidRPr="004E3581" w:rsidRDefault="004E3581" w:rsidP="004E3581">
      <w:pPr>
        <w:ind w:left="0" w:firstLine="709"/>
        <w:rPr>
          <w:rFonts w:eastAsia="Calibri" w:cs="Times New Roman"/>
          <w:szCs w:val="28"/>
          <w:lang w:val="ru-RU"/>
        </w:rPr>
      </w:pPr>
      <w:proofErr w:type="spellStart"/>
      <w:r w:rsidRPr="00827180">
        <w:rPr>
          <w:rFonts w:eastAsia="Calibri" w:cs="Times New Roman"/>
          <w:b/>
          <w:i/>
          <w:szCs w:val="28"/>
          <w:lang w:val="ru-RU"/>
        </w:rPr>
        <w:t>Акцизний</w:t>
      </w:r>
      <w:proofErr w:type="spellEnd"/>
      <w:r w:rsidRPr="00827180">
        <w:rPr>
          <w:rFonts w:eastAsia="Calibri" w:cs="Times New Roman"/>
          <w:b/>
          <w:i/>
          <w:szCs w:val="28"/>
          <w:lang w:val="ru-RU"/>
        </w:rPr>
        <w:t xml:space="preserve"> </w:t>
      </w:r>
      <w:proofErr w:type="spellStart"/>
      <w:r w:rsidRPr="00827180">
        <w:rPr>
          <w:rFonts w:eastAsia="Calibri" w:cs="Times New Roman"/>
          <w:b/>
          <w:i/>
          <w:szCs w:val="28"/>
          <w:lang w:val="ru-RU"/>
        </w:rPr>
        <w:t>збір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–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податок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який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встановлюється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на </w:t>
      </w:r>
      <w:proofErr w:type="spellStart"/>
      <w:r w:rsidRPr="004E3581">
        <w:rPr>
          <w:rFonts w:eastAsia="Calibri" w:cs="Times New Roman"/>
          <w:szCs w:val="28"/>
          <w:lang w:val="ru-RU"/>
        </w:rPr>
        <w:t>високорентабельні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та </w:t>
      </w:r>
      <w:proofErr w:type="spellStart"/>
      <w:r w:rsidRPr="004E3581">
        <w:rPr>
          <w:rFonts w:eastAsia="Calibri" w:cs="Times New Roman"/>
          <w:szCs w:val="28"/>
          <w:lang w:val="ru-RU"/>
        </w:rPr>
        <w:t>монопольні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товари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і </w:t>
      </w:r>
      <w:proofErr w:type="spellStart"/>
      <w:r w:rsidRPr="004E3581">
        <w:rPr>
          <w:rFonts w:eastAsia="Calibri" w:cs="Times New Roman"/>
          <w:szCs w:val="28"/>
          <w:lang w:val="ru-RU"/>
        </w:rPr>
        <w:t>включається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в </w:t>
      </w:r>
      <w:proofErr w:type="spellStart"/>
      <w:r w:rsidRPr="004E3581">
        <w:rPr>
          <w:rFonts w:eastAsia="Calibri" w:cs="Times New Roman"/>
          <w:szCs w:val="28"/>
          <w:lang w:val="ru-RU"/>
        </w:rPr>
        <w:t>їх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ціну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.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Податок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нараховується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один раз на </w:t>
      </w:r>
      <w:proofErr w:type="spellStart"/>
      <w:r w:rsidRPr="004E3581">
        <w:rPr>
          <w:rFonts w:eastAsia="Calibri" w:cs="Times New Roman"/>
          <w:szCs w:val="28"/>
          <w:lang w:val="ru-RU"/>
        </w:rPr>
        <w:t>визначеному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законодавством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етапі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руху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товару </w:t>
      </w:r>
      <w:proofErr w:type="spellStart"/>
      <w:r w:rsidRPr="004E3581">
        <w:rPr>
          <w:rFonts w:eastAsia="Calibri" w:cs="Times New Roman"/>
          <w:szCs w:val="28"/>
          <w:lang w:val="ru-RU"/>
        </w:rPr>
        <w:t>від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виробника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до </w:t>
      </w:r>
      <w:proofErr w:type="spellStart"/>
      <w:r w:rsidRPr="004E3581">
        <w:rPr>
          <w:rFonts w:eastAsia="Calibri" w:cs="Times New Roman"/>
          <w:szCs w:val="28"/>
          <w:lang w:val="ru-RU"/>
        </w:rPr>
        <w:t>споживача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.  </w:t>
      </w:r>
    </w:p>
    <w:p w:rsidR="004E3581" w:rsidRPr="004E3581" w:rsidRDefault="004E3581" w:rsidP="004E3581">
      <w:pPr>
        <w:ind w:left="0" w:firstLine="709"/>
        <w:rPr>
          <w:rFonts w:eastAsia="Calibri" w:cs="Times New Roman"/>
          <w:szCs w:val="28"/>
          <w:lang w:val="ru-RU"/>
        </w:rPr>
      </w:pPr>
      <w:proofErr w:type="spellStart"/>
      <w:r w:rsidRPr="00827180">
        <w:rPr>
          <w:rFonts w:eastAsia="Calibri" w:cs="Times New Roman"/>
          <w:b/>
          <w:i/>
          <w:szCs w:val="28"/>
          <w:lang w:val="ru-RU"/>
        </w:rPr>
        <w:t>Мито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– </w:t>
      </w:r>
      <w:proofErr w:type="spellStart"/>
      <w:r w:rsidRPr="004E3581">
        <w:rPr>
          <w:rFonts w:eastAsia="Calibri" w:cs="Times New Roman"/>
          <w:szCs w:val="28"/>
          <w:lang w:val="ru-RU"/>
        </w:rPr>
        <w:t>це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непрямий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податок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який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справляється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з </w:t>
      </w:r>
      <w:proofErr w:type="spellStart"/>
      <w:r w:rsidRPr="004E3581">
        <w:rPr>
          <w:rFonts w:eastAsia="Calibri" w:cs="Times New Roman"/>
          <w:szCs w:val="28"/>
          <w:lang w:val="ru-RU"/>
        </w:rPr>
        <w:t>товарів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що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переміщуються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через </w:t>
      </w:r>
      <w:proofErr w:type="spellStart"/>
      <w:r w:rsidRPr="004E3581">
        <w:rPr>
          <w:rFonts w:eastAsia="Calibri" w:cs="Times New Roman"/>
          <w:szCs w:val="28"/>
          <w:lang w:val="ru-RU"/>
        </w:rPr>
        <w:t>митний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кордон, </w:t>
      </w:r>
      <w:proofErr w:type="spellStart"/>
      <w:r w:rsidRPr="004E3581">
        <w:rPr>
          <w:rFonts w:eastAsia="Calibri" w:cs="Times New Roman"/>
          <w:szCs w:val="28"/>
          <w:lang w:val="ru-RU"/>
        </w:rPr>
        <w:t>тобто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ввозяться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вивозяться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або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слідують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транзитом. </w:t>
      </w:r>
      <w:proofErr w:type="spellStart"/>
      <w:r w:rsidRPr="004E3581">
        <w:rPr>
          <w:rFonts w:eastAsia="Calibri" w:cs="Times New Roman"/>
          <w:szCs w:val="28"/>
          <w:lang w:val="ru-RU"/>
        </w:rPr>
        <w:t>Сплата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податку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здійснюється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при </w:t>
      </w:r>
      <w:proofErr w:type="spellStart"/>
      <w:r w:rsidRPr="004E3581">
        <w:rPr>
          <w:rFonts w:eastAsia="Calibri" w:cs="Times New Roman"/>
          <w:szCs w:val="28"/>
          <w:lang w:val="ru-RU"/>
        </w:rPr>
        <w:t>перетині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митного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кордону. </w:t>
      </w:r>
      <w:proofErr w:type="spellStart"/>
      <w:r w:rsidRPr="004E3581">
        <w:rPr>
          <w:rFonts w:eastAsia="Calibri" w:cs="Times New Roman"/>
          <w:szCs w:val="28"/>
          <w:lang w:val="ru-RU"/>
        </w:rPr>
        <w:t>Стягнення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мита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здійснюється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у </w:t>
      </w:r>
      <w:proofErr w:type="spellStart"/>
      <w:r w:rsidRPr="004E3581">
        <w:rPr>
          <w:rFonts w:eastAsia="Calibri" w:cs="Times New Roman"/>
          <w:szCs w:val="28"/>
          <w:lang w:val="ru-RU"/>
        </w:rPr>
        <w:t>фіскальних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цілях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(</w:t>
      </w:r>
      <w:proofErr w:type="spellStart"/>
      <w:r w:rsidRPr="004E3581">
        <w:rPr>
          <w:rFonts w:eastAsia="Calibri" w:cs="Times New Roman"/>
          <w:szCs w:val="28"/>
          <w:lang w:val="ru-RU"/>
        </w:rPr>
        <w:t>формування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доходів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бюджету) та </w:t>
      </w:r>
      <w:proofErr w:type="spellStart"/>
      <w:r w:rsidRPr="004E3581">
        <w:rPr>
          <w:rFonts w:eastAsia="Calibri" w:cs="Times New Roman"/>
          <w:szCs w:val="28"/>
          <w:lang w:val="ru-RU"/>
        </w:rPr>
        <w:t>регулюючих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(</w:t>
      </w:r>
      <w:proofErr w:type="spellStart"/>
      <w:r w:rsidRPr="004E3581">
        <w:rPr>
          <w:rFonts w:eastAsia="Calibri" w:cs="Times New Roman"/>
          <w:szCs w:val="28"/>
          <w:lang w:val="ru-RU"/>
        </w:rPr>
        <w:t>формування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структури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експорту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та </w:t>
      </w:r>
      <w:proofErr w:type="spellStart"/>
      <w:r w:rsidRPr="004E3581">
        <w:rPr>
          <w:rFonts w:eastAsia="Calibri" w:cs="Times New Roman"/>
          <w:szCs w:val="28"/>
          <w:lang w:val="ru-RU"/>
        </w:rPr>
        <w:t>імпорту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захист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національного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виробника</w:t>
      </w:r>
      <w:proofErr w:type="spellEnd"/>
      <w:r w:rsidRPr="004E3581">
        <w:rPr>
          <w:rFonts w:eastAsia="Calibri" w:cs="Times New Roman"/>
          <w:szCs w:val="28"/>
          <w:lang w:val="ru-RU"/>
        </w:rPr>
        <w:t>).</w:t>
      </w:r>
    </w:p>
    <w:p w:rsidR="000208F9" w:rsidRDefault="000208F9" w:rsidP="004E3581">
      <w:pPr>
        <w:ind w:left="0" w:firstLine="567"/>
        <w:rPr>
          <w:rFonts w:eastAsia="Calibri" w:cs="Times New Roman"/>
        </w:rPr>
      </w:pPr>
      <w:r w:rsidRPr="004E3581">
        <w:rPr>
          <w:rFonts w:eastAsia="Calibri" w:cs="Times New Roman"/>
        </w:rPr>
        <w:t xml:space="preserve">Податкова система України охоплює два податкових режими: </w:t>
      </w:r>
      <w:r w:rsidRPr="000208F9">
        <w:rPr>
          <w:rFonts w:eastAsia="Calibri" w:cs="Times New Roman"/>
          <w:b/>
          <w:i/>
        </w:rPr>
        <w:t xml:space="preserve">загальний і спеціальний. </w:t>
      </w:r>
      <w:r w:rsidRPr="004E3581">
        <w:rPr>
          <w:rFonts w:eastAsia="Calibri" w:cs="Times New Roman"/>
        </w:rPr>
        <w:t xml:space="preserve">За загальним режимом сплачуються всі види податків і зборів, </w:t>
      </w:r>
      <w:r w:rsidRPr="004E3581">
        <w:rPr>
          <w:rFonts w:eastAsia="Calibri" w:cs="Times New Roman"/>
        </w:rPr>
        <w:lastRenderedPageBreak/>
        <w:t xml:space="preserve">передбачених податковим законодавством, відповідно до наявності певних об’єктів оподаткування. </w:t>
      </w:r>
    </w:p>
    <w:p w:rsidR="004E3581" w:rsidRPr="004E3581" w:rsidRDefault="004E3581" w:rsidP="004E3581">
      <w:pPr>
        <w:ind w:left="0" w:firstLine="567"/>
        <w:rPr>
          <w:rFonts w:eastAsia="Calibri" w:cs="Times New Roman"/>
        </w:rPr>
      </w:pPr>
      <w:r w:rsidRPr="004E3581">
        <w:rPr>
          <w:rFonts w:eastAsia="Calibri" w:cs="Times New Roman"/>
        </w:rPr>
        <w:t>Однією з головних умов нормального функціонування підприємницького середовища є пільгова система оподаткування, яка сприяє швидкому припливу фінансових коштів у сферу бізнесу.</w:t>
      </w:r>
    </w:p>
    <w:p w:rsidR="004E3581" w:rsidRPr="004E3581" w:rsidRDefault="004E3581" w:rsidP="004E3581">
      <w:pPr>
        <w:ind w:left="0" w:firstLine="709"/>
        <w:rPr>
          <w:rFonts w:eastAsia="Calibri" w:cs="Times New Roman"/>
          <w:szCs w:val="28"/>
        </w:rPr>
      </w:pPr>
      <w:r w:rsidRPr="004E3581">
        <w:rPr>
          <w:rFonts w:eastAsia="Calibri" w:cs="Times New Roman"/>
        </w:rPr>
        <w:t xml:space="preserve">Спеціальний або спрощений режим оподаткування привабливий для бізнесу насамперед легкістю застосування. </w:t>
      </w:r>
      <w:r w:rsidRPr="004E3581">
        <w:rPr>
          <w:rFonts w:eastAsia="Calibri" w:cs="Times New Roman"/>
          <w:szCs w:val="28"/>
          <w:lang w:val="ru-RU"/>
        </w:rPr>
        <w:t xml:space="preserve">Разом з </w:t>
      </w:r>
      <w:proofErr w:type="spellStart"/>
      <w:r w:rsidRPr="004E3581">
        <w:rPr>
          <w:rFonts w:eastAsia="Calibri" w:cs="Times New Roman"/>
          <w:szCs w:val="28"/>
          <w:lang w:val="ru-RU"/>
        </w:rPr>
        <w:t>тим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законодавством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обмежено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можливість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перебування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на </w:t>
      </w:r>
      <w:proofErr w:type="spellStart"/>
      <w:r w:rsidRPr="004E3581">
        <w:rPr>
          <w:rFonts w:eastAsia="Calibri" w:cs="Times New Roman"/>
          <w:szCs w:val="28"/>
          <w:lang w:val="ru-RU"/>
        </w:rPr>
        <w:t>спрощеній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системі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оподаткування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шляхом </w:t>
      </w:r>
      <w:proofErr w:type="spellStart"/>
      <w:r w:rsidRPr="004E3581">
        <w:rPr>
          <w:rFonts w:eastAsia="Calibri" w:cs="Times New Roman"/>
          <w:szCs w:val="28"/>
          <w:lang w:val="ru-RU"/>
        </w:rPr>
        <w:t>встановлення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переліку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видів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діяльності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, </w:t>
      </w:r>
      <w:proofErr w:type="spellStart"/>
      <w:r w:rsidRPr="004E3581">
        <w:rPr>
          <w:rFonts w:eastAsia="Calibri" w:cs="Times New Roman"/>
          <w:szCs w:val="28"/>
          <w:lang w:val="ru-RU"/>
        </w:rPr>
        <w:t>які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дозволяють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суб’єктам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малого </w:t>
      </w:r>
      <w:proofErr w:type="spellStart"/>
      <w:r w:rsidRPr="004E3581">
        <w:rPr>
          <w:rFonts w:eastAsia="Calibri" w:cs="Times New Roman"/>
          <w:szCs w:val="28"/>
          <w:lang w:val="ru-RU"/>
        </w:rPr>
        <w:t>підприємництва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бути </w:t>
      </w:r>
      <w:proofErr w:type="spellStart"/>
      <w:r w:rsidRPr="004E3581">
        <w:rPr>
          <w:rFonts w:eastAsia="Calibri" w:cs="Times New Roman"/>
          <w:szCs w:val="28"/>
          <w:lang w:val="ru-RU"/>
        </w:rPr>
        <w:t>платником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єдиного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</w:t>
      </w:r>
      <w:proofErr w:type="spellStart"/>
      <w:r w:rsidRPr="004E3581">
        <w:rPr>
          <w:rFonts w:eastAsia="Calibri" w:cs="Times New Roman"/>
          <w:szCs w:val="28"/>
          <w:lang w:val="ru-RU"/>
        </w:rPr>
        <w:t>податку</w:t>
      </w:r>
      <w:proofErr w:type="spellEnd"/>
      <w:r w:rsidRPr="004E3581">
        <w:rPr>
          <w:rFonts w:eastAsia="Calibri" w:cs="Times New Roman"/>
          <w:szCs w:val="28"/>
          <w:lang w:val="ru-RU"/>
        </w:rPr>
        <w:t xml:space="preserve"> [ПКУ].</w:t>
      </w:r>
      <w:r w:rsidRPr="004E3581">
        <w:rPr>
          <w:rFonts w:eastAsia="Calibri" w:cs="Times New Roman"/>
          <w:szCs w:val="28"/>
        </w:rPr>
        <w:t xml:space="preserve"> </w:t>
      </w:r>
    </w:p>
    <w:p w:rsidR="004E3581" w:rsidRPr="004E3581" w:rsidRDefault="004E3581" w:rsidP="004E3581">
      <w:pPr>
        <w:ind w:left="0" w:firstLine="709"/>
        <w:rPr>
          <w:rFonts w:eastAsia="Calibri" w:cs="Times New Roman"/>
        </w:rPr>
      </w:pPr>
      <w:r w:rsidRPr="004E3581">
        <w:rPr>
          <w:rFonts w:eastAsia="Calibri" w:cs="Times New Roman"/>
        </w:rPr>
        <w:t xml:space="preserve">Для вибору оптимальних умов оподаткування підприємницької діяльності в Україні необхідно порівняти системи оподаткування за такими критеріями (табл.2.7.8.): 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обмеження за обсягом доходу і кількості працівників;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обмеження за видами діяльності; 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порядок реєстрації в якості платника податків;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ставки податку; 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порядок сплати податку;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порядок представлення звітності;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облік доходів і витрат; </w:t>
      </w:r>
    </w:p>
    <w:p w:rsidR="004E3581" w:rsidRPr="004E3581" w:rsidRDefault="004E3581" w:rsidP="004E3581">
      <w:pPr>
        <w:numPr>
          <w:ilvl w:val="0"/>
          <w:numId w:val="4"/>
        </w:numPr>
        <w:spacing w:after="160"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порядок застосування реєстраторів розрахункових операцій (РРО);</w:t>
      </w:r>
    </w:p>
    <w:p w:rsidR="004E3581" w:rsidRPr="004E3581" w:rsidRDefault="004E3581" w:rsidP="004E3581">
      <w:pPr>
        <w:numPr>
          <w:ilvl w:val="0"/>
          <w:numId w:val="4"/>
        </w:numPr>
        <w:spacing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реєстрація в якості платника ПДВ;</w:t>
      </w:r>
    </w:p>
    <w:p w:rsidR="004E3581" w:rsidRPr="004E3581" w:rsidRDefault="004E3581" w:rsidP="004E3581">
      <w:pPr>
        <w:numPr>
          <w:ilvl w:val="0"/>
          <w:numId w:val="4"/>
        </w:numPr>
        <w:spacing w:line="240" w:lineRule="auto"/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сплата єдиного внеску.</w:t>
      </w:r>
    </w:p>
    <w:p w:rsidR="004E3581" w:rsidRPr="004E3581" w:rsidRDefault="004E3581" w:rsidP="004E3581">
      <w:pPr>
        <w:ind w:left="709"/>
        <w:contextualSpacing/>
        <w:jc w:val="right"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Таблиця 2.6.8.</w:t>
      </w:r>
    </w:p>
    <w:p w:rsidR="004E3581" w:rsidRPr="004E3581" w:rsidRDefault="004E3581" w:rsidP="004E3581">
      <w:pPr>
        <w:ind w:left="709"/>
        <w:contextualSpacing/>
        <w:jc w:val="center"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Порівняльна характеристика систем оподаткування </w:t>
      </w:r>
    </w:p>
    <w:p w:rsidR="004E3581" w:rsidRPr="004E3581" w:rsidRDefault="004E3581" w:rsidP="004E3581">
      <w:pPr>
        <w:ind w:left="709"/>
        <w:contextualSpacing/>
        <w:jc w:val="center"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>приватних підприємців за основними критеріями</w:t>
      </w:r>
    </w:p>
    <w:tbl>
      <w:tblPr>
        <w:tblW w:w="949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701"/>
        <w:gridCol w:w="3261"/>
        <w:gridCol w:w="3402"/>
      </w:tblGrid>
      <w:tr w:rsidR="004E3581" w:rsidRPr="004E3581" w:rsidTr="001A074F">
        <w:tc>
          <w:tcPr>
            <w:tcW w:w="1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3D3D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Система </w:t>
            </w:r>
            <w:proofErr w:type="spellStart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3D3D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spellStart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бмеження</w:t>
            </w:r>
            <w:proofErr w:type="spellEnd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за об</w:t>
            </w:r>
            <w:proofErr w:type="spellStart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сягом</w:t>
            </w:r>
            <w:proofErr w:type="spellEnd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доходу </w:t>
            </w:r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і </w:t>
            </w:r>
            <w:proofErr w:type="spellStart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працівників</w:t>
            </w:r>
            <w:proofErr w:type="spellEnd"/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3D3D3"/>
          </w:tcPr>
          <w:p w:rsidR="004E3581" w:rsidRPr="004E3581" w:rsidRDefault="004E3581" w:rsidP="004E3581">
            <w:pPr>
              <w:spacing w:line="240" w:lineRule="auto"/>
              <w:ind w:left="142" w:right="28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E3581">
              <w:rPr>
                <w:rFonts w:eastAsia="Calibri" w:cs="Times New Roman"/>
                <w:b/>
                <w:sz w:val="24"/>
                <w:szCs w:val="24"/>
                <w:lang w:val="ru-RU"/>
              </w:rPr>
              <w:t>Обмеження</w:t>
            </w:r>
            <w:proofErr w:type="spellEnd"/>
            <w:r w:rsidRPr="004E3581"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 за видами </w:t>
            </w:r>
            <w:proofErr w:type="spellStart"/>
            <w:r w:rsidRPr="004E3581">
              <w:rPr>
                <w:rFonts w:eastAsia="Calibri" w:cs="Times New Roman"/>
                <w:b/>
                <w:sz w:val="24"/>
                <w:szCs w:val="24"/>
                <w:lang w:val="ru-RU"/>
              </w:rPr>
              <w:t>діяльності</w:t>
            </w:r>
            <w:proofErr w:type="spellEnd"/>
            <w:r w:rsidRPr="004E3581">
              <w:rPr>
                <w:rFonts w:eastAsia="Calibri" w:cs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3D3D3"/>
          </w:tcPr>
          <w:p w:rsidR="004E3581" w:rsidRPr="004E3581" w:rsidRDefault="004E3581" w:rsidP="004E3581">
            <w:pPr>
              <w:spacing w:line="240" w:lineRule="auto"/>
              <w:ind w:left="142" w:right="283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3581">
              <w:rPr>
                <w:rFonts w:eastAsia="Calibri" w:cs="Times New Roman"/>
                <w:b/>
                <w:sz w:val="24"/>
                <w:szCs w:val="24"/>
              </w:rPr>
              <w:t>Ставки податку</w:t>
            </w:r>
          </w:p>
        </w:tc>
      </w:tr>
      <w:tr w:rsidR="004E3581" w:rsidRPr="004E3581" w:rsidTr="001A074F">
        <w:tc>
          <w:tcPr>
            <w:tcW w:w="1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система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Немає обмежень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Немає спеціальних обмежень (види діяльності, які заборонено здійснювати підприємцям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перраховані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 ст. 4 Закону «Про підприємництво»)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Податок з чистого доходу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18%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воєнн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й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зб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 1,5%.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визначається я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різниця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валовим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доходом (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виручкою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витратами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які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безпосередньо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пов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язані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його отриманням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Витрати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обліковуються на основі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перви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. Пере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лік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итрат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визначений в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ст. 177 ПКУ</w:t>
            </w:r>
          </w:p>
        </w:tc>
      </w:tr>
      <w:tr w:rsidR="004E3581" w:rsidRPr="004E3581" w:rsidTr="001A074F">
        <w:tc>
          <w:tcPr>
            <w:tcW w:w="1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Єдиний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перша </w:t>
            </w: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Об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сяг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доходу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повинен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перевищувать</w:t>
            </w:r>
            <w:proofErr w:type="spellEnd"/>
            <w:r w:rsidR="00220292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млн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 найманих працівників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платників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роздрібний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продаж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товарів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на ринках та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побутових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населенню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. 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Ставки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диного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податку в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становлю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місцевими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радами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залежності від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вида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господарської діяльності в меж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ах до 10% прожит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ого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мін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мума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працездатних осіб, в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становленного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1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січня звітного року із розрахунку на місяць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4E3581" w:rsidRPr="004E3581" w:rsidTr="001A074F">
        <w:tc>
          <w:tcPr>
            <w:tcW w:w="1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Єдиний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друга </w:t>
            </w: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Об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сяг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доходу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повинен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перевищувать</w:t>
            </w:r>
            <w:proofErr w:type="spellEnd"/>
            <w:r w:rsidR="00220292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 млн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Трудові відносини не більш ніж з 10 особами одночасно;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платники-тіл</w:t>
            </w:r>
            <w:r w:rsidR="00CC78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 фізичні особи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Calibri" w:cs="Times New Roman"/>
                <w:sz w:val="24"/>
                <w:szCs w:val="24"/>
                <w:lang w:val="ru-RU"/>
              </w:rPr>
            </w:pP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Основна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у тому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побутових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платникам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єдиного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податку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населенню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виробництво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та продаж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товарів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сфері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ресторанного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. 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займатися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наданням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посередницьких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купівлі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продажу,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оренди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нерухомого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майна, а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діяльністю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продажу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ювелірних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побутових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виробів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дорогоцінних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металів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дорогоцінного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каміння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дорогоцінного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каміння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органогенного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напівдорогоцінного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  <w:lang w:val="ru-RU"/>
              </w:rPr>
              <w:t>каміння</w:t>
            </w:r>
            <w:proofErr w:type="spellEnd"/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Ставки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диного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податку в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становлю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місцевими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радами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залежності від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вида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господарської діяльності в меж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ах до 20% м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мальної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зароб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тно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ї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плати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із розрахунку на місяць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становленного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1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січня звітного року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3581" w:rsidRPr="004E3581" w:rsidTr="001A074F">
        <w:tc>
          <w:tcPr>
            <w:tcW w:w="1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Єдиний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третя</w:t>
            </w:r>
            <w:proofErr w:type="spellEnd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3581">
              <w:rPr>
                <w:rFonts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Об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сяг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доходу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протягом року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повинен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перевищувать</w:t>
            </w:r>
            <w:proofErr w:type="spellEnd"/>
            <w:r w:rsidR="00220292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7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млн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Немає обмежень по кількості працівників;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Немає спеціальних обмежень за видами діял</w:t>
            </w:r>
            <w:r w:rsidR="00CC78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ності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</w:tcPr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Можливе застосування двох варіантів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ставок </w:t>
            </w:r>
            <w:proofErr w:type="spell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єдиного</w:t>
            </w:r>
            <w:proofErr w:type="spellEnd"/>
            <w:r w:rsidR="00CC78A4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податку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– 3%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від доходу і сплата ПДВ відповідно до норм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р. V ПК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– 5% – 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від </w:t>
            </w:r>
            <w:proofErr w:type="gramStart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доходу ,</w:t>
            </w:r>
            <w:proofErr w:type="gramEnd"/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якщо підприємець не є платником ПДВ</w:t>
            </w:r>
            <w:r w:rsidRPr="004E3581"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4E3581" w:rsidRPr="004E3581" w:rsidRDefault="004E3581" w:rsidP="004E3581">
            <w:pPr>
              <w:spacing w:line="240" w:lineRule="auto"/>
              <w:ind w:left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sz w:val="24"/>
          <w:szCs w:val="24"/>
        </w:rPr>
        <w:t>*</w:t>
      </w:r>
      <w:r w:rsidRPr="00220292">
        <w:rPr>
          <w:rFonts w:eastAsia="Calibri" w:cs="Times New Roman"/>
          <w:b/>
          <w:i/>
          <w:sz w:val="24"/>
          <w:szCs w:val="24"/>
        </w:rPr>
        <w:t>Види діяльності, які не дозволено здійснювати на умовах сплати єдиного податку ні в одній з груп :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 - виробництво, експорт, імпорт, продаж підакцизних товарів (окрім роздрібного продажу ГСМ в місткостях до 20 л, пива і столових вин); 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>- здобич, виробництво, реалізація дорогоцінних металів і коштовних каменів, у тому числі органогенної освіти (окрім виробництва, постачання, продажу (реалізації) ювелірних і побутових виробів з дорогоцінних металів, коштовних каменів, коштовних каменів органогенної освіти і напівкоштовних каменів);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lastRenderedPageBreak/>
        <w:t xml:space="preserve"> - здобич, реалізація корисних копалини, окрім реалізації корисних копалини місцевого значення; </w:t>
      </w:r>
      <w:bookmarkStart w:id="0" w:name="_GoBack"/>
      <w:bookmarkEnd w:id="0"/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- діяльність у сфері фінансового посередництва, окрім діяльності страховими агентами, </w:t>
      </w:r>
      <w:proofErr w:type="spellStart"/>
      <w:r w:rsidRPr="00220292">
        <w:rPr>
          <w:rFonts w:eastAsia="Calibri" w:cs="Times New Roman"/>
          <w:b/>
          <w:i/>
          <w:sz w:val="24"/>
          <w:szCs w:val="24"/>
        </w:rPr>
        <w:t>сюрвейєрами</w:t>
      </w:r>
      <w:proofErr w:type="spellEnd"/>
      <w:r w:rsidRPr="00220292">
        <w:rPr>
          <w:rFonts w:eastAsia="Calibri" w:cs="Times New Roman"/>
          <w:b/>
          <w:i/>
          <w:sz w:val="24"/>
          <w:szCs w:val="24"/>
        </w:rPr>
        <w:t xml:space="preserve">, аварійними комісарами і </w:t>
      </w:r>
      <w:proofErr w:type="spellStart"/>
      <w:r w:rsidRPr="00220292">
        <w:rPr>
          <w:rFonts w:eastAsia="Calibri" w:cs="Times New Roman"/>
          <w:b/>
          <w:i/>
          <w:sz w:val="24"/>
          <w:szCs w:val="24"/>
        </w:rPr>
        <w:t>аджастерами</w:t>
      </w:r>
      <w:proofErr w:type="spellEnd"/>
      <w:r w:rsidRPr="00220292">
        <w:rPr>
          <w:rFonts w:eastAsia="Calibri" w:cs="Times New Roman"/>
          <w:b/>
          <w:i/>
          <w:sz w:val="24"/>
          <w:szCs w:val="24"/>
        </w:rPr>
        <w:t>;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 - діяльність по управлінню підприємствами;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 - надання послуг пошти (окрім кур'єрської діяльності) і зв'язку (окрім діяльності, що не підлягає ліцензуванню); 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>- діяльність з продажу предметів мистецтва і антикваріату, по організації торгів (аукціонів) предметами мистецтва, колекціонування або антикваріату;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 - діяльність по організації, проведенню гастрольних заходів;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- технічні випробування і дослідження (гр. 74.3 КВЕД ДК 009 : 2005); 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>- діяльність у сфері аудиту;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 - надання в оренду земельних ділянок загальною площею понад 0,2 гектара, </w:t>
      </w:r>
      <w:proofErr w:type="spellStart"/>
      <w:r w:rsidRPr="00220292">
        <w:rPr>
          <w:rFonts w:eastAsia="Calibri" w:cs="Times New Roman"/>
          <w:b/>
          <w:i/>
          <w:sz w:val="24"/>
          <w:szCs w:val="24"/>
        </w:rPr>
        <w:t>жител</w:t>
      </w:r>
      <w:proofErr w:type="spellEnd"/>
      <w:r w:rsidRPr="00220292">
        <w:rPr>
          <w:rFonts w:eastAsia="Calibri" w:cs="Times New Roman"/>
          <w:b/>
          <w:i/>
          <w:sz w:val="24"/>
          <w:szCs w:val="24"/>
        </w:rPr>
        <w:t xml:space="preserve"> і/або їх частин загальною площею понад 100 </w:t>
      </w:r>
      <w:proofErr w:type="spellStart"/>
      <w:r w:rsidRPr="00220292">
        <w:rPr>
          <w:rFonts w:eastAsia="Calibri" w:cs="Times New Roman"/>
          <w:b/>
          <w:i/>
          <w:sz w:val="24"/>
          <w:szCs w:val="24"/>
        </w:rPr>
        <w:t>кв</w:t>
      </w:r>
      <w:proofErr w:type="spellEnd"/>
      <w:r w:rsidRPr="00220292">
        <w:rPr>
          <w:rFonts w:eastAsia="Calibri" w:cs="Times New Roman"/>
          <w:b/>
          <w:i/>
          <w:sz w:val="24"/>
          <w:szCs w:val="24"/>
        </w:rPr>
        <w:t xml:space="preserve">. м, нежитлових приміщень (споруд, будівель) і/або їх частин загальною площею понад 300 </w:t>
      </w:r>
      <w:proofErr w:type="spellStart"/>
      <w:r w:rsidRPr="00220292">
        <w:rPr>
          <w:rFonts w:eastAsia="Calibri" w:cs="Times New Roman"/>
          <w:b/>
          <w:i/>
          <w:sz w:val="24"/>
          <w:szCs w:val="24"/>
        </w:rPr>
        <w:t>кв</w:t>
      </w:r>
      <w:proofErr w:type="spellEnd"/>
      <w:r w:rsidRPr="00220292">
        <w:rPr>
          <w:rFonts w:eastAsia="Calibri" w:cs="Times New Roman"/>
          <w:b/>
          <w:i/>
          <w:sz w:val="24"/>
          <w:szCs w:val="24"/>
        </w:rPr>
        <w:t xml:space="preserve">. м; 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>- діяльність страхових (</w:t>
      </w:r>
      <w:proofErr w:type="spellStart"/>
      <w:r w:rsidRPr="00220292">
        <w:rPr>
          <w:rFonts w:eastAsia="Calibri" w:cs="Times New Roman"/>
          <w:b/>
          <w:i/>
          <w:sz w:val="24"/>
          <w:szCs w:val="24"/>
        </w:rPr>
        <w:t>перестраховых</w:t>
      </w:r>
      <w:proofErr w:type="spellEnd"/>
      <w:r w:rsidRPr="00220292">
        <w:rPr>
          <w:rFonts w:eastAsia="Calibri" w:cs="Times New Roman"/>
          <w:b/>
          <w:i/>
          <w:sz w:val="24"/>
          <w:szCs w:val="24"/>
        </w:rPr>
        <w:t xml:space="preserve">) брокерів; 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>- діяльність по організації і проведенню азартних ігор, лотерей (окрім поширення лотерей), парі (букмекерське парі, парі тоталізатора);</w:t>
      </w:r>
    </w:p>
    <w:p w:rsidR="004E3581" w:rsidRPr="00220292" w:rsidRDefault="004E3581" w:rsidP="004E3581">
      <w:pPr>
        <w:spacing w:line="240" w:lineRule="auto"/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 xml:space="preserve"> - обмін валют. </w:t>
      </w:r>
    </w:p>
    <w:p w:rsidR="004E3581" w:rsidRPr="00220292" w:rsidRDefault="004E3581" w:rsidP="004E3581">
      <w:pPr>
        <w:ind w:left="0" w:firstLine="709"/>
        <w:contextualSpacing/>
        <w:rPr>
          <w:rFonts w:eastAsia="Calibri" w:cs="Times New Roman"/>
          <w:b/>
          <w:i/>
          <w:sz w:val="24"/>
          <w:szCs w:val="24"/>
        </w:rPr>
      </w:pPr>
      <w:r w:rsidRPr="00220292">
        <w:rPr>
          <w:rFonts w:eastAsia="Calibri" w:cs="Times New Roman"/>
          <w:b/>
          <w:i/>
          <w:sz w:val="24"/>
          <w:szCs w:val="24"/>
        </w:rPr>
        <w:t>Не можуть бути платниками єдиного податку нерезиденти України.</w:t>
      </w:r>
    </w:p>
    <w:p w:rsidR="004E3581" w:rsidRPr="004E3581" w:rsidRDefault="004E3581" w:rsidP="004E3581">
      <w:pPr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Отже, на сьогоднішній день, спрощена система оподаткування є найважливішою формою державної підтримки бізнесу в Україні, яка передбачає заміну встановлених державою податків і зборів сплатою єдиного податку та застосування спрощеної форми бухгалтерського обліку та звітності. Проте вона не позбавлена певних недоліків (табл. 2.7.8). </w:t>
      </w:r>
    </w:p>
    <w:p w:rsidR="004E3581" w:rsidRPr="004E3581" w:rsidRDefault="004E3581" w:rsidP="004E3581">
      <w:pPr>
        <w:ind w:left="0" w:firstLine="567"/>
        <w:jc w:val="right"/>
        <w:rPr>
          <w:rFonts w:eastAsia="Calibri" w:cs="Times New Roman"/>
        </w:rPr>
      </w:pPr>
      <w:r w:rsidRPr="004E3581">
        <w:rPr>
          <w:rFonts w:eastAsia="Calibri" w:cs="Times New Roman"/>
        </w:rPr>
        <w:t>Таблиця 2.7.8</w:t>
      </w:r>
    </w:p>
    <w:p w:rsidR="004E3581" w:rsidRPr="004E3581" w:rsidRDefault="004E3581" w:rsidP="004E3581">
      <w:pPr>
        <w:ind w:left="0" w:firstLine="567"/>
        <w:jc w:val="center"/>
        <w:rPr>
          <w:rFonts w:eastAsia="Calibri" w:cs="Times New Roman"/>
          <w:bCs/>
          <w:szCs w:val="24"/>
        </w:rPr>
      </w:pPr>
      <w:r w:rsidRPr="004E3581">
        <w:rPr>
          <w:rFonts w:eastAsia="Calibri" w:cs="Times New Roman"/>
          <w:bCs/>
          <w:szCs w:val="24"/>
        </w:rPr>
        <w:t>Переваги та недоліки спрощеної системи оподаткування</w:t>
      </w:r>
    </w:p>
    <w:tbl>
      <w:tblPr>
        <w:tblStyle w:val="-311"/>
        <w:tblpPr w:leftFromText="180" w:rightFromText="180" w:vertAnchor="text" w:horzAnchor="margin" w:tblpY="2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90"/>
        <w:gridCol w:w="4955"/>
      </w:tblGrid>
      <w:tr w:rsidR="004E3581" w:rsidRPr="004E3581" w:rsidTr="004E3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2349" w:type="pct"/>
            <w:noWrap/>
          </w:tcPr>
          <w:p w:rsidR="004E3581" w:rsidRPr="004E3581" w:rsidRDefault="004E3581" w:rsidP="004E3581">
            <w:pPr>
              <w:spacing w:line="240" w:lineRule="auto"/>
              <w:ind w:left="0"/>
              <w:jc w:val="center"/>
              <w:rPr>
                <w:rFonts w:eastAsia="Calibri" w:cs="Times New Roman"/>
                <w:color w:val="auto"/>
                <w:sz w:val="24"/>
                <w:szCs w:val="28"/>
              </w:rPr>
            </w:pPr>
            <w:r w:rsidRPr="004E3581">
              <w:rPr>
                <w:rFonts w:eastAsia="Calibri" w:cs="Times New Roman"/>
                <w:color w:val="auto"/>
                <w:sz w:val="24"/>
                <w:szCs w:val="28"/>
              </w:rPr>
              <w:t>Переваги</w:t>
            </w:r>
          </w:p>
        </w:tc>
        <w:tc>
          <w:tcPr>
            <w:tcW w:w="2651" w:type="pct"/>
          </w:tcPr>
          <w:p w:rsidR="004E3581" w:rsidRPr="004E3581" w:rsidRDefault="004E3581" w:rsidP="004E3581">
            <w:pPr>
              <w:spacing w:line="240" w:lineRule="auto"/>
              <w:ind w:left="0"/>
              <w:jc w:val="center"/>
              <w:rPr>
                <w:rFonts w:eastAsia="Calibri" w:cs="Times New Roman"/>
                <w:color w:val="auto"/>
                <w:sz w:val="24"/>
                <w:szCs w:val="28"/>
              </w:rPr>
            </w:pPr>
            <w:r w:rsidRPr="004E3581">
              <w:rPr>
                <w:rFonts w:eastAsia="Calibri" w:cs="Times New Roman"/>
                <w:color w:val="auto"/>
                <w:sz w:val="24"/>
                <w:szCs w:val="28"/>
              </w:rPr>
              <w:t>Недоліки</w:t>
            </w:r>
          </w:p>
        </w:tc>
      </w:tr>
      <w:tr w:rsidR="004E3581" w:rsidRPr="004E3581" w:rsidTr="001A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49" w:type="pct"/>
            <w:tcBorders>
              <w:top w:val="none" w:sz="0" w:space="0" w:color="auto"/>
              <w:bottom w:val="none" w:sz="0" w:space="0" w:color="auto"/>
            </w:tcBorders>
            <w:noWrap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Простота нарахування єдиного податку</w:t>
            </w:r>
          </w:p>
        </w:tc>
        <w:tc>
          <w:tcPr>
            <w:tcW w:w="2651" w:type="pct"/>
            <w:tcBorders>
              <w:top w:val="none" w:sz="0" w:space="0" w:color="auto"/>
              <w:bottom w:val="none" w:sz="0" w:space="0" w:color="auto"/>
            </w:tcBorders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Обмеження видів діяльності, обсягу доходів та кількості працівників</w:t>
            </w:r>
          </w:p>
        </w:tc>
      </w:tr>
      <w:tr w:rsidR="004E3581" w:rsidRPr="004E3581" w:rsidTr="001A074F">
        <w:tc>
          <w:tcPr>
            <w:tcW w:w="2349" w:type="pct"/>
            <w:noWrap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Послаблення адміністративного тиску на платників при проведенні контролю податкових зобов’язань</w:t>
            </w:r>
          </w:p>
        </w:tc>
        <w:tc>
          <w:tcPr>
            <w:tcW w:w="2651" w:type="pct"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Невідповідність сплачених податків економічному результату господарської діяльності та високі ставки податку з обороту</w:t>
            </w:r>
          </w:p>
        </w:tc>
      </w:tr>
      <w:tr w:rsidR="004E3581" w:rsidRPr="004E3581" w:rsidTr="001A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49" w:type="pct"/>
            <w:tcBorders>
              <w:top w:val="none" w:sz="0" w:space="0" w:color="auto"/>
              <w:bottom w:val="none" w:sz="0" w:space="0" w:color="auto"/>
            </w:tcBorders>
            <w:noWrap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Спрощене ведення бухгалтерського та податкового обліку</w:t>
            </w:r>
          </w:p>
        </w:tc>
        <w:tc>
          <w:tcPr>
            <w:tcW w:w="2651" w:type="pct"/>
            <w:tcBorders>
              <w:top w:val="none" w:sz="0" w:space="0" w:color="auto"/>
              <w:bottom w:val="none" w:sz="0" w:space="0" w:color="auto"/>
            </w:tcBorders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 xml:space="preserve">Розмір єдиного податку для платників І </w:t>
            </w:r>
            <w:proofErr w:type="spellStart"/>
            <w:r w:rsidRPr="004E3581">
              <w:rPr>
                <w:rFonts w:eastAsia="Calibri" w:cs="Times New Roman"/>
                <w:sz w:val="24"/>
                <w:szCs w:val="24"/>
              </w:rPr>
              <w:t>і</w:t>
            </w:r>
            <w:proofErr w:type="spellEnd"/>
            <w:r w:rsidRPr="004E3581">
              <w:rPr>
                <w:rFonts w:eastAsia="Calibri" w:cs="Times New Roman"/>
                <w:sz w:val="24"/>
                <w:szCs w:val="24"/>
              </w:rPr>
              <w:t xml:space="preserve"> ІІ груп не залежить від результатів діяльності</w:t>
            </w:r>
          </w:p>
        </w:tc>
      </w:tr>
      <w:tr w:rsidR="004E3581" w:rsidRPr="004E3581" w:rsidTr="001A074F">
        <w:tc>
          <w:tcPr>
            <w:tcW w:w="2349" w:type="pct"/>
            <w:noWrap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Відносна простота заповнення та подання податкової звітності</w:t>
            </w:r>
          </w:p>
        </w:tc>
        <w:tc>
          <w:tcPr>
            <w:tcW w:w="2651" w:type="pct"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Суми єдиного податку фізичної особи – платника сплачуються авансом за звітний період (квартал)</w:t>
            </w:r>
          </w:p>
        </w:tc>
      </w:tr>
      <w:tr w:rsidR="004E3581" w:rsidRPr="004E3581" w:rsidTr="001A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49" w:type="pct"/>
            <w:tcBorders>
              <w:top w:val="none" w:sz="0" w:space="0" w:color="auto"/>
              <w:bottom w:val="none" w:sz="0" w:space="0" w:color="auto"/>
            </w:tcBorders>
            <w:noWrap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Звільнення від сплати низки податків і обов’язкових платежів</w:t>
            </w:r>
          </w:p>
        </w:tc>
        <w:tc>
          <w:tcPr>
            <w:tcW w:w="2651" w:type="pct"/>
            <w:tcBorders>
              <w:top w:val="none" w:sz="0" w:space="0" w:color="auto"/>
              <w:bottom w:val="none" w:sz="0" w:space="0" w:color="auto"/>
            </w:tcBorders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Елемент подвійного оподаткування в спрощеній системі за умови сплати ПДВ</w:t>
            </w:r>
          </w:p>
        </w:tc>
      </w:tr>
      <w:tr w:rsidR="004E3581" w:rsidRPr="004E3581" w:rsidTr="001A074F">
        <w:trPr>
          <w:trHeight w:val="968"/>
        </w:trPr>
        <w:tc>
          <w:tcPr>
            <w:tcW w:w="2349" w:type="pct"/>
            <w:noWrap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>Можливість бути платником ПДВ за власним бажанням</w:t>
            </w:r>
          </w:p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pct"/>
            <w:vMerge w:val="restart"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4"/>
              </w:rPr>
              <w:t xml:space="preserve">Обмеження обсягу доходу, отриманого підприємцями з метою застосування спрощених режимів оподаткування, </w:t>
            </w:r>
            <w:r w:rsidRPr="004E3581">
              <w:rPr>
                <w:rFonts w:eastAsia="Calibri" w:cs="Times New Roman"/>
                <w:sz w:val="24"/>
                <w:szCs w:val="24"/>
              </w:rPr>
              <w:lastRenderedPageBreak/>
              <w:t>розширює межі тіньового сектору економіки, оскільки змушує суб’єктів підприємницької діяльності штучно зменшувати обсяги доходів</w:t>
            </w:r>
          </w:p>
        </w:tc>
      </w:tr>
      <w:tr w:rsidR="004E3581" w:rsidRPr="004E3581" w:rsidTr="001A0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tcW w:w="2349" w:type="pct"/>
            <w:tcBorders>
              <w:top w:val="none" w:sz="0" w:space="0" w:color="auto"/>
              <w:bottom w:val="none" w:sz="0" w:space="0" w:color="auto"/>
            </w:tcBorders>
            <w:noWrap/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  <w:r w:rsidRPr="004E3581">
              <w:rPr>
                <w:rFonts w:eastAsia="Calibri" w:cs="Times New Roman"/>
                <w:sz w:val="24"/>
                <w:szCs w:val="28"/>
              </w:rPr>
              <w:lastRenderedPageBreak/>
              <w:t>Спрощення процедури і порядку реєстрації платника податку</w:t>
            </w:r>
          </w:p>
        </w:tc>
        <w:tc>
          <w:tcPr>
            <w:tcW w:w="2651" w:type="pct"/>
            <w:vMerge/>
            <w:tcBorders>
              <w:top w:val="none" w:sz="0" w:space="0" w:color="auto"/>
              <w:bottom w:val="none" w:sz="0" w:space="0" w:color="auto"/>
            </w:tcBorders>
          </w:tcPr>
          <w:p w:rsidR="004E3581" w:rsidRPr="004E3581" w:rsidRDefault="004E3581" w:rsidP="004E3581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E3581" w:rsidRPr="004E3581" w:rsidRDefault="004E3581" w:rsidP="004E3581">
      <w:pPr>
        <w:ind w:left="0" w:firstLine="567"/>
        <w:rPr>
          <w:rFonts w:eastAsia="Calibri" w:cs="Times New Roman"/>
        </w:rPr>
      </w:pPr>
    </w:p>
    <w:p w:rsidR="004E3581" w:rsidRPr="004E3581" w:rsidRDefault="004E3581" w:rsidP="004E3581">
      <w:pPr>
        <w:ind w:left="0" w:firstLine="709"/>
        <w:contextualSpacing/>
        <w:rPr>
          <w:rFonts w:eastAsia="Calibri" w:cs="Times New Roman"/>
          <w:szCs w:val="28"/>
        </w:rPr>
      </w:pPr>
      <w:r w:rsidRPr="004E3581">
        <w:rPr>
          <w:rFonts w:eastAsia="Calibri" w:cs="Times New Roman"/>
          <w:szCs w:val="28"/>
        </w:rPr>
        <w:t xml:space="preserve">Ключовими ризиками вітчизняної спрощеної системи оподаткування є: застосування її у схемах мінімізації податкових зобов’язань суб’єктів господарювання; значна </w:t>
      </w:r>
      <w:proofErr w:type="spellStart"/>
      <w:r w:rsidRPr="004E3581">
        <w:rPr>
          <w:rFonts w:eastAsia="Calibri" w:cs="Times New Roman"/>
          <w:szCs w:val="28"/>
        </w:rPr>
        <w:t>тінізація</w:t>
      </w:r>
      <w:proofErr w:type="spellEnd"/>
      <w:r w:rsidRPr="004E3581">
        <w:rPr>
          <w:rFonts w:eastAsia="Calibri" w:cs="Times New Roman"/>
          <w:szCs w:val="28"/>
        </w:rPr>
        <w:t xml:space="preserve"> економічної діяльності у сфері малого бізнесу (фіктивне підприємництво, «конвертаційні центри», порушення митних правил та контрабанда; невідповідний фінансовому результату рівень податкових платежів (заниження виручки); викривлення конкурентного середовища. </w:t>
      </w:r>
    </w:p>
    <w:p w:rsidR="006157F1" w:rsidRDefault="006157F1" w:rsidP="004E3581">
      <w:pPr>
        <w:ind w:left="0" w:firstLine="709"/>
      </w:pPr>
    </w:p>
    <w:p w:rsidR="006157F1" w:rsidRDefault="006157F1" w:rsidP="004E3581">
      <w:pPr>
        <w:ind w:left="0" w:firstLine="709"/>
      </w:pPr>
      <w:r>
        <w:t>Грошова оцінка землі</w:t>
      </w:r>
    </w:p>
    <w:p w:rsidR="00E92791" w:rsidRDefault="006157F1" w:rsidP="004E3581">
      <w:pPr>
        <w:ind w:left="0" w:firstLine="709"/>
      </w:pPr>
      <w:r w:rsidRPr="006157F1">
        <w:t>https://news.dtkt.ua/state/other/52808?utm_source=news_21012019&amp;utm_medium=email&amp;utm_campaign=weeklyletter</w:t>
      </w:r>
    </w:p>
    <w:sectPr w:rsidR="00E9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rialMT-SC7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BE5"/>
    <w:multiLevelType w:val="hybridMultilevel"/>
    <w:tmpl w:val="EBE693FC"/>
    <w:lvl w:ilvl="0" w:tplc="292CFEC8">
      <w:start w:val="26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24614BAB"/>
    <w:multiLevelType w:val="hybridMultilevel"/>
    <w:tmpl w:val="2E1A29D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85D3531"/>
    <w:multiLevelType w:val="hybridMultilevel"/>
    <w:tmpl w:val="F8B278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708029FB"/>
    <w:multiLevelType w:val="hybridMultilevel"/>
    <w:tmpl w:val="762AAC80"/>
    <w:lvl w:ilvl="0" w:tplc="5C14C6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8C"/>
    <w:rsid w:val="000208F9"/>
    <w:rsid w:val="000B3533"/>
    <w:rsid w:val="00220292"/>
    <w:rsid w:val="002B09C3"/>
    <w:rsid w:val="00452448"/>
    <w:rsid w:val="004E3581"/>
    <w:rsid w:val="006157F1"/>
    <w:rsid w:val="006A2E8C"/>
    <w:rsid w:val="007A33FA"/>
    <w:rsid w:val="007A4A0B"/>
    <w:rsid w:val="00827180"/>
    <w:rsid w:val="00A04176"/>
    <w:rsid w:val="00AF39B1"/>
    <w:rsid w:val="00CC78A4"/>
    <w:rsid w:val="00D45350"/>
    <w:rsid w:val="00D46E0E"/>
    <w:rsid w:val="00DE4ECF"/>
    <w:rsid w:val="00E00DBE"/>
    <w:rsid w:val="00E92791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39EC"/>
  <w15:chartTrackingRefBased/>
  <w15:docId w15:val="{18361712-40BF-450C-86ED-F96C9EF5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581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31">
    <w:name w:val="Светлый список - Акцент 31"/>
    <w:basedOn w:val="a1"/>
    <w:next w:val="-3"/>
    <w:uiPriority w:val="61"/>
    <w:rsid w:val="004E3581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styleId="-3">
    <w:name w:val="Light List Accent 3"/>
    <w:basedOn w:val="a1"/>
    <w:uiPriority w:val="61"/>
    <w:semiHidden/>
    <w:unhideWhenUsed/>
    <w:rsid w:val="004E35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311">
    <w:name w:val="Список-таблица 3 — акцент 11"/>
    <w:basedOn w:val="a1"/>
    <w:next w:val="-310"/>
    <w:uiPriority w:val="48"/>
    <w:rsid w:val="004E3581"/>
    <w:pPr>
      <w:spacing w:after="0" w:line="240" w:lineRule="auto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tblBorders>
    </w:tblPr>
    <w:tblStylePr w:type="firstRow">
      <w:rPr>
        <w:b/>
        <w:bCs/>
        <w:color w:val="FFFFFF"/>
      </w:rPr>
      <w:tblPr/>
      <w:tcPr>
        <w:shd w:val="clear" w:color="auto" w:fill="DDDDDD"/>
      </w:tcPr>
    </w:tblStylePr>
    <w:tblStylePr w:type="lastRow">
      <w:rPr>
        <w:b/>
        <w:bCs/>
      </w:rPr>
      <w:tblPr/>
      <w:tcPr>
        <w:tcBorders>
          <w:top w:val="double" w:sz="4" w:space="0" w:color="DDDDD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DDDDD"/>
          <w:right w:val="single" w:sz="4" w:space="0" w:color="DDDDDD"/>
        </w:tcBorders>
      </w:tcPr>
    </w:tblStylePr>
    <w:tblStylePr w:type="band1Horz">
      <w:tblPr/>
      <w:tcPr>
        <w:tcBorders>
          <w:top w:val="single" w:sz="4" w:space="0" w:color="DDDDDD"/>
          <w:bottom w:val="single" w:sz="4" w:space="0" w:color="DDDDD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/>
          <w:left w:val="nil"/>
        </w:tcBorders>
      </w:tcPr>
    </w:tblStylePr>
    <w:tblStylePr w:type="swCell">
      <w:tblPr/>
      <w:tcPr>
        <w:tcBorders>
          <w:top w:val="double" w:sz="4" w:space="0" w:color="DDDDDD"/>
          <w:right w:val="nil"/>
        </w:tcBorders>
      </w:tcPr>
    </w:tblStylePr>
  </w:style>
  <w:style w:type="table" w:styleId="-310">
    <w:name w:val="List Table 3 Accent 1"/>
    <w:basedOn w:val="a1"/>
    <w:uiPriority w:val="48"/>
    <w:rsid w:val="004E35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rbuh.com.ua/ua/documents/oneregulations/104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10835</Words>
  <Characters>6177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Sarra</cp:lastModifiedBy>
  <cp:revision>10</cp:revision>
  <dcterms:created xsi:type="dcterms:W3CDTF">2017-11-05T19:22:00Z</dcterms:created>
  <dcterms:modified xsi:type="dcterms:W3CDTF">2020-04-01T07:26:00Z</dcterms:modified>
</cp:coreProperties>
</file>