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DE" w:rsidRDefault="00972B6B" w:rsidP="00972B6B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72B6B">
        <w:rPr>
          <w:rFonts w:ascii="Times New Roman" w:hAnsi="Times New Roman" w:cs="Times New Roman"/>
          <w:b/>
          <w:sz w:val="28"/>
          <w:lang w:val="uk-UA"/>
        </w:rPr>
        <w:t>Тести до 1 модульного контролю</w:t>
      </w:r>
    </w:p>
    <w:p w:rsidR="00972B6B" w:rsidRDefault="00972B6B" w:rsidP="00972B6B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</w:t>
      </w:r>
      <w:r w:rsidRPr="00F90395">
        <w:rPr>
          <w:rFonts w:ascii="Times New Roman" w:hAnsi="Times New Roman" w:cs="Times New Roman"/>
          <w:sz w:val="28"/>
          <w:lang w:val="uk-UA"/>
        </w:rPr>
        <w:t>. Стандарти фінансового обліку США (</w:t>
      </w:r>
      <w:r w:rsidRPr="00F90395">
        <w:rPr>
          <w:rFonts w:ascii="Times New Roman" w:hAnsi="Times New Roman" w:cs="Times New Roman"/>
          <w:sz w:val="28"/>
        </w:rPr>
        <w:t>GAAP</w:t>
      </w:r>
      <w:r w:rsidRPr="00F90395">
        <w:rPr>
          <w:rFonts w:ascii="Times New Roman" w:hAnsi="Times New Roman" w:cs="Times New Roman"/>
          <w:sz w:val="28"/>
          <w:lang w:val="uk-UA"/>
        </w:rPr>
        <w:t xml:space="preserve">) визначають: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а) правила ведення бухгалтерського обліку на державному підприємстві б)загальноприйняті правила бухгалтерського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в) методику обліку витрат державних коштів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г) склад та структуру фінансової звітності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Pr="00F90395">
        <w:rPr>
          <w:rFonts w:ascii="Times New Roman" w:hAnsi="Times New Roman" w:cs="Times New Roman"/>
          <w:sz w:val="28"/>
          <w:lang w:val="uk-UA"/>
        </w:rPr>
        <w:t xml:space="preserve">. </w:t>
      </w:r>
      <w:r w:rsidRPr="00213579">
        <w:rPr>
          <w:rFonts w:ascii="Times New Roman" w:hAnsi="Times New Roman" w:cs="Times New Roman"/>
          <w:sz w:val="28"/>
          <w:lang w:val="uk-UA"/>
        </w:rPr>
        <w:t>Припущення про безперервність діяльності передбачає, що компанія: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а) незабаром буде ліквідована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б)буде придбана іншою компанією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в) є підприємством, що динамічно розвивається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>г) діє та буде діяти у подальшому, не буде ліквідована, масштаби її діяльності не будуть суттєво скорочені.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  <w:lang w:val="uk-UA"/>
        </w:rPr>
        <w:t xml:space="preserve">3. </w:t>
      </w:r>
      <w:r w:rsidRPr="004F3980">
        <w:rPr>
          <w:rFonts w:ascii="Times New Roman" w:hAnsi="Times New Roman" w:cs="Times New Roman"/>
          <w:sz w:val="28"/>
        </w:rPr>
        <w:t xml:space="preserve">Які з наведених статей не відносяться до зобов’язань підприємства: 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а) векселі до сплати 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>б) кредиторська заборгованість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в) заборгованість по оплаті праці 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г) грошові кошти </w:t>
      </w:r>
    </w:p>
    <w:p w:rsidR="00972B6B" w:rsidRPr="004F3980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4. Якщо сума всіх зобов’язань зросла на $5000, то: 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а) активи зменшились на $5000 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>б) капітал компанії збільшився на $5000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 в) активи збільшились на $5000 або акціонерний капітал зменшився на $5000 г) активи збільшились на $2000 та акціонерний капітал збільшився на $3000 </w:t>
      </w:r>
    </w:p>
    <w:p w:rsidR="00972B6B" w:rsidRP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</w:t>
      </w:r>
      <w:r w:rsidRPr="00F90395">
        <w:rPr>
          <w:rFonts w:ascii="Times New Roman" w:hAnsi="Times New Roman" w:cs="Times New Roman"/>
          <w:sz w:val="28"/>
          <w:lang w:val="uk-UA"/>
        </w:rPr>
        <w:t xml:space="preserve">. </w:t>
      </w:r>
      <w:r w:rsidRPr="00F90395">
        <w:rPr>
          <w:rFonts w:ascii="Times New Roman" w:hAnsi="Times New Roman" w:cs="Times New Roman"/>
          <w:sz w:val="28"/>
        </w:rPr>
        <w:t>Первинний пробний баланс – це: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 xml:space="preserve"> а) перелік сальдо рахунків Головної книги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 xml:space="preserve"> б) обороти по дебету та кредиту всіх рахунків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>в) перелік регулюючих проводок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</w:rPr>
        <w:t xml:space="preserve"> г) перелік регулюючих та заключних проводок </w:t>
      </w:r>
    </w:p>
    <w:p w:rsidR="00972B6B" w:rsidRPr="00213579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</w:t>
      </w:r>
      <w:r w:rsidRPr="00F90395">
        <w:rPr>
          <w:rFonts w:ascii="Times New Roman" w:hAnsi="Times New Roman" w:cs="Times New Roman"/>
          <w:sz w:val="28"/>
          <w:lang w:val="uk-UA"/>
        </w:rPr>
        <w:t xml:space="preserve">. Розробкою національних стандартів в зарубіжних країнах займаються: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а) державні органи та професійні організації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б) державні органи та політичні організації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в) КМСБО та професійні організації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г) КМСБО та державні органи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972B6B" w:rsidRP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972B6B" w:rsidRPr="004F3980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972B6B" w:rsidRPr="00213579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36"/>
          <w:lang w:val="uk-UA"/>
        </w:rPr>
      </w:pP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7. У бухгалтерському балансі відображаються: 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>а) доходи, зобов’язання та капітал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 б) витрати, дивіденди та капітал 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в) доходи, витрати та дивіденди 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г) активи, зобов’язання та капітал </w:t>
      </w:r>
    </w:p>
    <w:p w:rsidR="00972B6B" w:rsidRPr="004F3980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8. Звіт про прибутки та збитки надає інформацію про: 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а) зміни у власному капіталі у звітному періоді 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б)зміни активів, зобов’язань, капіталу у звітному періоді 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>в) активи, зобов’язання та капітал на певну дату</w:t>
      </w:r>
    </w:p>
    <w:p w:rsid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4F3980">
        <w:rPr>
          <w:rFonts w:ascii="Times New Roman" w:hAnsi="Times New Roman" w:cs="Times New Roman"/>
          <w:sz w:val="28"/>
        </w:rPr>
        <w:t xml:space="preserve"> г) доходи та витрати за певний період </w:t>
      </w:r>
    </w:p>
    <w:p w:rsidR="00972B6B" w:rsidRP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F90395">
        <w:rPr>
          <w:rFonts w:ascii="Times New Roman" w:hAnsi="Times New Roman" w:cs="Times New Roman"/>
          <w:sz w:val="28"/>
          <w:lang w:val="uk-UA"/>
        </w:rPr>
        <w:t xml:space="preserve">9. </w:t>
      </w:r>
      <w:r w:rsidRPr="00213579">
        <w:rPr>
          <w:rFonts w:ascii="Times New Roman" w:hAnsi="Times New Roman" w:cs="Times New Roman"/>
          <w:sz w:val="28"/>
          <w:lang w:val="uk-UA"/>
        </w:rPr>
        <w:t>Обліковий цикл – це: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а) періодичне складання фінансової звітності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>б)збір та обробка облікової інформації у визначеній послідовності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в) етапи збору і аналізу облікової інформації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г) періодичний запис операцій у журнали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10. Початковою фазою циклу обробки облікової інформації є: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а) аналіз кожної господарської операції 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>б)збір первісної інформації</w:t>
      </w:r>
    </w:p>
    <w:p w:rsidR="00972B6B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28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в)запис операцій в журнал</w:t>
      </w:r>
    </w:p>
    <w:p w:rsidR="00972B6B" w:rsidRPr="00F90395" w:rsidRDefault="00972B6B" w:rsidP="00972B6B">
      <w:pPr>
        <w:spacing w:line="240" w:lineRule="auto"/>
        <w:contextualSpacing/>
        <w:rPr>
          <w:rFonts w:ascii="Times New Roman" w:hAnsi="Times New Roman" w:cs="Times New Roman"/>
          <w:sz w:val="36"/>
          <w:lang w:val="uk-UA"/>
        </w:rPr>
      </w:pPr>
      <w:r w:rsidRPr="00213579">
        <w:rPr>
          <w:rFonts w:ascii="Times New Roman" w:hAnsi="Times New Roman" w:cs="Times New Roman"/>
          <w:sz w:val="28"/>
          <w:lang w:val="uk-UA"/>
        </w:rPr>
        <w:t xml:space="preserve"> г) складання пробного балансу</w:t>
      </w:r>
    </w:p>
    <w:p w:rsidR="00972B6B" w:rsidRDefault="00972B6B" w:rsidP="00972B6B">
      <w:pPr>
        <w:spacing w:line="240" w:lineRule="auto"/>
        <w:rPr>
          <w:rFonts w:ascii="Times New Roman" w:hAnsi="Times New Roman" w:cs="Times New Roman"/>
          <w:sz w:val="28"/>
          <w:lang w:val="uk-UA"/>
        </w:rPr>
      </w:pPr>
    </w:p>
    <w:p w:rsidR="00972B6B" w:rsidRPr="00972B6B" w:rsidRDefault="00972B6B" w:rsidP="00972B6B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972B6B" w:rsidRPr="00972B6B" w:rsidRDefault="00972B6B" w:rsidP="00972B6B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sectPr w:rsidR="00972B6B" w:rsidRPr="0097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A6"/>
    <w:rsid w:val="003477A6"/>
    <w:rsid w:val="00500CDE"/>
    <w:rsid w:val="0097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Згурская Таня</dc:creator>
  <cp:keywords/>
  <dc:description/>
  <cp:lastModifiedBy>Згурская Таня</cp:lastModifiedBy>
  <cp:revision>2</cp:revision>
  <dcterms:created xsi:type="dcterms:W3CDTF">2020-11-08T10:33:00Z</dcterms:created>
  <dcterms:modified xsi:type="dcterms:W3CDTF">2020-11-08T10:35:00Z</dcterms:modified>
</cp:coreProperties>
</file>