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СЕМІНАРСЬКІ </w:t>
      </w:r>
      <w:r w:rsidRPr="00B115B6">
        <w:rPr>
          <w:rFonts w:ascii="Times New Roman" w:hAnsi="Times New Roman"/>
          <w:b/>
          <w:sz w:val="28"/>
          <w:szCs w:val="28"/>
          <w:lang w:val="uk-UA"/>
        </w:rPr>
        <w:t xml:space="preserve"> ЗАНЯТТЯ ДО ДИСЦИПЛІНИ</w:t>
      </w:r>
    </w:p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15B6">
        <w:rPr>
          <w:rFonts w:ascii="Times New Roman" w:hAnsi="Times New Roman"/>
          <w:b/>
          <w:sz w:val="28"/>
          <w:szCs w:val="28"/>
          <w:lang w:val="uk-UA"/>
        </w:rPr>
        <w:t>«ПОЛІТИКА ІНКЛЮЗИВНОГО РОЗВИТКУ</w:t>
      </w:r>
      <w:r w:rsidR="00463D39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15B6">
        <w:rPr>
          <w:rFonts w:ascii="Times New Roman" w:hAnsi="Times New Roman"/>
          <w:b/>
          <w:sz w:val="28"/>
          <w:szCs w:val="28"/>
          <w:lang w:val="uk-UA"/>
        </w:rPr>
        <w:t>(теми</w:t>
      </w:r>
      <w:r w:rsidRPr="00B115B6">
        <w:rPr>
          <w:rFonts w:ascii="Times New Roman" w:hAnsi="Times New Roman"/>
          <w:b/>
          <w:sz w:val="28"/>
          <w:szCs w:val="28"/>
        </w:rPr>
        <w:t xml:space="preserve"> </w:t>
      </w:r>
      <w:r w:rsidRPr="00B115B6">
        <w:rPr>
          <w:rFonts w:ascii="Times New Roman" w:hAnsi="Times New Roman"/>
          <w:b/>
          <w:sz w:val="28"/>
          <w:szCs w:val="28"/>
          <w:lang w:val="uk-UA"/>
        </w:rPr>
        <w:t>реферат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  <w:r w:rsidRPr="00B115B6">
        <w:rPr>
          <w:rFonts w:ascii="Times New Roman" w:hAnsi="Times New Roman"/>
          <w:b/>
          <w:sz w:val="28"/>
          <w:szCs w:val="28"/>
          <w:lang w:val="uk-UA"/>
        </w:rPr>
        <w:t xml:space="preserve"> для виступів)</w:t>
      </w:r>
    </w:p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68C5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393338">
        <w:rPr>
          <w:rFonts w:ascii="Times New Roman" w:hAnsi="Times New Roman"/>
          <w:b/>
          <w:sz w:val="32"/>
          <w:szCs w:val="28"/>
          <w:u w:val="single"/>
          <w:lang w:val="uk-UA"/>
        </w:rPr>
        <w:t>Семінарське заняття №</w:t>
      </w:r>
      <w:r>
        <w:rPr>
          <w:rFonts w:ascii="Times New Roman" w:hAnsi="Times New Roman"/>
          <w:b/>
          <w:sz w:val="32"/>
          <w:szCs w:val="28"/>
          <w:u w:val="single"/>
          <w:lang w:val="uk-UA"/>
        </w:rPr>
        <w:t>1</w:t>
      </w:r>
      <w:r w:rsidRPr="00393338">
        <w:rPr>
          <w:rFonts w:ascii="Times New Roman" w:hAnsi="Times New Roman"/>
          <w:b/>
          <w:sz w:val="32"/>
          <w:szCs w:val="28"/>
          <w:u w:val="single"/>
          <w:lang w:val="uk-UA"/>
        </w:rPr>
        <w:t xml:space="preserve"> </w:t>
      </w:r>
    </w:p>
    <w:p w:rsidR="008668C5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Теоретико-концептуальні основи дослідження сутності, моделі, індикаторів та стандартів інклюзивного розвитку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Концепція інклюзивного сталого розвитку та її реалізація в умовах децентралізації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Інклюзивність як системна характеристика в актуальній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структурі якості життя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 xml:space="preserve">Концептуальні основи індикаторів та стандартів інклюзивного розвитку 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 xml:space="preserve">Роль держави у становленнія інклюзивного розвитку 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Реалізація цілей інклюзивного розвитку в процесі</w:t>
      </w:r>
      <w:r w:rsidR="00E9065C">
        <w:rPr>
          <w:rFonts w:ascii="Times New Roman" w:hAnsi="Times New Roman"/>
          <w:sz w:val="28"/>
          <w:szCs w:val="28"/>
          <w:lang w:val="uk-UA"/>
        </w:rPr>
        <w:t xml:space="preserve"> міжнародної інтеграції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Орієнтація на інклюзивність як основа сучасної економіки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Інклюзивний</w:t>
      </w:r>
      <w:r w:rsidRPr="00E6007A">
        <w:rPr>
          <w:rFonts w:ascii="Times New Roman" w:hAnsi="Times New Roman"/>
          <w:sz w:val="28"/>
          <w:szCs w:val="28"/>
          <w:lang w:val="uk-UA"/>
        </w:rPr>
        <w:tab/>
        <w:t xml:space="preserve">розвиток як умова формування згуртованості суспільства 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Індекс інклюзивного розвитку як критерій оцінки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економічного розвитку країн світу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Формування людиноцентричної моделі соціально-економічного розвитку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Фактори впливу на формування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людиноцентричної моделі в умовах глобалізації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Вплив людського капіталу на інклюзивне зростання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національної економіки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Рівень інноваційних інвестицій як чинник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соціально-економічного розвитку</w:t>
      </w:r>
    </w:p>
    <w:p w:rsidR="008668C5" w:rsidRPr="00E6007A" w:rsidRDefault="008668C5" w:rsidP="00E6007A">
      <w:pPr>
        <w:pStyle w:val="a3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Людиноцентризм у працевлаштуванні неповнолітніх</w:t>
      </w:r>
    </w:p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68C5" w:rsidRDefault="008668C5" w:rsidP="008668C5">
      <w:pPr>
        <w:tabs>
          <w:tab w:val="left" w:pos="261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68C5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393338">
        <w:rPr>
          <w:rFonts w:ascii="Times New Roman" w:hAnsi="Times New Roman"/>
          <w:b/>
          <w:sz w:val="32"/>
          <w:szCs w:val="28"/>
          <w:u w:val="single"/>
          <w:lang w:val="uk-UA"/>
        </w:rPr>
        <w:t xml:space="preserve">Семінарське заняття №2 </w:t>
      </w:r>
    </w:p>
    <w:p w:rsidR="008668C5" w:rsidRPr="00393338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</w:p>
    <w:p w:rsidR="008668C5" w:rsidRPr="007B01A1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01A1">
        <w:rPr>
          <w:rFonts w:ascii="Times New Roman" w:hAnsi="Times New Roman"/>
          <w:sz w:val="28"/>
          <w:szCs w:val="28"/>
          <w:lang w:val="uk-UA"/>
        </w:rPr>
        <w:t xml:space="preserve">Проблеми інклюзивної освіти 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B01A1">
        <w:rPr>
          <w:rFonts w:ascii="Times New Roman" w:hAnsi="Times New Roman"/>
          <w:sz w:val="28"/>
          <w:szCs w:val="28"/>
          <w:lang w:val="uk-UA"/>
        </w:rPr>
        <w:t>країні</w:t>
      </w:r>
    </w:p>
    <w:p w:rsidR="008668C5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01A1">
        <w:rPr>
          <w:rFonts w:ascii="Times New Roman" w:hAnsi="Times New Roman"/>
          <w:sz w:val="28"/>
          <w:szCs w:val="28"/>
          <w:lang w:val="uk-UA"/>
        </w:rPr>
        <w:t>Досвід реалізації задач соціального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01A1">
        <w:rPr>
          <w:rFonts w:ascii="Times New Roman" w:hAnsi="Times New Roman"/>
          <w:sz w:val="28"/>
          <w:szCs w:val="28"/>
          <w:lang w:val="uk-UA"/>
        </w:rPr>
        <w:t>партнерства в освіті</w:t>
      </w:r>
    </w:p>
    <w:p w:rsidR="008668C5" w:rsidRPr="00393338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93338">
        <w:rPr>
          <w:rFonts w:ascii="Times New Roman" w:hAnsi="Times New Roman"/>
          <w:sz w:val="28"/>
          <w:szCs w:val="28"/>
          <w:lang w:val="uk-UA"/>
        </w:rPr>
        <w:t>Проблеми освіти в рамках сталого розвитку інклюзивної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338">
        <w:rPr>
          <w:rFonts w:ascii="Times New Roman" w:hAnsi="Times New Roman"/>
          <w:sz w:val="28"/>
          <w:szCs w:val="28"/>
          <w:lang w:val="uk-UA"/>
        </w:rPr>
        <w:t>економіки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Про необхідність зміни стилю життя в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інклюзивному суспільстві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01A1">
        <w:rPr>
          <w:rFonts w:ascii="Times New Roman" w:hAnsi="Times New Roman"/>
          <w:sz w:val="28"/>
          <w:szCs w:val="28"/>
          <w:lang w:val="uk-UA"/>
        </w:rPr>
        <w:t>Зміни парадигми сільського розвитку як імператив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соціально-економічного розвитку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Проблеми соціально-економічного захисту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 xml:space="preserve">осіб з обмеженими можливостями </w:t>
      </w:r>
    </w:p>
    <w:p w:rsidR="008668C5" w:rsidRPr="00393338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93338">
        <w:rPr>
          <w:rFonts w:ascii="Times New Roman" w:hAnsi="Times New Roman"/>
          <w:sz w:val="28"/>
          <w:szCs w:val="28"/>
          <w:lang w:val="uk-UA"/>
        </w:rPr>
        <w:t>Сталий розвиток особистості як індикатор ефективності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3338">
        <w:rPr>
          <w:rFonts w:ascii="Times New Roman" w:hAnsi="Times New Roman"/>
          <w:sz w:val="28"/>
          <w:szCs w:val="28"/>
          <w:lang w:val="uk-UA"/>
        </w:rPr>
        <w:t>інклюзивного розвитку економіки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Сутність інклюзивності в контексті соціально-економічного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розвитку держави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E56">
        <w:rPr>
          <w:rFonts w:ascii="Times New Roman" w:hAnsi="Times New Roman"/>
          <w:sz w:val="28"/>
          <w:szCs w:val="28"/>
          <w:lang w:val="uk-UA"/>
        </w:rPr>
        <w:t>Стійкий інклюзивний розвиток : чинники і напрями</w:t>
      </w:r>
      <w:r w:rsidR="00E6007A" w:rsidRPr="00E6007A">
        <w:rPr>
          <w:rFonts w:ascii="Times New Roman" w:hAnsi="Times New Roman"/>
          <w:sz w:val="28"/>
          <w:szCs w:val="28"/>
        </w:rPr>
        <w:t xml:space="preserve"> </w:t>
      </w:r>
      <w:r w:rsidR="00E6007A">
        <w:rPr>
          <w:rFonts w:ascii="Times New Roman" w:hAnsi="Times New Roman"/>
          <w:sz w:val="28"/>
          <w:szCs w:val="28"/>
          <w:lang w:val="en-US"/>
        </w:rPr>
        <w:t>g</w:t>
      </w:r>
      <w:r w:rsidRPr="00E6007A">
        <w:rPr>
          <w:rFonts w:ascii="Times New Roman" w:hAnsi="Times New Roman"/>
          <w:sz w:val="28"/>
          <w:szCs w:val="28"/>
          <w:lang w:val="uk-UA"/>
        </w:rPr>
        <w:t>одолання нерівності на шляху інклюзивного розвитку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Соціально-економічний розвиток в умовах інклюзивного</w:t>
      </w:r>
      <w:r w:rsidR="00E6007A" w:rsidRPr="00E6007A">
        <w:rPr>
          <w:rFonts w:ascii="Times New Roman" w:hAnsi="Times New Roman"/>
          <w:sz w:val="28"/>
          <w:szCs w:val="28"/>
        </w:rPr>
        <w:t xml:space="preserve">  з</w:t>
      </w:r>
      <w:r w:rsidRPr="00E6007A">
        <w:rPr>
          <w:rFonts w:ascii="Times New Roman" w:hAnsi="Times New Roman"/>
          <w:sz w:val="28"/>
          <w:szCs w:val="28"/>
          <w:lang w:val="uk-UA"/>
        </w:rPr>
        <w:t>ростання</w:t>
      </w:r>
    </w:p>
    <w:p w:rsidR="008668C5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B01A1">
        <w:rPr>
          <w:rFonts w:ascii="Times New Roman" w:hAnsi="Times New Roman"/>
          <w:sz w:val="28"/>
          <w:szCs w:val="28"/>
          <w:lang w:val="uk-UA"/>
        </w:rPr>
        <w:t>Проблема працевлаштування молоді</w:t>
      </w:r>
    </w:p>
    <w:p w:rsidR="008668C5" w:rsidRPr="00560E56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E56">
        <w:rPr>
          <w:rFonts w:ascii="Times New Roman" w:hAnsi="Times New Roman"/>
          <w:sz w:val="28"/>
          <w:szCs w:val="28"/>
          <w:lang w:val="uk-UA"/>
        </w:rPr>
        <w:t>Концепція креативної економіки як складова інклюзивного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Pr="00560E56">
        <w:rPr>
          <w:rFonts w:ascii="Times New Roman" w:hAnsi="Times New Roman"/>
          <w:sz w:val="28"/>
          <w:szCs w:val="28"/>
          <w:lang w:val="uk-UA"/>
        </w:rPr>
        <w:t>озвитку</w:t>
      </w:r>
    </w:p>
    <w:p w:rsidR="008668C5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0E56">
        <w:rPr>
          <w:rFonts w:ascii="Times New Roman" w:hAnsi="Times New Roman"/>
          <w:sz w:val="28"/>
          <w:szCs w:val="28"/>
          <w:lang w:val="uk-UA"/>
        </w:rPr>
        <w:t>Інплементаційна концепція інклюзивного розвитку в практиці регулювання зайнятості населення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560E56">
        <w:rPr>
          <w:rFonts w:ascii="Times New Roman" w:hAnsi="Times New Roman"/>
          <w:sz w:val="28"/>
          <w:szCs w:val="28"/>
          <w:lang w:val="uk-UA"/>
        </w:rPr>
        <w:t>уперечності пенсійної реформи в контексті реалізації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концепції інклюзивного розвитку</w:t>
      </w:r>
    </w:p>
    <w:p w:rsidR="008668C5" w:rsidRPr="00E6007A" w:rsidRDefault="008668C5" w:rsidP="00E6007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7B01A1">
        <w:rPr>
          <w:rFonts w:ascii="Times New Roman" w:hAnsi="Times New Roman"/>
          <w:sz w:val="28"/>
          <w:szCs w:val="28"/>
          <w:lang w:val="uk-UA"/>
        </w:rPr>
        <w:t>нвестиційно-інноваційні процеси на національному і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регіональному рівнях як фактори інклюзивного розвитку</w:t>
      </w:r>
    </w:p>
    <w:p w:rsidR="008668C5" w:rsidRDefault="008668C5" w:rsidP="008668C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68C5" w:rsidRDefault="008668C5" w:rsidP="008668C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3D39" w:rsidRDefault="00463D39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</w:p>
    <w:p w:rsidR="008668C5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393338">
        <w:rPr>
          <w:rFonts w:ascii="Times New Roman" w:hAnsi="Times New Roman"/>
          <w:b/>
          <w:sz w:val="32"/>
          <w:szCs w:val="28"/>
          <w:u w:val="single"/>
          <w:lang w:val="uk-UA"/>
        </w:rPr>
        <w:t>Семінарське заняття №3</w:t>
      </w:r>
    </w:p>
    <w:p w:rsidR="008668C5" w:rsidRDefault="008668C5" w:rsidP="008668C5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28"/>
          <w:u w:val="single"/>
          <w:lang w:val="uk-UA"/>
        </w:rPr>
      </w:pPr>
    </w:p>
    <w:p w:rsidR="00463D39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Інклюзивний розвиток і проблеми соціальної</w:t>
      </w:r>
      <w:r w:rsidR="00E6007A" w:rsidRP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відповідальності органів влади та місцевого самоврядування</w:t>
      </w:r>
    </w:p>
    <w:p w:rsidR="00463D39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Інноваційна активність регіонів України як фактор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інклюзивного розвитку держави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Партисипативна модель управління містом як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складник інклюзивного розвитку</w:t>
      </w:r>
    </w:p>
    <w:p w:rsidR="008668C5" w:rsidRPr="00463D39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3D39">
        <w:rPr>
          <w:rFonts w:ascii="Times New Roman" w:hAnsi="Times New Roman"/>
          <w:sz w:val="28"/>
          <w:szCs w:val="28"/>
          <w:lang w:val="uk-UA"/>
        </w:rPr>
        <w:t>Інноваційний розвиток промислового комплексу України як фактор інклюзивного зростання</w:t>
      </w:r>
    </w:p>
    <w:p w:rsidR="008668C5" w:rsidRPr="00463D39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3D39">
        <w:rPr>
          <w:rFonts w:ascii="Times New Roman" w:hAnsi="Times New Roman"/>
          <w:sz w:val="28"/>
          <w:szCs w:val="28"/>
          <w:lang w:val="uk-UA"/>
        </w:rPr>
        <w:t xml:space="preserve">Інновації в стратегії сталого та інклюзивного розвитку країни </w:t>
      </w:r>
    </w:p>
    <w:p w:rsidR="008668C5" w:rsidRPr="00463D39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3D39">
        <w:rPr>
          <w:rFonts w:ascii="Times New Roman" w:hAnsi="Times New Roman"/>
          <w:sz w:val="28"/>
          <w:szCs w:val="28"/>
          <w:lang w:val="uk-UA"/>
        </w:rPr>
        <w:t>Роль малого бізнесу в розвитку інклюзивних інновацій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Малі міста: від моделі «коричневої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економіки» до «зеленої економіки»</w:t>
      </w:r>
    </w:p>
    <w:p w:rsidR="008668C5" w:rsidRPr="00463D39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3D39">
        <w:rPr>
          <w:rFonts w:ascii="Times New Roman" w:hAnsi="Times New Roman"/>
          <w:sz w:val="28"/>
          <w:szCs w:val="28"/>
          <w:lang w:val="uk-UA"/>
        </w:rPr>
        <w:t>Впровадження соціально-перетворювальних інвестицій як чинник розвитку інклюзивної економіки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Соціальні інновації як чинник інклюзивного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розвитку економіки України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Інклюзивні інновації та інвестиції як основні складові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інноваційного розвитку в Україні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Інклюзивний розвиток економіки в умовах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кризи моделі неоліберальної глобалізації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Інклюзивний розвиток та зростання: досвід</w:t>
      </w:r>
      <w:r w:rsidR="00E6007A" w:rsidRP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 xml:space="preserve">Китаю (країни за вибором) </w:t>
      </w:r>
    </w:p>
    <w:p w:rsidR="008668C5" w:rsidRPr="00E6007A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07A">
        <w:rPr>
          <w:rFonts w:ascii="Times New Roman" w:hAnsi="Times New Roman"/>
          <w:sz w:val="28"/>
          <w:szCs w:val="28"/>
          <w:lang w:val="uk-UA"/>
        </w:rPr>
        <w:t>Цифрова трансформація економіки в контексті</w:t>
      </w:r>
      <w:r w:rsidR="00E600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07A">
        <w:rPr>
          <w:rFonts w:ascii="Times New Roman" w:hAnsi="Times New Roman"/>
          <w:sz w:val="28"/>
          <w:szCs w:val="28"/>
          <w:lang w:val="uk-UA"/>
        </w:rPr>
        <w:t>інклюзивного розвитку</w:t>
      </w:r>
    </w:p>
    <w:p w:rsidR="008668C5" w:rsidRPr="00463D39" w:rsidRDefault="008668C5" w:rsidP="00463D39">
      <w:pPr>
        <w:pStyle w:val="a3"/>
        <w:numPr>
          <w:ilvl w:val="0"/>
          <w:numId w:val="1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63D39">
        <w:rPr>
          <w:rFonts w:ascii="Times New Roman" w:hAnsi="Times New Roman"/>
          <w:sz w:val="28"/>
          <w:szCs w:val="28"/>
          <w:lang w:val="uk-UA"/>
        </w:rPr>
        <w:t>Інклюзивне зростання як пріоритет стратегічного розвитку країн світу</w:t>
      </w:r>
    </w:p>
    <w:p w:rsidR="008668C5" w:rsidRDefault="008668C5" w:rsidP="008668C5">
      <w:pPr>
        <w:tabs>
          <w:tab w:val="left" w:pos="261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68C5" w:rsidRDefault="008668C5" w:rsidP="008668C5">
      <w:pPr>
        <w:tabs>
          <w:tab w:val="left" w:pos="261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668C5" w:rsidSect="0009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065"/>
    <w:multiLevelType w:val="hybridMultilevel"/>
    <w:tmpl w:val="40BCCF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8E5B2C"/>
    <w:multiLevelType w:val="hybridMultilevel"/>
    <w:tmpl w:val="99B2B914"/>
    <w:lvl w:ilvl="0" w:tplc="E3FA9B5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87024"/>
    <w:multiLevelType w:val="hybridMultilevel"/>
    <w:tmpl w:val="069E30B4"/>
    <w:lvl w:ilvl="0" w:tplc="E724DC8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575CDF"/>
    <w:multiLevelType w:val="hybridMultilevel"/>
    <w:tmpl w:val="23C4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E0FDD"/>
    <w:multiLevelType w:val="hybridMultilevel"/>
    <w:tmpl w:val="7BC8090E"/>
    <w:lvl w:ilvl="0" w:tplc="ECC87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080729"/>
    <w:multiLevelType w:val="hybridMultilevel"/>
    <w:tmpl w:val="952C4EA0"/>
    <w:lvl w:ilvl="0" w:tplc="33803DC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EE3CD0"/>
    <w:multiLevelType w:val="hybridMultilevel"/>
    <w:tmpl w:val="6BDAE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9E1D08"/>
    <w:multiLevelType w:val="hybridMultilevel"/>
    <w:tmpl w:val="3584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C1139"/>
    <w:multiLevelType w:val="hybridMultilevel"/>
    <w:tmpl w:val="0E3A3C44"/>
    <w:lvl w:ilvl="0" w:tplc="7F160F3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BE46C2"/>
    <w:multiLevelType w:val="hybridMultilevel"/>
    <w:tmpl w:val="061CD454"/>
    <w:lvl w:ilvl="0" w:tplc="22A6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F6944"/>
    <w:multiLevelType w:val="hybridMultilevel"/>
    <w:tmpl w:val="C86EA546"/>
    <w:lvl w:ilvl="0" w:tplc="FF7A8D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6A3DDC"/>
    <w:multiLevelType w:val="hybridMultilevel"/>
    <w:tmpl w:val="3B069E52"/>
    <w:lvl w:ilvl="0" w:tplc="4894A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24DDF"/>
    <w:multiLevelType w:val="hybridMultilevel"/>
    <w:tmpl w:val="8820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74642"/>
    <w:multiLevelType w:val="hybridMultilevel"/>
    <w:tmpl w:val="291EB0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668C5"/>
    <w:rsid w:val="00091C8A"/>
    <w:rsid w:val="00407C1B"/>
    <w:rsid w:val="00463D39"/>
    <w:rsid w:val="008668C5"/>
    <w:rsid w:val="00E6007A"/>
    <w:rsid w:val="00E9065C"/>
    <w:rsid w:val="00EE2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</cp:revision>
  <dcterms:created xsi:type="dcterms:W3CDTF">2020-11-13T10:14:00Z</dcterms:created>
  <dcterms:modified xsi:type="dcterms:W3CDTF">2020-11-13T11:06:00Z</dcterms:modified>
</cp:coreProperties>
</file>