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82" w:rsidRPr="005F681E" w:rsidRDefault="00695482" w:rsidP="00695482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Теми самостійної</w:t>
      </w:r>
      <w:r w:rsidRPr="005F681E">
        <w:rPr>
          <w:b/>
          <w:sz w:val="24"/>
          <w:lang w:val="uk-UA"/>
        </w:rPr>
        <w:t xml:space="preserve"> робот</w:t>
      </w:r>
      <w:r>
        <w:rPr>
          <w:b/>
          <w:sz w:val="24"/>
          <w:lang w:val="uk-UA"/>
        </w:rPr>
        <w:t>и</w:t>
      </w:r>
    </w:p>
    <w:p w:rsidR="00695482" w:rsidRPr="005F681E" w:rsidRDefault="00695482" w:rsidP="00695482">
      <w:pPr>
        <w:ind w:left="7513" w:hanging="7513"/>
        <w:jc w:val="center"/>
        <w:rPr>
          <w:b/>
          <w:sz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806"/>
      </w:tblGrid>
      <w:tr w:rsidR="00695482" w:rsidRPr="005F681E" w:rsidTr="001D0B6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95482" w:rsidRPr="005F681E" w:rsidRDefault="00695482" w:rsidP="001D0B6B">
            <w:pPr>
              <w:pStyle w:val="2"/>
              <w:spacing w:line="240" w:lineRule="auto"/>
              <w:ind w:left="0"/>
              <w:jc w:val="center"/>
              <w:rPr>
                <w:sz w:val="24"/>
              </w:rPr>
            </w:pPr>
            <w:r w:rsidRPr="005F681E">
              <w:rPr>
                <w:sz w:val="24"/>
              </w:rPr>
              <w:t>№</w:t>
            </w:r>
          </w:p>
        </w:tc>
        <w:tc>
          <w:tcPr>
            <w:tcW w:w="8806" w:type="dxa"/>
          </w:tcPr>
          <w:p w:rsidR="00695482" w:rsidRPr="005F681E" w:rsidRDefault="00695482" w:rsidP="001D0B6B">
            <w:pPr>
              <w:pStyle w:val="2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5F681E">
              <w:rPr>
                <w:sz w:val="24"/>
              </w:rPr>
              <w:t>Назва</w:t>
            </w:r>
            <w:proofErr w:type="spellEnd"/>
            <w:r w:rsidRPr="005F681E">
              <w:rPr>
                <w:sz w:val="24"/>
              </w:rPr>
              <w:t xml:space="preserve"> теми</w:t>
            </w:r>
          </w:p>
        </w:tc>
      </w:tr>
      <w:tr w:rsidR="00695482" w:rsidRPr="005F681E" w:rsidTr="0069548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28" w:type="dxa"/>
          </w:tcPr>
          <w:p w:rsidR="00695482" w:rsidRPr="005F681E" w:rsidRDefault="0069548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lang w:val="uk-UA"/>
              </w:rPr>
              <w:t>9</w:t>
            </w:r>
          </w:p>
        </w:tc>
        <w:tc>
          <w:tcPr>
            <w:tcW w:w="8806" w:type="dxa"/>
          </w:tcPr>
          <w:p w:rsidR="00695482" w:rsidRPr="005F681E" w:rsidRDefault="00695482" w:rsidP="001D0B6B">
            <w:pPr>
              <w:pStyle w:val="2"/>
              <w:spacing w:line="240" w:lineRule="auto"/>
              <w:ind w:left="0"/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Принципи побудови інтервалів та акордів від звука.</w:t>
            </w:r>
          </w:p>
        </w:tc>
      </w:tr>
      <w:tr w:rsidR="00695482" w:rsidRPr="005F681E" w:rsidTr="00695482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828" w:type="dxa"/>
          </w:tcPr>
          <w:p w:rsidR="00695482" w:rsidRPr="005F681E" w:rsidRDefault="0069548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8806" w:type="dxa"/>
          </w:tcPr>
          <w:p w:rsidR="00695482" w:rsidRPr="005F681E" w:rsidRDefault="00695482" w:rsidP="001D0B6B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proofErr w:type="spellStart"/>
            <w:r w:rsidRPr="005F681E">
              <w:rPr>
                <w:sz w:val="24"/>
                <w:lang w:val="uk-UA"/>
              </w:rPr>
              <w:t>Домінантовий</w:t>
            </w:r>
            <w:proofErr w:type="spellEnd"/>
            <w:r w:rsidRPr="005F681E">
              <w:rPr>
                <w:sz w:val="24"/>
                <w:lang w:val="uk-UA"/>
              </w:rPr>
              <w:t xml:space="preserve"> септакорд в тональності, його склад. Різновиди </w:t>
            </w:r>
            <w:proofErr w:type="spellStart"/>
            <w:r w:rsidRPr="005F681E">
              <w:rPr>
                <w:sz w:val="24"/>
                <w:lang w:val="uk-UA"/>
              </w:rPr>
              <w:t>домінантового</w:t>
            </w:r>
            <w:proofErr w:type="spellEnd"/>
            <w:r w:rsidRPr="005F681E">
              <w:rPr>
                <w:sz w:val="24"/>
                <w:lang w:val="uk-UA"/>
              </w:rPr>
              <w:t xml:space="preserve"> септакорду.</w:t>
            </w:r>
            <w:r>
              <w:rPr>
                <w:sz w:val="24"/>
                <w:lang w:val="uk-UA"/>
              </w:rPr>
              <w:t xml:space="preserve"> </w:t>
            </w:r>
            <w:r w:rsidRPr="005F681E">
              <w:rPr>
                <w:sz w:val="24"/>
                <w:lang w:val="uk-UA"/>
              </w:rPr>
              <w:t>Склад видів домінант септакордів</w:t>
            </w:r>
          </w:p>
        </w:tc>
      </w:tr>
      <w:tr w:rsidR="00695482" w:rsidRPr="00695482" w:rsidTr="0069548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828" w:type="dxa"/>
          </w:tcPr>
          <w:p w:rsidR="00695482" w:rsidRPr="005F681E" w:rsidRDefault="0069548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5F681E">
              <w:rPr>
                <w:sz w:val="24"/>
                <w:lang w:val="uk-UA"/>
              </w:rPr>
              <w:t>1</w:t>
            </w:r>
          </w:p>
        </w:tc>
        <w:tc>
          <w:tcPr>
            <w:tcW w:w="8806" w:type="dxa"/>
          </w:tcPr>
          <w:p w:rsidR="00695482" w:rsidRPr="005F681E" w:rsidRDefault="00695482" w:rsidP="001D0B6B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Загальні поняття про період в музиці. Мелодія як засіб виразності. Фраза, мотив.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5F681E">
              <w:rPr>
                <w:sz w:val="24"/>
                <w:lang w:val="uk-UA"/>
              </w:rPr>
              <w:t>Мовні</w:t>
            </w:r>
            <w:proofErr w:type="spellEnd"/>
            <w:r w:rsidRPr="005F681E">
              <w:rPr>
                <w:sz w:val="24"/>
                <w:lang w:val="uk-UA"/>
              </w:rPr>
              <w:t xml:space="preserve"> та мелодичні інтонації мелодії. Жанрові елементи та їх значення</w:t>
            </w:r>
          </w:p>
        </w:tc>
      </w:tr>
      <w:tr w:rsidR="00695482" w:rsidRPr="005F681E" w:rsidTr="00695482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828" w:type="dxa"/>
          </w:tcPr>
          <w:p w:rsidR="00695482" w:rsidRPr="005F681E" w:rsidRDefault="00695482" w:rsidP="001D0B6B">
            <w:pPr>
              <w:pStyle w:val="2"/>
              <w:spacing w:line="240" w:lineRule="auto"/>
              <w:ind w:left="0"/>
              <w:jc w:val="center"/>
              <w:rPr>
                <w:sz w:val="24"/>
              </w:rPr>
            </w:pPr>
            <w:r w:rsidRPr="005F681E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8806" w:type="dxa"/>
          </w:tcPr>
          <w:p w:rsidR="00695482" w:rsidRPr="005F681E" w:rsidRDefault="00695482" w:rsidP="001D0B6B">
            <w:pPr>
              <w:pStyle w:val="2"/>
              <w:spacing w:line="240" w:lineRule="auto"/>
              <w:ind w:left="0"/>
              <w:rPr>
                <w:sz w:val="24"/>
                <w:lang w:val="uk-UA"/>
              </w:rPr>
            </w:pPr>
            <w:proofErr w:type="spellStart"/>
            <w:r w:rsidRPr="005F681E">
              <w:rPr>
                <w:sz w:val="24"/>
              </w:rPr>
              <w:t>Вивчення</w:t>
            </w:r>
            <w:proofErr w:type="spellEnd"/>
            <w:r w:rsidRPr="005F681E">
              <w:rPr>
                <w:sz w:val="24"/>
              </w:rPr>
              <w:t xml:space="preserve"> </w:t>
            </w:r>
            <w:proofErr w:type="spellStart"/>
            <w:r w:rsidRPr="005F681E">
              <w:rPr>
                <w:sz w:val="24"/>
              </w:rPr>
              <w:t>п’єс</w:t>
            </w:r>
            <w:proofErr w:type="spellEnd"/>
            <w:r w:rsidRPr="005F681E">
              <w:rPr>
                <w:sz w:val="24"/>
              </w:rPr>
              <w:t xml:space="preserve"> </w:t>
            </w:r>
            <w:proofErr w:type="spellStart"/>
            <w:r w:rsidRPr="005F681E">
              <w:rPr>
                <w:sz w:val="24"/>
              </w:rPr>
              <w:t>кантиленного</w:t>
            </w:r>
            <w:proofErr w:type="spellEnd"/>
            <w:r w:rsidRPr="005F681E">
              <w:rPr>
                <w:sz w:val="24"/>
              </w:rPr>
              <w:t xml:space="preserve"> характеру.</w:t>
            </w:r>
          </w:p>
          <w:p w:rsidR="00695482" w:rsidRPr="005F681E" w:rsidRDefault="00695482" w:rsidP="001D0B6B">
            <w:pPr>
              <w:pStyle w:val="2"/>
              <w:spacing w:line="240" w:lineRule="auto"/>
              <w:ind w:left="0"/>
              <w:rPr>
                <w:sz w:val="24"/>
              </w:rPr>
            </w:pPr>
            <w:r w:rsidRPr="005F681E">
              <w:rPr>
                <w:sz w:val="24"/>
                <w:lang w:val="uk-UA"/>
              </w:rPr>
              <w:t>Завдання: в</w:t>
            </w:r>
            <w:proofErr w:type="spellStart"/>
            <w:r w:rsidRPr="005F681E">
              <w:rPr>
                <w:sz w:val="24"/>
              </w:rPr>
              <w:t>ивчення</w:t>
            </w:r>
            <w:proofErr w:type="spellEnd"/>
            <w:r w:rsidRPr="005F681E">
              <w:rPr>
                <w:sz w:val="24"/>
              </w:rPr>
              <w:t xml:space="preserve"> </w:t>
            </w:r>
            <w:proofErr w:type="spellStart"/>
            <w:r w:rsidRPr="005F681E">
              <w:rPr>
                <w:sz w:val="24"/>
              </w:rPr>
              <w:t>музичного</w:t>
            </w:r>
            <w:proofErr w:type="spellEnd"/>
            <w:r w:rsidRPr="005F681E">
              <w:rPr>
                <w:sz w:val="24"/>
              </w:rPr>
              <w:t xml:space="preserve"> </w:t>
            </w:r>
            <w:proofErr w:type="spellStart"/>
            <w:r w:rsidRPr="005F681E">
              <w:rPr>
                <w:sz w:val="24"/>
              </w:rPr>
              <w:t>твору</w:t>
            </w:r>
            <w:proofErr w:type="spellEnd"/>
            <w:r w:rsidRPr="005F681E">
              <w:rPr>
                <w:sz w:val="24"/>
              </w:rPr>
              <w:t xml:space="preserve"> </w:t>
            </w:r>
            <w:proofErr w:type="spellStart"/>
            <w:r w:rsidRPr="005F681E">
              <w:rPr>
                <w:sz w:val="24"/>
              </w:rPr>
              <w:t>напам’ять</w:t>
            </w:r>
            <w:proofErr w:type="spellEnd"/>
            <w:r w:rsidRPr="005F681E">
              <w:rPr>
                <w:sz w:val="24"/>
                <w:lang w:val="uk-UA"/>
              </w:rPr>
              <w:t xml:space="preserve"> </w:t>
            </w:r>
          </w:p>
        </w:tc>
      </w:tr>
      <w:tr w:rsidR="00695482" w:rsidRPr="005F681E" w:rsidTr="00695482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828" w:type="dxa"/>
          </w:tcPr>
          <w:p w:rsidR="00695482" w:rsidRPr="005F681E" w:rsidRDefault="0069548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8806" w:type="dxa"/>
          </w:tcPr>
          <w:p w:rsidR="00695482" w:rsidRPr="005F681E" w:rsidRDefault="00695482" w:rsidP="001D0B6B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Поняття про мелізми. Знаки скорочення та спрощення нотного запису.</w:t>
            </w:r>
          </w:p>
          <w:p w:rsidR="00695482" w:rsidRPr="005F681E" w:rsidRDefault="00695482" w:rsidP="001D0B6B">
            <w:pPr>
              <w:pStyle w:val="2"/>
              <w:spacing w:line="240" w:lineRule="auto"/>
              <w:ind w:left="0"/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Каденції та цезури. Загальне представлення про модуляції та відхилення.</w:t>
            </w:r>
          </w:p>
        </w:tc>
      </w:tr>
      <w:tr w:rsidR="00695482" w:rsidRPr="005F681E" w:rsidTr="00695482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828" w:type="dxa"/>
          </w:tcPr>
          <w:p w:rsidR="00695482" w:rsidRPr="005F681E" w:rsidRDefault="00695482" w:rsidP="001D0B6B">
            <w:pPr>
              <w:pStyle w:val="2"/>
              <w:spacing w:line="240" w:lineRule="auto"/>
              <w:ind w:left="0"/>
              <w:jc w:val="center"/>
              <w:rPr>
                <w:sz w:val="24"/>
              </w:rPr>
            </w:pPr>
            <w:r w:rsidRPr="005F681E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8806" w:type="dxa"/>
          </w:tcPr>
          <w:p w:rsidR="00695482" w:rsidRPr="005F681E" w:rsidRDefault="00695482" w:rsidP="001D0B6B">
            <w:pPr>
              <w:pStyle w:val="2"/>
              <w:spacing w:line="240" w:lineRule="auto"/>
              <w:ind w:left="0"/>
              <w:rPr>
                <w:sz w:val="24"/>
                <w:lang w:val="uk-UA"/>
              </w:rPr>
            </w:pPr>
            <w:r w:rsidRPr="005F681E">
              <w:rPr>
                <w:sz w:val="24"/>
              </w:rPr>
              <w:t xml:space="preserve">Твори моторного та </w:t>
            </w:r>
            <w:proofErr w:type="spellStart"/>
            <w:r w:rsidRPr="005F681E">
              <w:rPr>
                <w:sz w:val="24"/>
              </w:rPr>
              <w:t>жвавого</w:t>
            </w:r>
            <w:proofErr w:type="spellEnd"/>
            <w:r w:rsidRPr="005F681E">
              <w:rPr>
                <w:sz w:val="24"/>
              </w:rPr>
              <w:t xml:space="preserve"> характеру.</w:t>
            </w:r>
          </w:p>
          <w:p w:rsidR="00695482" w:rsidRPr="005F681E" w:rsidRDefault="00695482" w:rsidP="001D0B6B">
            <w:pPr>
              <w:pStyle w:val="2"/>
              <w:spacing w:line="240" w:lineRule="auto"/>
              <w:ind w:left="0"/>
              <w:rPr>
                <w:sz w:val="24"/>
              </w:rPr>
            </w:pPr>
            <w:r w:rsidRPr="005F681E">
              <w:rPr>
                <w:sz w:val="24"/>
                <w:lang w:val="uk-UA"/>
              </w:rPr>
              <w:t xml:space="preserve">Завдання: вивчення гам: </w:t>
            </w:r>
            <w:r w:rsidRPr="005F681E">
              <w:rPr>
                <w:sz w:val="24"/>
                <w:lang w:val="en-US"/>
              </w:rPr>
              <w:t>C</w:t>
            </w:r>
            <w:r w:rsidRPr="005F681E">
              <w:rPr>
                <w:sz w:val="24"/>
                <w:lang w:val="uk-UA"/>
              </w:rPr>
              <w:t>-</w:t>
            </w:r>
            <w:proofErr w:type="spellStart"/>
            <w:r w:rsidRPr="005F681E">
              <w:rPr>
                <w:sz w:val="24"/>
                <w:lang w:val="en-US"/>
              </w:rPr>
              <w:t>dur</w:t>
            </w:r>
            <w:proofErr w:type="spellEnd"/>
            <w:r w:rsidRPr="005F681E">
              <w:rPr>
                <w:sz w:val="24"/>
                <w:lang w:val="uk-UA"/>
              </w:rPr>
              <w:t xml:space="preserve">, </w:t>
            </w:r>
            <w:r w:rsidRPr="005F681E">
              <w:rPr>
                <w:sz w:val="24"/>
                <w:lang w:val="en-US"/>
              </w:rPr>
              <w:t>a</w:t>
            </w:r>
            <w:r w:rsidRPr="005F681E">
              <w:rPr>
                <w:sz w:val="24"/>
                <w:lang w:val="uk-UA"/>
              </w:rPr>
              <w:t>-</w:t>
            </w:r>
            <w:r w:rsidRPr="005F681E">
              <w:rPr>
                <w:sz w:val="24"/>
                <w:lang w:val="en-US"/>
              </w:rPr>
              <w:t>moll</w:t>
            </w:r>
            <w:r w:rsidRPr="005F681E">
              <w:rPr>
                <w:sz w:val="24"/>
                <w:lang w:val="uk-UA"/>
              </w:rPr>
              <w:t xml:space="preserve">, </w:t>
            </w:r>
            <w:r w:rsidRPr="005F681E">
              <w:rPr>
                <w:sz w:val="24"/>
                <w:lang w:val="en-US"/>
              </w:rPr>
              <w:t>G</w:t>
            </w:r>
            <w:r w:rsidRPr="005F681E">
              <w:rPr>
                <w:sz w:val="24"/>
                <w:lang w:val="uk-UA"/>
              </w:rPr>
              <w:t>-</w:t>
            </w:r>
            <w:proofErr w:type="spellStart"/>
            <w:r w:rsidRPr="005F681E">
              <w:rPr>
                <w:sz w:val="24"/>
                <w:lang w:val="en-US"/>
              </w:rPr>
              <w:t>dur</w:t>
            </w:r>
            <w:proofErr w:type="spellEnd"/>
            <w:r w:rsidRPr="005F681E">
              <w:rPr>
                <w:sz w:val="24"/>
                <w:lang w:val="uk-UA"/>
              </w:rPr>
              <w:t xml:space="preserve">, </w:t>
            </w:r>
            <w:r w:rsidRPr="005F681E">
              <w:rPr>
                <w:sz w:val="24"/>
                <w:lang w:val="en-US"/>
              </w:rPr>
              <w:t>e</w:t>
            </w:r>
            <w:r w:rsidRPr="005F681E">
              <w:rPr>
                <w:sz w:val="24"/>
                <w:lang w:val="uk-UA"/>
              </w:rPr>
              <w:t>-</w:t>
            </w:r>
            <w:r w:rsidRPr="005F681E">
              <w:rPr>
                <w:sz w:val="24"/>
                <w:lang w:val="en-US"/>
              </w:rPr>
              <w:t>moll</w:t>
            </w:r>
            <w:r w:rsidRPr="005F681E">
              <w:rPr>
                <w:sz w:val="24"/>
                <w:lang w:val="uk-UA"/>
              </w:rPr>
              <w:t xml:space="preserve">, </w:t>
            </w:r>
            <w:r w:rsidRPr="005F681E">
              <w:rPr>
                <w:sz w:val="24"/>
                <w:lang w:val="en-US"/>
              </w:rPr>
              <w:t>D</w:t>
            </w:r>
            <w:r w:rsidRPr="005F681E">
              <w:rPr>
                <w:sz w:val="24"/>
                <w:lang w:val="uk-UA"/>
              </w:rPr>
              <w:t>-</w:t>
            </w:r>
            <w:proofErr w:type="spellStart"/>
            <w:r w:rsidRPr="005F681E">
              <w:rPr>
                <w:sz w:val="24"/>
                <w:lang w:val="en-US"/>
              </w:rPr>
              <w:t>dur</w:t>
            </w:r>
            <w:proofErr w:type="spellEnd"/>
            <w:r w:rsidRPr="005F681E">
              <w:rPr>
                <w:sz w:val="24"/>
                <w:lang w:val="uk-UA"/>
              </w:rPr>
              <w:t xml:space="preserve">, </w:t>
            </w:r>
            <w:r w:rsidRPr="005F681E">
              <w:rPr>
                <w:sz w:val="24"/>
                <w:lang w:val="en-US"/>
              </w:rPr>
              <w:t>h</w:t>
            </w:r>
            <w:r w:rsidRPr="005F681E">
              <w:rPr>
                <w:sz w:val="24"/>
                <w:lang w:val="uk-UA"/>
              </w:rPr>
              <w:t>-</w:t>
            </w:r>
            <w:r w:rsidRPr="005F681E">
              <w:rPr>
                <w:sz w:val="24"/>
                <w:lang w:val="en-US"/>
              </w:rPr>
              <w:t>moll</w:t>
            </w:r>
            <w:r w:rsidRPr="005F681E">
              <w:rPr>
                <w:sz w:val="24"/>
                <w:lang w:val="uk-UA"/>
              </w:rPr>
              <w:t xml:space="preserve">. </w:t>
            </w:r>
            <w:r w:rsidRPr="005F681E">
              <w:rPr>
                <w:sz w:val="24"/>
                <w:lang w:val="en-US"/>
              </w:rPr>
              <w:t>F</w:t>
            </w:r>
            <w:r w:rsidRPr="005F681E">
              <w:rPr>
                <w:sz w:val="24"/>
              </w:rPr>
              <w:t>-</w:t>
            </w:r>
            <w:proofErr w:type="spellStart"/>
            <w:r w:rsidRPr="005F681E">
              <w:rPr>
                <w:sz w:val="24"/>
                <w:lang w:val="en-US"/>
              </w:rPr>
              <w:t>dur</w:t>
            </w:r>
            <w:proofErr w:type="spellEnd"/>
            <w:r w:rsidRPr="005F681E">
              <w:rPr>
                <w:sz w:val="24"/>
              </w:rPr>
              <w:t xml:space="preserve">, </w:t>
            </w:r>
            <w:r w:rsidRPr="005F681E">
              <w:rPr>
                <w:sz w:val="24"/>
                <w:lang w:val="en-US"/>
              </w:rPr>
              <w:t>d</w:t>
            </w:r>
            <w:r w:rsidRPr="005F681E">
              <w:rPr>
                <w:sz w:val="24"/>
              </w:rPr>
              <w:t>-</w:t>
            </w:r>
            <w:r w:rsidRPr="005F681E">
              <w:rPr>
                <w:sz w:val="24"/>
                <w:lang w:val="en-US"/>
              </w:rPr>
              <w:t>moll</w:t>
            </w:r>
          </w:p>
        </w:tc>
      </w:tr>
    </w:tbl>
    <w:p w:rsidR="00695482" w:rsidRPr="004445C2" w:rsidRDefault="00695482" w:rsidP="00695482"/>
    <w:p w:rsidR="00231F45" w:rsidRPr="00695482" w:rsidRDefault="00231F45" w:rsidP="00695482"/>
    <w:sectPr w:rsidR="00231F45" w:rsidRPr="00695482" w:rsidSect="0080705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9F"/>
    <w:rsid w:val="0000029F"/>
    <w:rsid w:val="000B4E25"/>
    <w:rsid w:val="000E3D23"/>
    <w:rsid w:val="001025B1"/>
    <w:rsid w:val="00141A06"/>
    <w:rsid w:val="001B673C"/>
    <w:rsid w:val="00231F45"/>
    <w:rsid w:val="002E298C"/>
    <w:rsid w:val="00357789"/>
    <w:rsid w:val="003D1243"/>
    <w:rsid w:val="00482487"/>
    <w:rsid w:val="00502BAC"/>
    <w:rsid w:val="00515F7D"/>
    <w:rsid w:val="00627A98"/>
    <w:rsid w:val="0063263A"/>
    <w:rsid w:val="00695482"/>
    <w:rsid w:val="00724F71"/>
    <w:rsid w:val="0080705B"/>
    <w:rsid w:val="008540C4"/>
    <w:rsid w:val="009A0C6A"/>
    <w:rsid w:val="00A805C7"/>
    <w:rsid w:val="00AA6765"/>
    <w:rsid w:val="00BB67AA"/>
    <w:rsid w:val="00C35933"/>
    <w:rsid w:val="00D46865"/>
    <w:rsid w:val="00EF461A"/>
    <w:rsid w:val="00FA01EA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81E5-63BF-4FDB-8F8C-AC82235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95482"/>
    <w:pPr>
      <w:spacing w:after="12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95482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rsid w:val="00695482"/>
    <w:pPr>
      <w:spacing w:after="120" w:line="480" w:lineRule="auto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548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13</cp:revision>
  <dcterms:created xsi:type="dcterms:W3CDTF">2017-10-14T07:22:00Z</dcterms:created>
  <dcterms:modified xsi:type="dcterms:W3CDTF">2020-10-07T19:19:00Z</dcterms:modified>
</cp:coreProperties>
</file>