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67" w:rsidRPr="001B1E67" w:rsidRDefault="001B1E67" w:rsidP="001B1E6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1E67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Рекомендована </w:t>
      </w:r>
      <w:proofErr w:type="gramStart"/>
      <w:r w:rsidRPr="001B1E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</w:t>
      </w:r>
      <w:proofErr w:type="gramEnd"/>
      <w:r w:rsidRPr="001B1E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ітература</w:t>
      </w:r>
    </w:p>
    <w:p w:rsidR="001B1E67" w:rsidRPr="001B1E67" w:rsidRDefault="001B1E67" w:rsidP="001B1E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1E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Основна</w:t>
      </w:r>
      <w:r w:rsidRPr="001B1E6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B1E67" w:rsidRPr="001B1E67" w:rsidRDefault="001B1E67" w:rsidP="001B1E67">
      <w:pPr>
        <w:numPr>
          <w:ilvl w:val="0"/>
          <w:numId w:val="1"/>
        </w:numPr>
        <w:tabs>
          <w:tab w:val="left" w:pos="0"/>
          <w:tab w:val="left" w:pos="6135"/>
        </w:tabs>
        <w:suppressAutoHyphens/>
        <w:overflowPunct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proofErr w:type="spellStart"/>
      <w:r w:rsidRPr="001B1E67">
        <w:rPr>
          <w:rFonts w:ascii="Times New Roman" w:eastAsia="Times New Roman" w:hAnsi="Times New Roman" w:cs="Times New Roman"/>
          <w:sz w:val="28"/>
          <w:lang w:eastAsia="ar-SA"/>
        </w:rPr>
        <w:t>Осовська</w:t>
      </w:r>
      <w:proofErr w:type="spellEnd"/>
      <w:r w:rsidRPr="001B1E67">
        <w:rPr>
          <w:rFonts w:ascii="Times New Roman" w:eastAsia="Times New Roman" w:hAnsi="Times New Roman" w:cs="Times New Roman"/>
          <w:sz w:val="28"/>
          <w:lang w:eastAsia="ar-SA"/>
        </w:rPr>
        <w:t xml:space="preserve"> Г. В. Управління трудовими ресурсами : </w:t>
      </w:r>
      <w:proofErr w:type="spellStart"/>
      <w:r w:rsidRPr="001B1E67">
        <w:rPr>
          <w:rFonts w:ascii="Times New Roman" w:eastAsia="Times New Roman" w:hAnsi="Times New Roman" w:cs="Times New Roman"/>
          <w:sz w:val="28"/>
          <w:lang w:eastAsia="ar-SA"/>
        </w:rPr>
        <w:t>навч</w:t>
      </w:r>
      <w:proofErr w:type="spellEnd"/>
      <w:r w:rsidRPr="001B1E67">
        <w:rPr>
          <w:rFonts w:ascii="Times New Roman" w:eastAsia="Times New Roman" w:hAnsi="Times New Roman" w:cs="Times New Roman"/>
          <w:sz w:val="28"/>
          <w:lang w:eastAsia="ar-SA"/>
        </w:rPr>
        <w:t xml:space="preserve">. </w:t>
      </w:r>
      <w:proofErr w:type="spellStart"/>
      <w:r w:rsidRPr="001B1E67">
        <w:rPr>
          <w:rFonts w:ascii="Times New Roman" w:eastAsia="Times New Roman" w:hAnsi="Times New Roman" w:cs="Times New Roman"/>
          <w:sz w:val="28"/>
          <w:lang w:eastAsia="ar-SA"/>
        </w:rPr>
        <w:t>посібн</w:t>
      </w:r>
      <w:proofErr w:type="spellEnd"/>
      <w:r w:rsidRPr="001B1E67">
        <w:rPr>
          <w:rFonts w:ascii="Times New Roman" w:eastAsia="Times New Roman" w:hAnsi="Times New Roman" w:cs="Times New Roman"/>
          <w:sz w:val="28"/>
          <w:lang w:eastAsia="ar-SA"/>
        </w:rPr>
        <w:t xml:space="preserve">. / Г. В. </w:t>
      </w:r>
      <w:proofErr w:type="spellStart"/>
      <w:r w:rsidRPr="001B1E67">
        <w:rPr>
          <w:rFonts w:ascii="Times New Roman" w:eastAsia="Times New Roman" w:hAnsi="Times New Roman" w:cs="Times New Roman"/>
          <w:sz w:val="28"/>
          <w:lang w:eastAsia="ar-SA"/>
        </w:rPr>
        <w:t>Осовська</w:t>
      </w:r>
      <w:proofErr w:type="spellEnd"/>
      <w:r w:rsidRPr="001B1E67">
        <w:rPr>
          <w:rFonts w:ascii="Times New Roman" w:eastAsia="Times New Roman" w:hAnsi="Times New Roman" w:cs="Times New Roman"/>
          <w:sz w:val="28"/>
          <w:lang w:eastAsia="ar-SA"/>
        </w:rPr>
        <w:t xml:space="preserve">, О. В. Крушельницька. Київ : Кондор, 2009. – 224 с. </w:t>
      </w:r>
    </w:p>
    <w:p w:rsidR="001B1E67" w:rsidRPr="001B1E67" w:rsidRDefault="001B1E67" w:rsidP="001B1E67">
      <w:pPr>
        <w:numPr>
          <w:ilvl w:val="0"/>
          <w:numId w:val="1"/>
        </w:numPr>
        <w:tabs>
          <w:tab w:val="left" w:pos="0"/>
          <w:tab w:val="left" w:pos="6135"/>
        </w:tabs>
        <w:suppressAutoHyphens/>
        <w:overflowPunct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proofErr w:type="spellStart"/>
      <w:r w:rsidRPr="001B1E67">
        <w:rPr>
          <w:rFonts w:ascii="Times New Roman" w:eastAsia="Times New Roman" w:hAnsi="Times New Roman" w:cs="Times New Roman"/>
          <w:sz w:val="28"/>
          <w:lang w:eastAsia="ar-SA"/>
        </w:rPr>
        <w:t>Єсінова</w:t>
      </w:r>
      <w:proofErr w:type="spellEnd"/>
      <w:r w:rsidRPr="001B1E67">
        <w:rPr>
          <w:rFonts w:ascii="Times New Roman" w:eastAsia="Times New Roman" w:hAnsi="Times New Roman" w:cs="Times New Roman"/>
          <w:sz w:val="28"/>
          <w:lang w:eastAsia="ar-SA"/>
        </w:rPr>
        <w:t xml:space="preserve"> Н. І. Економіка праці та соціально-трудові відносини : </w:t>
      </w:r>
      <w:proofErr w:type="spellStart"/>
      <w:r w:rsidRPr="001B1E67">
        <w:rPr>
          <w:rFonts w:ascii="Times New Roman" w:eastAsia="Times New Roman" w:hAnsi="Times New Roman" w:cs="Times New Roman"/>
          <w:sz w:val="28"/>
          <w:lang w:eastAsia="ar-SA"/>
        </w:rPr>
        <w:t>навч</w:t>
      </w:r>
      <w:proofErr w:type="spellEnd"/>
      <w:r w:rsidRPr="001B1E67">
        <w:rPr>
          <w:rFonts w:ascii="Times New Roman" w:eastAsia="Times New Roman" w:hAnsi="Times New Roman" w:cs="Times New Roman"/>
          <w:sz w:val="28"/>
          <w:lang w:eastAsia="ar-SA"/>
        </w:rPr>
        <w:t xml:space="preserve">. </w:t>
      </w:r>
      <w:proofErr w:type="spellStart"/>
      <w:r w:rsidRPr="001B1E67">
        <w:rPr>
          <w:rFonts w:ascii="Times New Roman" w:eastAsia="Times New Roman" w:hAnsi="Times New Roman" w:cs="Times New Roman"/>
          <w:sz w:val="28"/>
          <w:lang w:eastAsia="ar-SA"/>
        </w:rPr>
        <w:t>посібн</w:t>
      </w:r>
      <w:proofErr w:type="spellEnd"/>
      <w:r w:rsidRPr="001B1E67">
        <w:rPr>
          <w:rFonts w:ascii="Times New Roman" w:eastAsia="Times New Roman" w:hAnsi="Times New Roman" w:cs="Times New Roman"/>
          <w:sz w:val="28"/>
          <w:lang w:eastAsia="ar-SA"/>
        </w:rPr>
        <w:t xml:space="preserve">. / Н. І. </w:t>
      </w:r>
      <w:proofErr w:type="spellStart"/>
      <w:r w:rsidRPr="001B1E67">
        <w:rPr>
          <w:rFonts w:ascii="Times New Roman" w:eastAsia="Times New Roman" w:hAnsi="Times New Roman" w:cs="Times New Roman"/>
          <w:sz w:val="28"/>
          <w:lang w:eastAsia="ar-SA"/>
        </w:rPr>
        <w:t>Єсінова</w:t>
      </w:r>
      <w:proofErr w:type="spellEnd"/>
      <w:r w:rsidRPr="001B1E67">
        <w:rPr>
          <w:rFonts w:ascii="Times New Roman" w:eastAsia="Times New Roman" w:hAnsi="Times New Roman" w:cs="Times New Roman"/>
          <w:sz w:val="28"/>
          <w:lang w:eastAsia="ar-SA"/>
        </w:rPr>
        <w:t xml:space="preserve"> – К. : Кондор, 2004. – 432 с. </w:t>
      </w:r>
    </w:p>
    <w:p w:rsidR="001B1E67" w:rsidRPr="001B1E67" w:rsidRDefault="001B1E67" w:rsidP="001B1E67">
      <w:pPr>
        <w:numPr>
          <w:ilvl w:val="0"/>
          <w:numId w:val="1"/>
        </w:numPr>
        <w:tabs>
          <w:tab w:val="left" w:pos="0"/>
          <w:tab w:val="left" w:pos="6135"/>
        </w:tabs>
        <w:suppressAutoHyphens/>
        <w:overflowPunct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r w:rsidRPr="001B1E67">
        <w:rPr>
          <w:rFonts w:ascii="Times New Roman" w:eastAsia="Times New Roman" w:hAnsi="Times New Roman" w:cs="Times New Roman"/>
          <w:sz w:val="28"/>
          <w:lang w:eastAsia="ar-SA"/>
        </w:rPr>
        <w:t xml:space="preserve">Васильченко В. С., </w:t>
      </w:r>
      <w:proofErr w:type="spellStart"/>
      <w:r w:rsidRPr="001B1E67">
        <w:rPr>
          <w:rFonts w:ascii="Times New Roman" w:eastAsia="Times New Roman" w:hAnsi="Times New Roman" w:cs="Times New Roman"/>
          <w:sz w:val="28"/>
          <w:lang w:eastAsia="ar-SA"/>
        </w:rPr>
        <w:t>Гриненко</w:t>
      </w:r>
      <w:proofErr w:type="spellEnd"/>
      <w:r w:rsidRPr="001B1E67">
        <w:rPr>
          <w:rFonts w:ascii="Times New Roman" w:eastAsia="Times New Roman" w:hAnsi="Times New Roman" w:cs="Times New Roman"/>
          <w:sz w:val="28"/>
          <w:lang w:eastAsia="ar-SA"/>
        </w:rPr>
        <w:t xml:space="preserve"> А. М., </w:t>
      </w:r>
      <w:proofErr w:type="spellStart"/>
      <w:r w:rsidRPr="001B1E67">
        <w:rPr>
          <w:rFonts w:ascii="Times New Roman" w:eastAsia="Times New Roman" w:hAnsi="Times New Roman" w:cs="Times New Roman"/>
          <w:sz w:val="28"/>
          <w:lang w:eastAsia="ar-SA"/>
        </w:rPr>
        <w:t>Грішнова</w:t>
      </w:r>
      <w:proofErr w:type="spellEnd"/>
      <w:r w:rsidRPr="001B1E67">
        <w:rPr>
          <w:rFonts w:ascii="Times New Roman" w:eastAsia="Times New Roman" w:hAnsi="Times New Roman" w:cs="Times New Roman"/>
          <w:sz w:val="28"/>
          <w:lang w:eastAsia="ar-SA"/>
        </w:rPr>
        <w:t xml:space="preserve"> О. А., </w:t>
      </w:r>
      <w:proofErr w:type="spellStart"/>
      <w:r w:rsidRPr="001B1E67">
        <w:rPr>
          <w:rFonts w:ascii="Times New Roman" w:eastAsia="Times New Roman" w:hAnsi="Times New Roman" w:cs="Times New Roman"/>
          <w:sz w:val="28"/>
          <w:lang w:eastAsia="ar-SA"/>
        </w:rPr>
        <w:t>Керб</w:t>
      </w:r>
      <w:proofErr w:type="spellEnd"/>
      <w:r w:rsidRPr="001B1E67">
        <w:rPr>
          <w:rFonts w:ascii="Times New Roman" w:eastAsia="Times New Roman" w:hAnsi="Times New Roman" w:cs="Times New Roman"/>
          <w:sz w:val="28"/>
          <w:lang w:eastAsia="ar-SA"/>
        </w:rPr>
        <w:t xml:space="preserve"> Л. П. Управління трудовим потенціалом: </w:t>
      </w:r>
      <w:proofErr w:type="spellStart"/>
      <w:r w:rsidRPr="001B1E67">
        <w:rPr>
          <w:rFonts w:ascii="Times New Roman" w:eastAsia="Times New Roman" w:hAnsi="Times New Roman" w:cs="Times New Roman"/>
          <w:sz w:val="28"/>
          <w:lang w:eastAsia="ar-SA"/>
        </w:rPr>
        <w:t>Навч</w:t>
      </w:r>
      <w:proofErr w:type="spellEnd"/>
      <w:r w:rsidRPr="001B1E67">
        <w:rPr>
          <w:rFonts w:ascii="Times New Roman" w:eastAsia="Times New Roman" w:hAnsi="Times New Roman" w:cs="Times New Roman"/>
          <w:sz w:val="28"/>
          <w:lang w:eastAsia="ar-SA"/>
        </w:rPr>
        <w:t xml:space="preserve">. </w:t>
      </w:r>
      <w:proofErr w:type="spellStart"/>
      <w:r w:rsidRPr="001B1E67">
        <w:rPr>
          <w:rFonts w:ascii="Times New Roman" w:eastAsia="Times New Roman" w:hAnsi="Times New Roman" w:cs="Times New Roman"/>
          <w:sz w:val="28"/>
          <w:lang w:eastAsia="ar-SA"/>
        </w:rPr>
        <w:t>посіб</w:t>
      </w:r>
      <w:proofErr w:type="spellEnd"/>
      <w:r w:rsidRPr="001B1E67">
        <w:rPr>
          <w:rFonts w:ascii="Times New Roman" w:eastAsia="Times New Roman" w:hAnsi="Times New Roman" w:cs="Times New Roman"/>
          <w:sz w:val="28"/>
          <w:lang w:eastAsia="ar-SA"/>
        </w:rPr>
        <w:t xml:space="preserve">. — К.: КНЕУ, 2005. — 403 с. </w:t>
      </w:r>
    </w:p>
    <w:p w:rsidR="001B1E67" w:rsidRPr="001B1E67" w:rsidRDefault="001B1E67" w:rsidP="001B1E67">
      <w:pPr>
        <w:numPr>
          <w:ilvl w:val="0"/>
          <w:numId w:val="1"/>
        </w:numPr>
        <w:tabs>
          <w:tab w:val="left" w:pos="0"/>
          <w:tab w:val="left" w:pos="6135"/>
        </w:tabs>
        <w:suppressAutoHyphens/>
        <w:overflowPunct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r w:rsidRPr="001B1E67">
        <w:rPr>
          <w:rFonts w:ascii="Times New Roman" w:eastAsia="Times New Roman" w:hAnsi="Times New Roman" w:cs="Times New Roman"/>
          <w:sz w:val="28"/>
          <w:lang w:eastAsia="ar-SA"/>
        </w:rPr>
        <w:t xml:space="preserve">Державна програма зайнятості населення на 2001 – 2004 роки // Голос України. – 2002. </w:t>
      </w:r>
    </w:p>
    <w:p w:rsidR="001B1E67" w:rsidRPr="001B1E67" w:rsidRDefault="001B1E67" w:rsidP="001B1E67">
      <w:pPr>
        <w:numPr>
          <w:ilvl w:val="0"/>
          <w:numId w:val="1"/>
        </w:numPr>
        <w:tabs>
          <w:tab w:val="left" w:pos="0"/>
          <w:tab w:val="left" w:pos="6135"/>
        </w:tabs>
        <w:suppressAutoHyphens/>
        <w:overflowPunct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r w:rsidRPr="001B1E67">
        <w:rPr>
          <w:rFonts w:ascii="Times New Roman" w:eastAsia="Times New Roman" w:hAnsi="Times New Roman" w:cs="Times New Roman"/>
          <w:sz w:val="28"/>
          <w:lang w:eastAsia="ar-SA"/>
        </w:rPr>
        <w:t xml:space="preserve">Качан Є. П. Управління трудовими ресурсами : </w:t>
      </w:r>
      <w:proofErr w:type="spellStart"/>
      <w:r w:rsidRPr="001B1E67">
        <w:rPr>
          <w:rFonts w:ascii="Times New Roman" w:eastAsia="Times New Roman" w:hAnsi="Times New Roman" w:cs="Times New Roman"/>
          <w:sz w:val="28"/>
          <w:lang w:eastAsia="ar-SA"/>
        </w:rPr>
        <w:t>навч</w:t>
      </w:r>
      <w:proofErr w:type="spellEnd"/>
      <w:r w:rsidRPr="001B1E67">
        <w:rPr>
          <w:rFonts w:ascii="Times New Roman" w:eastAsia="Times New Roman" w:hAnsi="Times New Roman" w:cs="Times New Roman"/>
          <w:sz w:val="28"/>
          <w:lang w:eastAsia="ar-SA"/>
        </w:rPr>
        <w:t xml:space="preserve">. </w:t>
      </w:r>
      <w:proofErr w:type="spellStart"/>
      <w:r w:rsidRPr="001B1E67">
        <w:rPr>
          <w:rFonts w:ascii="Times New Roman" w:eastAsia="Times New Roman" w:hAnsi="Times New Roman" w:cs="Times New Roman"/>
          <w:sz w:val="28"/>
          <w:lang w:eastAsia="ar-SA"/>
        </w:rPr>
        <w:t>посібн</w:t>
      </w:r>
      <w:proofErr w:type="spellEnd"/>
      <w:r w:rsidRPr="001B1E67">
        <w:rPr>
          <w:rFonts w:ascii="Times New Roman" w:eastAsia="Times New Roman" w:hAnsi="Times New Roman" w:cs="Times New Roman"/>
          <w:sz w:val="28"/>
          <w:lang w:eastAsia="ar-SA"/>
        </w:rPr>
        <w:t xml:space="preserve">. / Є. П. Качан, Д. Г. </w:t>
      </w:r>
      <w:proofErr w:type="spellStart"/>
      <w:r w:rsidRPr="001B1E67">
        <w:rPr>
          <w:rFonts w:ascii="Times New Roman" w:eastAsia="Times New Roman" w:hAnsi="Times New Roman" w:cs="Times New Roman"/>
          <w:sz w:val="28"/>
          <w:lang w:eastAsia="ar-SA"/>
        </w:rPr>
        <w:t>Шушпанов</w:t>
      </w:r>
      <w:proofErr w:type="spellEnd"/>
      <w:r w:rsidRPr="001B1E67">
        <w:rPr>
          <w:rFonts w:ascii="Times New Roman" w:eastAsia="Times New Roman" w:hAnsi="Times New Roman" w:cs="Times New Roman"/>
          <w:sz w:val="28"/>
          <w:lang w:eastAsia="ar-SA"/>
        </w:rPr>
        <w:t xml:space="preserve">. – К. : Вид. Дім "Юридична книга", 2003. – 258 с. </w:t>
      </w:r>
    </w:p>
    <w:p w:rsidR="001B1E67" w:rsidRPr="001B1E67" w:rsidRDefault="001B1E67" w:rsidP="001B1E67">
      <w:pPr>
        <w:tabs>
          <w:tab w:val="left" w:pos="0"/>
          <w:tab w:val="left" w:pos="6135"/>
        </w:tabs>
        <w:suppressAutoHyphens/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</w:p>
    <w:p w:rsidR="001B1E67" w:rsidRPr="001B1E67" w:rsidRDefault="001B1E67" w:rsidP="001B1E67">
      <w:pPr>
        <w:tabs>
          <w:tab w:val="left" w:pos="0"/>
          <w:tab w:val="left" w:pos="6135"/>
        </w:tabs>
        <w:suppressAutoHyphens/>
        <w:overflowPunct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r w:rsidRPr="001B1E67">
        <w:rPr>
          <w:rFonts w:ascii="Times New Roman" w:eastAsia="Times New Roman" w:hAnsi="Times New Roman" w:cs="Times New Roman"/>
          <w:b/>
          <w:sz w:val="28"/>
          <w:lang w:eastAsia="ar-SA"/>
        </w:rPr>
        <w:t>Додаткова</w:t>
      </w:r>
      <w:r w:rsidRPr="001B1E67">
        <w:rPr>
          <w:rFonts w:ascii="Times New Roman" w:eastAsia="Times New Roman" w:hAnsi="Times New Roman" w:cs="Times New Roman"/>
          <w:sz w:val="28"/>
          <w:lang w:eastAsia="ar-SA"/>
        </w:rPr>
        <w:t xml:space="preserve">: </w:t>
      </w:r>
    </w:p>
    <w:p w:rsidR="001B1E67" w:rsidRPr="001B1E67" w:rsidRDefault="001B1E67" w:rsidP="001B1E67">
      <w:pPr>
        <w:numPr>
          <w:ilvl w:val="0"/>
          <w:numId w:val="2"/>
        </w:numPr>
        <w:tabs>
          <w:tab w:val="left" w:pos="0"/>
          <w:tab w:val="left" w:pos="6135"/>
        </w:tabs>
        <w:suppressAutoHyphens/>
        <w:overflowPunct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r w:rsidRPr="001B1E67">
        <w:rPr>
          <w:rFonts w:ascii="Times New Roman" w:eastAsia="Times New Roman" w:hAnsi="Times New Roman" w:cs="Times New Roman"/>
          <w:sz w:val="28"/>
          <w:lang w:eastAsia="ar-SA"/>
        </w:rPr>
        <w:t xml:space="preserve">Про зайнятість населення: Закон України// Закони України. Т1. Київ : АТ «Книга», 1996. – 112 с. </w:t>
      </w:r>
    </w:p>
    <w:p w:rsidR="001B1E67" w:rsidRPr="001B1E67" w:rsidRDefault="001B1E67" w:rsidP="001B1E67">
      <w:pPr>
        <w:numPr>
          <w:ilvl w:val="0"/>
          <w:numId w:val="2"/>
        </w:numPr>
        <w:tabs>
          <w:tab w:val="left" w:pos="0"/>
          <w:tab w:val="left" w:pos="6135"/>
        </w:tabs>
        <w:suppressAutoHyphens/>
        <w:overflowPunct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r w:rsidRPr="001B1E67">
        <w:rPr>
          <w:rFonts w:ascii="Times New Roman" w:eastAsia="Times New Roman" w:hAnsi="Times New Roman" w:cs="Times New Roman"/>
          <w:sz w:val="28"/>
          <w:lang w:eastAsia="ar-SA"/>
        </w:rPr>
        <w:t>Кодекс законів про працю в Україні. Київ : Праця, 1994. 240 с.</w:t>
      </w:r>
    </w:p>
    <w:p w:rsidR="001B1E67" w:rsidRPr="001B1E67" w:rsidRDefault="001B1E67" w:rsidP="001B1E67">
      <w:pPr>
        <w:numPr>
          <w:ilvl w:val="0"/>
          <w:numId w:val="2"/>
        </w:numPr>
        <w:tabs>
          <w:tab w:val="left" w:pos="0"/>
          <w:tab w:val="left" w:pos="6135"/>
        </w:tabs>
        <w:suppressAutoHyphens/>
        <w:overflowPunct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r w:rsidRPr="001B1E67">
        <w:rPr>
          <w:rFonts w:ascii="Times New Roman" w:eastAsia="Times New Roman" w:hAnsi="Times New Roman" w:cs="Times New Roman"/>
          <w:sz w:val="28"/>
          <w:lang w:eastAsia="ar-SA"/>
        </w:rPr>
        <w:t xml:space="preserve">Статистичний щорічник України, 2014рік, Держкомстат України, - Київ : Статистика, 2015р, 748 с. </w:t>
      </w:r>
    </w:p>
    <w:p w:rsidR="001B1E67" w:rsidRPr="001B1E67" w:rsidRDefault="001B1E67" w:rsidP="001B1E67">
      <w:pPr>
        <w:numPr>
          <w:ilvl w:val="0"/>
          <w:numId w:val="2"/>
        </w:numPr>
        <w:tabs>
          <w:tab w:val="left" w:pos="0"/>
          <w:tab w:val="left" w:pos="6135"/>
        </w:tabs>
        <w:suppressAutoHyphens/>
        <w:overflowPunct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r w:rsidRPr="001B1E67">
        <w:rPr>
          <w:rFonts w:ascii="Times New Roman" w:eastAsia="Times New Roman" w:hAnsi="Times New Roman" w:cs="Times New Roman"/>
          <w:sz w:val="28"/>
          <w:lang w:eastAsia="ar-SA"/>
        </w:rPr>
        <w:t xml:space="preserve">Богиня Д. П. Основи економіки праці / Д. П. Богиня, О. А. Гріш-нова. Київ : Знання-Прес, 2000. – 314 с. </w:t>
      </w:r>
    </w:p>
    <w:p w:rsidR="001B1E67" w:rsidRPr="001B1E67" w:rsidRDefault="001B1E67" w:rsidP="001B1E67">
      <w:pPr>
        <w:numPr>
          <w:ilvl w:val="0"/>
          <w:numId w:val="2"/>
        </w:numPr>
        <w:tabs>
          <w:tab w:val="left" w:pos="0"/>
          <w:tab w:val="left" w:pos="6135"/>
        </w:tabs>
        <w:suppressAutoHyphens/>
        <w:overflowPunct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proofErr w:type="spellStart"/>
      <w:r w:rsidRPr="001B1E67">
        <w:rPr>
          <w:rFonts w:ascii="Times New Roman" w:eastAsia="Times New Roman" w:hAnsi="Times New Roman" w:cs="Times New Roman"/>
          <w:sz w:val="28"/>
          <w:lang w:eastAsia="ar-SA"/>
        </w:rPr>
        <w:t>Белокрылова</w:t>
      </w:r>
      <w:proofErr w:type="spellEnd"/>
      <w:r w:rsidRPr="001B1E67">
        <w:rPr>
          <w:rFonts w:ascii="Times New Roman" w:eastAsia="Times New Roman" w:hAnsi="Times New Roman" w:cs="Times New Roman"/>
          <w:sz w:val="28"/>
          <w:lang w:eastAsia="ar-SA"/>
        </w:rPr>
        <w:t xml:space="preserve"> О. С. </w:t>
      </w:r>
      <w:proofErr w:type="spellStart"/>
      <w:r w:rsidRPr="001B1E67">
        <w:rPr>
          <w:rFonts w:ascii="Times New Roman" w:eastAsia="Times New Roman" w:hAnsi="Times New Roman" w:cs="Times New Roman"/>
          <w:sz w:val="28"/>
          <w:lang w:eastAsia="ar-SA"/>
        </w:rPr>
        <w:t>Экономика</w:t>
      </w:r>
      <w:proofErr w:type="spellEnd"/>
      <w:r w:rsidRPr="001B1E67">
        <w:rPr>
          <w:rFonts w:ascii="Times New Roman" w:eastAsia="Times New Roman" w:hAnsi="Times New Roman" w:cs="Times New Roman"/>
          <w:sz w:val="28"/>
          <w:lang w:eastAsia="ar-SA"/>
        </w:rPr>
        <w:t xml:space="preserve"> труда / О. С. </w:t>
      </w:r>
      <w:proofErr w:type="spellStart"/>
      <w:r w:rsidRPr="001B1E67">
        <w:rPr>
          <w:rFonts w:ascii="Times New Roman" w:eastAsia="Times New Roman" w:hAnsi="Times New Roman" w:cs="Times New Roman"/>
          <w:sz w:val="28"/>
          <w:lang w:eastAsia="ar-SA"/>
        </w:rPr>
        <w:t>Белокрылова</w:t>
      </w:r>
      <w:proofErr w:type="spellEnd"/>
      <w:r w:rsidRPr="001B1E67">
        <w:rPr>
          <w:rFonts w:ascii="Times New Roman" w:eastAsia="Times New Roman" w:hAnsi="Times New Roman" w:cs="Times New Roman"/>
          <w:sz w:val="28"/>
          <w:lang w:eastAsia="ar-SA"/>
        </w:rPr>
        <w:t xml:space="preserve">, Е. В. </w:t>
      </w:r>
      <w:proofErr w:type="spellStart"/>
      <w:r w:rsidRPr="001B1E67">
        <w:rPr>
          <w:rFonts w:ascii="Times New Roman" w:eastAsia="Times New Roman" w:hAnsi="Times New Roman" w:cs="Times New Roman"/>
          <w:sz w:val="28"/>
          <w:lang w:eastAsia="ar-SA"/>
        </w:rPr>
        <w:t>Михалкина</w:t>
      </w:r>
      <w:proofErr w:type="spellEnd"/>
      <w:r w:rsidRPr="001B1E67">
        <w:rPr>
          <w:rFonts w:ascii="Times New Roman" w:eastAsia="Times New Roman" w:hAnsi="Times New Roman" w:cs="Times New Roman"/>
          <w:sz w:val="28"/>
          <w:lang w:eastAsia="ar-SA"/>
        </w:rPr>
        <w:t xml:space="preserve">. – Ростов н/Д. : </w:t>
      </w:r>
      <w:proofErr w:type="spellStart"/>
      <w:r w:rsidRPr="001B1E67">
        <w:rPr>
          <w:rFonts w:ascii="Times New Roman" w:eastAsia="Times New Roman" w:hAnsi="Times New Roman" w:cs="Times New Roman"/>
          <w:sz w:val="28"/>
          <w:lang w:eastAsia="ar-SA"/>
        </w:rPr>
        <w:t>Феникс</w:t>
      </w:r>
      <w:proofErr w:type="spellEnd"/>
      <w:r w:rsidRPr="001B1E67">
        <w:rPr>
          <w:rFonts w:ascii="Times New Roman" w:eastAsia="Times New Roman" w:hAnsi="Times New Roman" w:cs="Times New Roman"/>
          <w:sz w:val="28"/>
          <w:lang w:eastAsia="ar-SA"/>
        </w:rPr>
        <w:t xml:space="preserve">, 2010. 224 с. </w:t>
      </w:r>
    </w:p>
    <w:p w:rsidR="001B1E67" w:rsidRPr="001B1E67" w:rsidRDefault="001B1E67" w:rsidP="001B1E67">
      <w:pPr>
        <w:numPr>
          <w:ilvl w:val="0"/>
          <w:numId w:val="2"/>
        </w:numPr>
        <w:tabs>
          <w:tab w:val="left" w:pos="0"/>
          <w:tab w:val="left" w:pos="6135"/>
        </w:tabs>
        <w:suppressAutoHyphens/>
        <w:overflowPunct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proofErr w:type="spellStart"/>
      <w:r w:rsidRPr="001B1E67">
        <w:rPr>
          <w:rFonts w:ascii="Times New Roman" w:eastAsia="Times New Roman" w:hAnsi="Times New Roman" w:cs="Times New Roman"/>
          <w:sz w:val="28"/>
          <w:lang w:eastAsia="ar-SA"/>
        </w:rPr>
        <w:t>Василюк</w:t>
      </w:r>
      <w:proofErr w:type="spellEnd"/>
      <w:r w:rsidRPr="001B1E67">
        <w:rPr>
          <w:rFonts w:ascii="Times New Roman" w:eastAsia="Times New Roman" w:hAnsi="Times New Roman" w:cs="Times New Roman"/>
          <w:sz w:val="28"/>
          <w:lang w:eastAsia="ar-SA"/>
        </w:rPr>
        <w:t xml:space="preserve"> М. Заробітна плата в умовах ринку: </w:t>
      </w:r>
      <w:proofErr w:type="spellStart"/>
      <w:r w:rsidRPr="001B1E67">
        <w:rPr>
          <w:rFonts w:ascii="Times New Roman" w:eastAsia="Times New Roman" w:hAnsi="Times New Roman" w:cs="Times New Roman"/>
          <w:sz w:val="28"/>
          <w:lang w:eastAsia="ar-SA"/>
        </w:rPr>
        <w:t>соціально-еко-номічні</w:t>
      </w:r>
      <w:proofErr w:type="spellEnd"/>
      <w:r w:rsidRPr="001B1E67">
        <w:rPr>
          <w:rFonts w:ascii="Times New Roman" w:eastAsia="Times New Roman" w:hAnsi="Times New Roman" w:cs="Times New Roman"/>
          <w:sz w:val="28"/>
          <w:lang w:eastAsia="ar-SA"/>
        </w:rPr>
        <w:t xml:space="preserve"> аспекти // Україна: аспекти праці. – 2007. – № 3 – 4. – С. 29–32. </w:t>
      </w:r>
    </w:p>
    <w:p w:rsidR="001B1E67" w:rsidRPr="001B1E67" w:rsidRDefault="001B1E67" w:rsidP="001B1E67">
      <w:pPr>
        <w:numPr>
          <w:ilvl w:val="0"/>
          <w:numId w:val="2"/>
        </w:numPr>
        <w:tabs>
          <w:tab w:val="left" w:pos="0"/>
          <w:tab w:val="left" w:pos="6135"/>
        </w:tabs>
        <w:suppressAutoHyphens/>
        <w:overflowPunct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proofErr w:type="spellStart"/>
      <w:r w:rsidRPr="001B1E67">
        <w:rPr>
          <w:rFonts w:ascii="Times New Roman" w:eastAsia="Times New Roman" w:hAnsi="Times New Roman" w:cs="Times New Roman"/>
          <w:sz w:val="28"/>
          <w:lang w:eastAsia="ar-SA"/>
        </w:rPr>
        <w:t>Колот</w:t>
      </w:r>
      <w:proofErr w:type="spellEnd"/>
      <w:r w:rsidRPr="001B1E67">
        <w:rPr>
          <w:rFonts w:ascii="Times New Roman" w:eastAsia="Times New Roman" w:hAnsi="Times New Roman" w:cs="Times New Roman"/>
          <w:sz w:val="28"/>
          <w:lang w:eastAsia="ar-SA"/>
        </w:rPr>
        <w:t xml:space="preserve"> А. М. Мотивація персоналу : підручник / А. М. </w:t>
      </w:r>
      <w:proofErr w:type="spellStart"/>
      <w:r w:rsidRPr="001B1E67">
        <w:rPr>
          <w:rFonts w:ascii="Times New Roman" w:eastAsia="Times New Roman" w:hAnsi="Times New Roman" w:cs="Times New Roman"/>
          <w:sz w:val="28"/>
          <w:lang w:eastAsia="ar-SA"/>
        </w:rPr>
        <w:t>Колот</w:t>
      </w:r>
      <w:proofErr w:type="spellEnd"/>
      <w:r w:rsidRPr="001B1E67">
        <w:rPr>
          <w:rFonts w:ascii="Times New Roman" w:eastAsia="Times New Roman" w:hAnsi="Times New Roman" w:cs="Times New Roman"/>
          <w:sz w:val="28"/>
          <w:lang w:eastAsia="ar-SA"/>
        </w:rPr>
        <w:t xml:space="preserve">. Київ : КНЕУ, 2002. – 338 с. </w:t>
      </w:r>
    </w:p>
    <w:p w:rsidR="001B1E67" w:rsidRPr="001B1E67" w:rsidRDefault="001B1E67" w:rsidP="001B1E67">
      <w:pPr>
        <w:numPr>
          <w:ilvl w:val="0"/>
          <w:numId w:val="2"/>
        </w:numPr>
        <w:tabs>
          <w:tab w:val="left" w:pos="0"/>
          <w:tab w:val="left" w:pos="6135"/>
        </w:tabs>
        <w:suppressAutoHyphens/>
        <w:overflowPunct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lang w:eastAsia="ar-SA"/>
        </w:rPr>
      </w:pPr>
      <w:proofErr w:type="spellStart"/>
      <w:r w:rsidRPr="001B1E67">
        <w:rPr>
          <w:rFonts w:ascii="Times New Roman" w:eastAsia="Times New Roman" w:hAnsi="Times New Roman" w:cs="Times New Roman"/>
          <w:sz w:val="28"/>
          <w:lang w:eastAsia="ar-SA"/>
        </w:rPr>
        <w:t>Ломанова</w:t>
      </w:r>
      <w:proofErr w:type="spellEnd"/>
      <w:r w:rsidRPr="001B1E67">
        <w:rPr>
          <w:rFonts w:ascii="Times New Roman" w:eastAsia="Times New Roman" w:hAnsi="Times New Roman" w:cs="Times New Roman"/>
          <w:sz w:val="28"/>
          <w:lang w:eastAsia="ar-SA"/>
        </w:rPr>
        <w:t xml:space="preserve"> І. Про регулювання розміру фондів оплати підприємств виробничої сфери / І. </w:t>
      </w:r>
      <w:proofErr w:type="spellStart"/>
      <w:r w:rsidRPr="001B1E67">
        <w:rPr>
          <w:rFonts w:ascii="Times New Roman" w:eastAsia="Times New Roman" w:hAnsi="Times New Roman" w:cs="Times New Roman"/>
          <w:sz w:val="28"/>
          <w:lang w:eastAsia="ar-SA"/>
        </w:rPr>
        <w:t>Ломанова</w:t>
      </w:r>
      <w:proofErr w:type="spellEnd"/>
      <w:r w:rsidRPr="001B1E67">
        <w:rPr>
          <w:rFonts w:ascii="Times New Roman" w:eastAsia="Times New Roman" w:hAnsi="Times New Roman" w:cs="Times New Roman"/>
          <w:sz w:val="28"/>
          <w:lang w:eastAsia="ar-SA"/>
        </w:rPr>
        <w:t xml:space="preserve">, О. Уманський, М. Харченко // Україна: аспекти праці. – 2009. – № 2. – С. 9–16. </w:t>
      </w:r>
    </w:p>
    <w:p w:rsidR="00C24ECD" w:rsidRDefault="00C24ECD">
      <w:bookmarkStart w:id="0" w:name="_GoBack"/>
      <w:bookmarkEnd w:id="0"/>
    </w:p>
    <w:sectPr w:rsidR="00C24E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9293B"/>
    <w:multiLevelType w:val="hybridMultilevel"/>
    <w:tmpl w:val="F6863A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D1E02"/>
    <w:multiLevelType w:val="hybridMultilevel"/>
    <w:tmpl w:val="C81444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67"/>
    <w:rsid w:val="00054E33"/>
    <w:rsid w:val="000D5244"/>
    <w:rsid w:val="00107236"/>
    <w:rsid w:val="001914F4"/>
    <w:rsid w:val="001B1E67"/>
    <w:rsid w:val="00394032"/>
    <w:rsid w:val="003977B2"/>
    <w:rsid w:val="005A0F49"/>
    <w:rsid w:val="00607589"/>
    <w:rsid w:val="006A0DEC"/>
    <w:rsid w:val="00713EB6"/>
    <w:rsid w:val="00775C3D"/>
    <w:rsid w:val="00796BAC"/>
    <w:rsid w:val="007B3029"/>
    <w:rsid w:val="009403DC"/>
    <w:rsid w:val="009E79AB"/>
    <w:rsid w:val="00A50956"/>
    <w:rsid w:val="00B11C79"/>
    <w:rsid w:val="00B538A3"/>
    <w:rsid w:val="00B717E4"/>
    <w:rsid w:val="00BB7EF3"/>
    <w:rsid w:val="00C24ECD"/>
    <w:rsid w:val="00C96725"/>
    <w:rsid w:val="00CA33C7"/>
    <w:rsid w:val="00CB2B85"/>
    <w:rsid w:val="00E006F6"/>
    <w:rsid w:val="00E1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2020-11-19T06:30:00Z</dcterms:created>
  <dcterms:modified xsi:type="dcterms:W3CDTF">2020-11-19T06:30:00Z</dcterms:modified>
</cp:coreProperties>
</file>