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8D" w:rsidRDefault="008E398D" w:rsidP="008E398D">
      <w:pPr>
        <w:ind w:firstLine="28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:rsidR="008E398D" w:rsidRDefault="008E398D" w:rsidP="008E398D">
      <w:pPr>
        <w:ind w:firstLine="284"/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5102"/>
        <w:gridCol w:w="1418"/>
        <w:gridCol w:w="1276"/>
        <w:gridCol w:w="850"/>
      </w:tblGrid>
      <w:tr w:rsidR="008E398D" w:rsidRPr="00AF151E" w:rsidTr="00931866">
        <w:tc>
          <w:tcPr>
            <w:tcW w:w="1134" w:type="dxa"/>
            <w:vMerge w:val="restart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контролю</w:t>
            </w:r>
          </w:p>
        </w:tc>
        <w:tc>
          <w:tcPr>
            <w:tcW w:w="568" w:type="dxa"/>
            <w:vMerge w:val="restart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102" w:type="dxa"/>
            <w:vMerge w:val="restart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контрольних заходів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балів за 1 захід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Усього балів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E398D" w:rsidRPr="00DA3263" w:rsidRDefault="008E398D" w:rsidP="00931866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F151E">
              <w:rPr>
                <w:b/>
                <w:sz w:val="22"/>
                <w:szCs w:val="22"/>
              </w:rPr>
              <w:t>Денн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а форма</w:t>
            </w:r>
          </w:p>
        </w:tc>
      </w:tr>
      <w:tr w:rsidR="008E398D" w:rsidRPr="00AF151E" w:rsidTr="00931866"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398D" w:rsidRPr="00AF151E" w:rsidRDefault="008E398D" w:rsidP="0093186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Поточний контроль</w:t>
            </w:r>
          </w:p>
        </w:tc>
        <w:tc>
          <w:tcPr>
            <w:tcW w:w="568" w:type="dxa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:rsidR="008E398D" w:rsidRPr="00AF151E" w:rsidRDefault="008E398D" w:rsidP="00931866">
            <w:pPr>
              <w:rPr>
                <w:sz w:val="22"/>
                <w:szCs w:val="22"/>
              </w:rPr>
            </w:pPr>
            <w:r w:rsidRPr="00AF151E">
              <w:rPr>
                <w:color w:val="000000"/>
                <w:sz w:val="22"/>
                <w:szCs w:val="22"/>
              </w:rPr>
              <w:t>Збір, систематизація та аналіз фактичного матеріалу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доповіді на</w:t>
            </w:r>
            <w:r w:rsidRPr="00AF151E">
              <w:rPr>
                <w:color w:val="000000"/>
                <w:sz w:val="22"/>
                <w:szCs w:val="22"/>
              </w:rPr>
              <w:t xml:space="preserve"> практичних заня</w:t>
            </w:r>
            <w:r>
              <w:rPr>
                <w:color w:val="000000"/>
                <w:sz w:val="22"/>
                <w:szCs w:val="22"/>
              </w:rPr>
              <w:t>ттях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652922" w:rsidRDefault="008E398D" w:rsidP="009318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652922" w:rsidRDefault="008E398D" w:rsidP="009318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:rsidR="008E398D" w:rsidRPr="00B00D5F" w:rsidRDefault="008E398D" w:rsidP="00931866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Виступ, презентація й обговорення результатів дослідження матеріалу</w:t>
            </w:r>
            <w:r>
              <w:t xml:space="preserve"> </w:t>
            </w:r>
            <w:r>
              <w:rPr>
                <w:lang w:val="uk-UA"/>
              </w:rPr>
              <w:t>н</w:t>
            </w:r>
            <w:r w:rsidRPr="0077178E">
              <w:rPr>
                <w:sz w:val="22"/>
                <w:szCs w:val="22"/>
                <w:lang w:val="uk-UA"/>
              </w:rPr>
              <w:t>а практичних занят</w:t>
            </w:r>
            <w:r>
              <w:rPr>
                <w:sz w:val="22"/>
                <w:szCs w:val="22"/>
                <w:lang w:val="uk-UA"/>
              </w:rPr>
              <w:t>тях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:rsidR="008E398D" w:rsidRPr="00AF151E" w:rsidRDefault="008E398D" w:rsidP="00931866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Розв’яз</w:t>
            </w:r>
            <w:r>
              <w:rPr>
                <w:sz w:val="22"/>
                <w:szCs w:val="22"/>
                <w:lang w:val="uk-UA"/>
              </w:rPr>
              <w:t>ання</w:t>
            </w:r>
            <w:r w:rsidRPr="00AF151E">
              <w:rPr>
                <w:sz w:val="22"/>
                <w:szCs w:val="22"/>
                <w:lang w:val="uk-UA"/>
              </w:rPr>
              <w:t xml:space="preserve"> навчальних кейсів за тематикою практичного заняття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212133" w:rsidRDefault="008E398D" w:rsidP="00931866">
            <w:pPr>
              <w:jc w:val="center"/>
              <w:rPr>
                <w:b/>
              </w:rPr>
            </w:pPr>
          </w:p>
        </w:tc>
        <w:tc>
          <w:tcPr>
            <w:tcW w:w="568" w:type="dxa"/>
            <w:vAlign w:val="center"/>
          </w:tcPr>
          <w:p w:rsidR="008E398D" w:rsidRPr="00212133" w:rsidRDefault="008E398D" w:rsidP="009318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:rsidR="008E398D" w:rsidRPr="00212133" w:rsidRDefault="008E398D" w:rsidP="00931866">
            <w:r w:rsidRPr="00212133">
              <w:t xml:space="preserve">Контрольне тестування за результатом вивчення матеріалу </w:t>
            </w:r>
            <w:r w:rsidRPr="00212133">
              <w:rPr>
                <w:b/>
              </w:rPr>
              <w:t>Розділу 1</w:t>
            </w:r>
            <w:r>
              <w:rPr>
                <w:b/>
              </w:rPr>
              <w:t>, Розділу 2</w:t>
            </w:r>
            <w:r w:rsidRPr="00212133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212133" w:rsidRDefault="008E398D" w:rsidP="00931866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212133" w:rsidRDefault="008E398D" w:rsidP="009318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212133" w:rsidRDefault="008E398D" w:rsidP="0093186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</w:tr>
      <w:tr w:rsidR="008E398D" w:rsidRPr="00AF151E" w:rsidTr="00931866"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:rsidR="008E398D" w:rsidRPr="00AF151E" w:rsidRDefault="008E398D" w:rsidP="00931866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 xml:space="preserve">Самостійне проходження тесту за матеріалом </w:t>
            </w:r>
            <w:r w:rsidRPr="00AF151E">
              <w:rPr>
                <w:b/>
                <w:sz w:val="22"/>
                <w:szCs w:val="22"/>
              </w:rPr>
              <w:t>Розділу 1</w:t>
            </w:r>
            <w:r>
              <w:rPr>
                <w:b/>
                <w:sz w:val="22"/>
                <w:szCs w:val="22"/>
              </w:rPr>
              <w:t>, Розділу 2</w:t>
            </w:r>
            <w:r w:rsidRPr="00AF151E">
              <w:rPr>
                <w:sz w:val="22"/>
                <w:szCs w:val="22"/>
              </w:rPr>
              <w:t xml:space="preserve"> у системі електронного забезпечення навчання ЗНУ </w:t>
            </w:r>
            <w:r w:rsidRPr="00AF151E">
              <w:rPr>
                <w:b/>
                <w:sz w:val="22"/>
                <w:szCs w:val="22"/>
                <w:lang w:val="en-US"/>
              </w:rPr>
              <w:t>Moodle</w:t>
            </w:r>
            <w:r w:rsidRPr="00AF1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6C4E78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98D" w:rsidRPr="006C4E78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8E398D" w:rsidRPr="00AF151E" w:rsidTr="00931866">
        <w:trPr>
          <w:cantSplit/>
          <w:trHeight w:val="852"/>
        </w:trPr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398D" w:rsidRPr="00AF151E" w:rsidRDefault="008E398D" w:rsidP="00931866">
            <w:pPr>
              <w:ind w:left="113" w:right="113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 xml:space="preserve">Підсумковий </w:t>
            </w:r>
          </w:p>
          <w:p w:rsidR="008E398D" w:rsidRPr="00AF151E" w:rsidRDefault="008E398D" w:rsidP="00931866">
            <w:pPr>
              <w:ind w:left="113" w:right="113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 xml:space="preserve">контроль – </w:t>
            </w:r>
            <w:r>
              <w:rPr>
                <w:b/>
                <w:sz w:val="22"/>
                <w:szCs w:val="22"/>
              </w:rPr>
              <w:t>екзамен</w:t>
            </w:r>
          </w:p>
        </w:tc>
        <w:tc>
          <w:tcPr>
            <w:tcW w:w="568" w:type="dxa"/>
            <w:vMerge w:val="restart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8E398D" w:rsidRPr="00AF151E" w:rsidRDefault="008E398D" w:rsidP="009318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В</w:t>
            </w:r>
            <w:proofErr w:type="spellStart"/>
            <w:r>
              <w:rPr>
                <w:b/>
                <w:sz w:val="22"/>
                <w:szCs w:val="22"/>
              </w:rPr>
              <w:t>ирішення</w:t>
            </w:r>
            <w:proofErr w:type="spellEnd"/>
            <w:r>
              <w:rPr>
                <w:b/>
                <w:sz w:val="22"/>
                <w:szCs w:val="22"/>
              </w:rPr>
              <w:t xml:space="preserve"> контрольних ситуативних задач та навчальних кейсів (у письмовій формі)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40</w:t>
            </w:r>
          </w:p>
        </w:tc>
      </w:tr>
      <w:tr w:rsidR="008E398D" w:rsidRPr="00AF151E" w:rsidTr="00931866">
        <w:trPr>
          <w:cantSplit/>
          <w:trHeight w:val="1005"/>
        </w:trPr>
        <w:tc>
          <w:tcPr>
            <w:tcW w:w="1134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</w:tcPr>
          <w:p w:rsidR="008E398D" w:rsidRPr="00AF151E" w:rsidRDefault="008E398D" w:rsidP="00931866">
            <w:pPr>
              <w:rPr>
                <w:b/>
                <w:sz w:val="22"/>
                <w:szCs w:val="22"/>
              </w:rPr>
            </w:pPr>
          </w:p>
        </w:tc>
        <w:tc>
          <w:tcPr>
            <w:tcW w:w="5102" w:type="dxa"/>
            <w:shd w:val="clear" w:color="auto" w:fill="auto"/>
          </w:tcPr>
          <w:p w:rsidR="008E398D" w:rsidRPr="00AF151E" w:rsidRDefault="008E398D" w:rsidP="00931866">
            <w:pPr>
              <w:rPr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Контрольне тестування</w:t>
            </w:r>
            <w:r w:rsidRPr="00AF151E">
              <w:rPr>
                <w:sz w:val="22"/>
                <w:szCs w:val="22"/>
              </w:rPr>
              <w:t xml:space="preserve"> за вивченим матеріалом курсу (у письмовій формі)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398D" w:rsidRPr="00AF151E" w:rsidTr="00931866">
        <w:tc>
          <w:tcPr>
            <w:tcW w:w="6804" w:type="dxa"/>
            <w:gridSpan w:val="3"/>
          </w:tcPr>
          <w:p w:rsidR="008E398D" w:rsidRPr="00AF151E" w:rsidRDefault="008E398D" w:rsidP="00931866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Усього балів</w:t>
            </w:r>
          </w:p>
        </w:tc>
        <w:tc>
          <w:tcPr>
            <w:tcW w:w="1418" w:type="dxa"/>
            <w:shd w:val="clear" w:color="auto" w:fill="auto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E398D" w:rsidRPr="00AF151E" w:rsidRDefault="008E398D" w:rsidP="00931866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100</w:t>
            </w:r>
          </w:p>
        </w:tc>
      </w:tr>
    </w:tbl>
    <w:p w:rsidR="008E398D" w:rsidRDefault="008E398D" w:rsidP="008E398D">
      <w:pPr>
        <w:suppressAutoHyphens w:val="0"/>
        <w:rPr>
          <w:sz w:val="20"/>
          <w:szCs w:val="20"/>
        </w:rPr>
      </w:pPr>
    </w:p>
    <w:p w:rsidR="008E398D" w:rsidRDefault="008E398D" w:rsidP="008E398D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Критерії оцінювання</w:t>
      </w:r>
    </w:p>
    <w:p w:rsidR="008E398D" w:rsidRPr="00966A6C" w:rsidRDefault="008E398D" w:rsidP="008E398D">
      <w:pPr>
        <w:numPr>
          <w:ilvl w:val="0"/>
          <w:numId w:val="2"/>
        </w:numPr>
        <w:ind w:left="0" w:firstLine="709"/>
        <w:jc w:val="both"/>
        <w:rPr>
          <w:bCs/>
          <w:i/>
          <w:lang w:val="ru-RU"/>
        </w:rPr>
      </w:pPr>
      <w:r w:rsidRPr="00966A6C">
        <w:rPr>
          <w:i/>
          <w:color w:val="000000"/>
        </w:rPr>
        <w:t>Збір, систематизація та аналіз фактичного матеріалу</w:t>
      </w:r>
      <w:r w:rsidRPr="00966A6C">
        <w:rPr>
          <w:i/>
          <w:color w:val="000000"/>
          <w:lang w:val="ru-RU"/>
        </w:rPr>
        <w:t xml:space="preserve">, </w:t>
      </w:r>
      <w:r w:rsidRPr="00966A6C">
        <w:rPr>
          <w:i/>
          <w:color w:val="000000"/>
        </w:rPr>
        <w:t>доповіді:</w:t>
      </w:r>
      <w:r w:rsidRPr="00966A6C">
        <w:rPr>
          <w:bCs/>
          <w:i/>
          <w:lang w:val="ru-RU"/>
        </w:rPr>
        <w:t xml:space="preserve"> 1-2</w:t>
      </w:r>
      <w:r w:rsidRPr="00966A6C">
        <w:rPr>
          <w:bCs/>
          <w:i/>
        </w:rPr>
        <w:t xml:space="preserve"> бал(</w:t>
      </w:r>
      <w:r w:rsidRPr="00966A6C">
        <w:rPr>
          <w:bCs/>
          <w:i/>
          <w:lang w:val="ru-RU"/>
        </w:rPr>
        <w:t>и</w:t>
      </w:r>
      <w:r w:rsidRPr="00966A6C">
        <w:rPr>
          <w:bCs/>
          <w:i/>
        </w:rPr>
        <w:t>)</w:t>
      </w:r>
      <w:r w:rsidRPr="00966A6C">
        <w:rPr>
          <w:bCs/>
          <w:i/>
          <w:lang w:val="ru-RU"/>
        </w:rPr>
        <w:t>.</w:t>
      </w:r>
      <w:r w:rsidRPr="00966A6C">
        <w:rPr>
          <w:bCs/>
          <w:i/>
        </w:rPr>
        <w:t xml:space="preserve"> </w:t>
      </w:r>
    </w:p>
    <w:p w:rsidR="008E398D" w:rsidRPr="00966A6C" w:rsidRDefault="008E398D" w:rsidP="008E398D">
      <w:pPr>
        <w:ind w:firstLine="709"/>
        <w:jc w:val="both"/>
        <w:rPr>
          <w:lang w:val="ru-RU"/>
        </w:rPr>
      </w:pPr>
      <w:r w:rsidRPr="00966A6C">
        <w:t xml:space="preserve">2 бали </w:t>
      </w:r>
      <w:r>
        <w:t xml:space="preserve">- відповідь правильна, повна, інформацію </w:t>
      </w:r>
      <w:r w:rsidRPr="00966A6C">
        <w:t xml:space="preserve">з різних джерел </w:t>
      </w:r>
      <w:r>
        <w:t xml:space="preserve">систематизовано, виокремлено </w:t>
      </w:r>
      <w:r w:rsidRPr="00966A6C">
        <w:t>основні положення, структурно об’єдна</w:t>
      </w:r>
      <w:r>
        <w:t>но та стисло</w:t>
      </w:r>
      <w:r w:rsidRPr="00966A6C">
        <w:t xml:space="preserve"> проаналіз</w:t>
      </w:r>
      <w:r>
        <w:t>о</w:t>
      </w:r>
      <w:r w:rsidRPr="00966A6C">
        <w:t>в</w:t>
      </w:r>
      <w:r>
        <w:t>ано</w:t>
      </w:r>
      <w:r w:rsidRPr="00966A6C">
        <w:t xml:space="preserve"> кожне з них</w:t>
      </w:r>
      <w:r>
        <w:t>,</w:t>
      </w:r>
      <w:r w:rsidRPr="00966A6C">
        <w:t xml:space="preserve"> зроб</w:t>
      </w:r>
      <w:r>
        <w:t>лено</w:t>
      </w:r>
      <w:r w:rsidRPr="00966A6C">
        <w:t xml:space="preserve"> ґрунтовні узагальнюючі висновки</w:t>
      </w:r>
      <w:r>
        <w:t>.</w:t>
      </w:r>
    </w:p>
    <w:p w:rsidR="008E398D" w:rsidRPr="00966A6C" w:rsidRDefault="008E398D" w:rsidP="008E398D">
      <w:pPr>
        <w:ind w:firstLine="709"/>
        <w:jc w:val="both"/>
        <w:rPr>
          <w:bCs/>
          <w:lang w:val="ru-RU"/>
        </w:rPr>
      </w:pPr>
      <w:r w:rsidRPr="00966A6C">
        <w:t xml:space="preserve">1 бал </w:t>
      </w:r>
      <w:r>
        <w:t xml:space="preserve">- </w:t>
      </w:r>
      <w:r w:rsidRPr="00966A6C">
        <w:t xml:space="preserve"> </w:t>
      </w:r>
      <w:r>
        <w:t>відповідь в</w:t>
      </w:r>
      <w:r w:rsidRPr="00966A6C">
        <w:t xml:space="preserve"> цілому правильн</w:t>
      </w:r>
      <w:r>
        <w:t>а,</w:t>
      </w:r>
      <w:r w:rsidRPr="00966A6C">
        <w:t xml:space="preserve"> виокрем</w:t>
      </w:r>
      <w:r>
        <w:t>лено</w:t>
      </w:r>
      <w:r w:rsidRPr="00966A6C">
        <w:t xml:space="preserve"> основні положення кожного з джерел, але не зроб</w:t>
      </w:r>
      <w:r>
        <w:t>лено</w:t>
      </w:r>
      <w:r w:rsidRPr="00966A6C">
        <w:t xml:space="preserve"> їх відповідного аналізу та узагальнюючих висновків.</w:t>
      </w:r>
    </w:p>
    <w:p w:rsidR="008E398D" w:rsidRPr="00966A6C" w:rsidRDefault="008E398D" w:rsidP="008E398D">
      <w:pPr>
        <w:ind w:firstLine="709"/>
        <w:jc w:val="both"/>
        <w:rPr>
          <w:bCs/>
          <w:i/>
        </w:rPr>
      </w:pPr>
      <w:r w:rsidRPr="00966A6C">
        <w:rPr>
          <w:bCs/>
          <w:i/>
        </w:rPr>
        <w:t xml:space="preserve">2. </w:t>
      </w:r>
      <w:r w:rsidRPr="00966A6C">
        <w:rPr>
          <w:i/>
        </w:rPr>
        <w:t>Виступ, презентація й обговорення результатів дослідження матеріалу на практичних заняттях:</w:t>
      </w:r>
      <w:r w:rsidRPr="00966A6C">
        <w:rPr>
          <w:bCs/>
          <w:i/>
        </w:rPr>
        <w:t xml:space="preserve"> </w:t>
      </w:r>
      <w:r w:rsidRPr="00966A6C">
        <w:rPr>
          <w:bCs/>
          <w:i/>
          <w:lang w:val="ru-RU"/>
        </w:rPr>
        <w:t>1</w:t>
      </w:r>
      <w:r w:rsidRPr="00966A6C">
        <w:rPr>
          <w:bCs/>
          <w:i/>
        </w:rPr>
        <w:t>-2 бал</w:t>
      </w:r>
      <w:r w:rsidRPr="00966A6C">
        <w:rPr>
          <w:bCs/>
          <w:i/>
          <w:lang w:val="ru-RU"/>
        </w:rPr>
        <w:t>(и</w:t>
      </w:r>
      <w:r w:rsidRPr="00966A6C">
        <w:rPr>
          <w:bCs/>
          <w:i/>
        </w:rPr>
        <w:t xml:space="preserve">). </w:t>
      </w:r>
    </w:p>
    <w:p w:rsidR="008E398D" w:rsidRPr="00966A6C" w:rsidRDefault="008E398D" w:rsidP="008E398D">
      <w:pPr>
        <w:ind w:firstLine="709"/>
        <w:jc w:val="both"/>
      </w:pPr>
      <w:r w:rsidRPr="00966A6C">
        <w:t xml:space="preserve">2 бали </w:t>
      </w:r>
      <w:r>
        <w:t>–</w:t>
      </w:r>
      <w:r w:rsidRPr="00966A6C">
        <w:t xml:space="preserve"> </w:t>
      </w:r>
      <w:r>
        <w:t>виступ або презентація підготовлено за темою заняття,</w:t>
      </w:r>
      <w:r w:rsidRPr="00966A6C">
        <w:t xml:space="preserve"> чітко визнач</w:t>
      </w:r>
      <w:r>
        <w:t xml:space="preserve">ено </w:t>
      </w:r>
      <w:r w:rsidRPr="00966A6C">
        <w:t>зміст; зроб</w:t>
      </w:r>
      <w:r>
        <w:t>лено</w:t>
      </w:r>
      <w:r w:rsidRPr="00966A6C">
        <w:t xml:space="preserve"> глибокий системний аналіз змісту презентації, вияв</w:t>
      </w:r>
      <w:r>
        <w:t>лено</w:t>
      </w:r>
      <w:r w:rsidRPr="00966A6C">
        <w:t xml:space="preserve"> нові ідеї та положення, що не були розглянуті, але суттєво впливають на зміст презентації, нада</w:t>
      </w:r>
      <w:r>
        <w:t xml:space="preserve">но </w:t>
      </w:r>
      <w:r w:rsidRPr="00966A6C">
        <w:t xml:space="preserve">власні аргументи щодо основних положень даної теми. </w:t>
      </w:r>
    </w:p>
    <w:p w:rsidR="008E398D" w:rsidRPr="00966A6C" w:rsidRDefault="008E398D" w:rsidP="008E398D">
      <w:pPr>
        <w:ind w:firstLine="709"/>
        <w:jc w:val="both"/>
      </w:pPr>
      <w:r w:rsidRPr="00966A6C">
        <w:t xml:space="preserve">1 бал </w:t>
      </w:r>
      <w:r>
        <w:t>- підготовлено</w:t>
      </w:r>
      <w:r w:rsidRPr="00966A6C">
        <w:t xml:space="preserve"> матеріал з теми,</w:t>
      </w:r>
      <w:r>
        <w:t xml:space="preserve"> що </w:t>
      </w:r>
      <w:r w:rsidRPr="00DD0252">
        <w:t>о</w:t>
      </w:r>
      <w:r>
        <w:t>говорюється,</w:t>
      </w:r>
      <w:r w:rsidRPr="00966A6C">
        <w:t xml:space="preserve"> що доповнює зміст виступу, поглиблює знання з цієї теми</w:t>
      </w:r>
      <w:r>
        <w:t xml:space="preserve">, </w:t>
      </w:r>
      <w:r w:rsidRPr="00966A6C">
        <w:t>вислов</w:t>
      </w:r>
      <w:r>
        <w:t>лено</w:t>
      </w:r>
      <w:r w:rsidRPr="00966A6C">
        <w:t xml:space="preserve"> власну думку. </w:t>
      </w:r>
    </w:p>
    <w:p w:rsidR="008E398D" w:rsidRPr="007F6C53" w:rsidRDefault="008E398D" w:rsidP="008E398D">
      <w:pPr>
        <w:ind w:firstLine="709"/>
        <w:jc w:val="both"/>
        <w:rPr>
          <w:bCs/>
          <w:i/>
        </w:rPr>
      </w:pPr>
      <w:r w:rsidRPr="007F6C53">
        <w:rPr>
          <w:bCs/>
          <w:i/>
        </w:rPr>
        <w:t xml:space="preserve">3. </w:t>
      </w:r>
      <w:r w:rsidRPr="007F6C53">
        <w:rPr>
          <w:i/>
        </w:rPr>
        <w:t>Розв’язання навчальних кейсів за тематикою практичного заняття:</w:t>
      </w:r>
      <w:r w:rsidRPr="007F6C53">
        <w:rPr>
          <w:bCs/>
          <w:i/>
        </w:rPr>
        <w:t xml:space="preserve"> 1-2 бал(и). </w:t>
      </w:r>
    </w:p>
    <w:p w:rsidR="008E398D" w:rsidRPr="007F6C53" w:rsidRDefault="008E398D" w:rsidP="008E398D">
      <w:pPr>
        <w:ind w:firstLine="709"/>
        <w:jc w:val="both"/>
      </w:pPr>
      <w:r w:rsidRPr="007F6C53">
        <w:t>2 бали - проаналізовано зміст навчального кейса, дано вичерпні відповіді на всі питання, зроблено ґрунтовні узагальнюючі висновки та надано рекомендації.</w:t>
      </w:r>
    </w:p>
    <w:p w:rsidR="008E398D" w:rsidRPr="007F6C53" w:rsidRDefault="008E398D" w:rsidP="008E398D">
      <w:pPr>
        <w:ind w:firstLine="709"/>
        <w:jc w:val="both"/>
        <w:rPr>
          <w:bCs/>
        </w:rPr>
      </w:pPr>
      <w:r w:rsidRPr="007F6C53">
        <w:t>1 бал - правильно виокремлено основні положення навчального кейса, проведено відповідний аналіз, але не зроблено узагальнюючих висновків.</w:t>
      </w:r>
    </w:p>
    <w:p w:rsidR="008E398D" w:rsidRPr="007F6C53" w:rsidRDefault="008E398D" w:rsidP="008E398D">
      <w:pPr>
        <w:ind w:firstLine="709"/>
        <w:jc w:val="both"/>
        <w:rPr>
          <w:bCs/>
          <w:i/>
        </w:rPr>
      </w:pPr>
      <w:r w:rsidRPr="007F6C53">
        <w:rPr>
          <w:bCs/>
          <w:i/>
        </w:rPr>
        <w:t xml:space="preserve">4. </w:t>
      </w:r>
      <w:r w:rsidRPr="007F6C53">
        <w:rPr>
          <w:i/>
        </w:rPr>
        <w:t xml:space="preserve">Контрольне тестування за результатом вивчення матеріалу Розділу 1, Розділу 2:  </w:t>
      </w:r>
      <w:r w:rsidRPr="007F6C53">
        <w:rPr>
          <w:bCs/>
          <w:i/>
        </w:rPr>
        <w:t>0-9 бал(</w:t>
      </w:r>
      <w:proofErr w:type="spellStart"/>
      <w:r w:rsidRPr="007F6C53">
        <w:rPr>
          <w:bCs/>
          <w:i/>
        </w:rPr>
        <w:t>ів</w:t>
      </w:r>
      <w:proofErr w:type="spellEnd"/>
      <w:r w:rsidRPr="007F6C53">
        <w:rPr>
          <w:bCs/>
          <w:i/>
        </w:rPr>
        <w:t xml:space="preserve">). </w:t>
      </w:r>
    </w:p>
    <w:p w:rsidR="008E398D" w:rsidRPr="007F6C53" w:rsidRDefault="008E398D" w:rsidP="008E398D">
      <w:pPr>
        <w:ind w:firstLine="709"/>
        <w:jc w:val="both"/>
        <w:rPr>
          <w:bCs/>
        </w:rPr>
      </w:pPr>
      <w:r w:rsidRPr="007F6C53">
        <w:rPr>
          <w:bCs/>
        </w:rPr>
        <w:t xml:space="preserve">0,5 бала за кожну правильну відповідь (всього 18 тестових запитань до кожного розділу). </w:t>
      </w:r>
    </w:p>
    <w:p w:rsidR="008E398D" w:rsidRPr="007F6C53" w:rsidRDefault="008E398D" w:rsidP="008E398D">
      <w:pPr>
        <w:ind w:firstLine="709"/>
        <w:jc w:val="both"/>
        <w:rPr>
          <w:bCs/>
        </w:rPr>
      </w:pPr>
      <w:r w:rsidRPr="007F6C53">
        <w:rPr>
          <w:bCs/>
          <w:i/>
        </w:rPr>
        <w:t xml:space="preserve">5. </w:t>
      </w:r>
      <w:r w:rsidRPr="007F6C53">
        <w:rPr>
          <w:i/>
        </w:rPr>
        <w:t xml:space="preserve">Самостійне проходження тесту за матеріалом Розділу 1, Розділу 2 у системі електронного забезпечення навчання ЗНУ </w:t>
      </w:r>
      <w:proofErr w:type="spellStart"/>
      <w:r w:rsidRPr="007F6C53">
        <w:rPr>
          <w:i/>
        </w:rPr>
        <w:t>Moodle</w:t>
      </w:r>
      <w:proofErr w:type="spellEnd"/>
      <w:r w:rsidRPr="007F6C53">
        <w:rPr>
          <w:i/>
        </w:rPr>
        <w:t xml:space="preserve">: </w:t>
      </w:r>
      <w:r w:rsidRPr="007F6C53">
        <w:rPr>
          <w:bCs/>
          <w:i/>
        </w:rPr>
        <w:t>0-9 бал(</w:t>
      </w:r>
      <w:proofErr w:type="spellStart"/>
      <w:r w:rsidRPr="007F6C53">
        <w:rPr>
          <w:bCs/>
          <w:i/>
        </w:rPr>
        <w:t>ів</w:t>
      </w:r>
      <w:proofErr w:type="spellEnd"/>
      <w:r w:rsidRPr="007F6C53">
        <w:rPr>
          <w:bCs/>
          <w:i/>
        </w:rPr>
        <w:t>).</w:t>
      </w:r>
    </w:p>
    <w:p w:rsidR="008E398D" w:rsidRPr="00966A6C" w:rsidRDefault="008E398D" w:rsidP="008E398D">
      <w:pPr>
        <w:ind w:firstLine="709"/>
        <w:jc w:val="both"/>
        <w:rPr>
          <w:bCs/>
        </w:rPr>
      </w:pPr>
      <w:r w:rsidRPr="00966A6C">
        <w:rPr>
          <w:bCs/>
        </w:rPr>
        <w:lastRenderedPageBreak/>
        <w:t xml:space="preserve">1 бал за кожну правильну відповідь </w:t>
      </w:r>
      <w:r>
        <w:rPr>
          <w:bCs/>
        </w:rPr>
        <w:t>(</w:t>
      </w:r>
      <w:r w:rsidRPr="00966A6C">
        <w:rPr>
          <w:bCs/>
        </w:rPr>
        <w:t>9 тестових завдань до кожного розділу</w:t>
      </w:r>
      <w:r>
        <w:rPr>
          <w:bCs/>
        </w:rPr>
        <w:t>)</w:t>
      </w:r>
      <w:r w:rsidRPr="00966A6C">
        <w:rPr>
          <w:bCs/>
        </w:rPr>
        <w:t xml:space="preserve">. </w:t>
      </w:r>
      <w:r w:rsidRPr="00966A6C">
        <w:t>За умови виконання тесту не менше, ніж на 85%. Кількість спроб не враховується. Час не обмежено.</w:t>
      </w:r>
    </w:p>
    <w:p w:rsidR="008E398D" w:rsidRPr="00736036" w:rsidRDefault="008E398D" w:rsidP="008E398D">
      <w:pPr>
        <w:ind w:firstLine="709"/>
        <w:jc w:val="both"/>
        <w:rPr>
          <w:i/>
          <w:sz w:val="22"/>
          <w:szCs w:val="22"/>
        </w:rPr>
      </w:pPr>
      <w:r w:rsidRPr="00736036">
        <w:rPr>
          <w:bCs/>
          <w:i/>
        </w:rPr>
        <w:t xml:space="preserve">6.  </w:t>
      </w:r>
      <w:r w:rsidRPr="007F6C53">
        <w:rPr>
          <w:i/>
          <w:sz w:val="22"/>
          <w:szCs w:val="22"/>
        </w:rPr>
        <w:t xml:space="preserve">Вирішення контрольних ситуативних задач та навчальних кейсів (у письмовій формі): </w:t>
      </w:r>
      <w:r w:rsidRPr="007F6C53">
        <w:rPr>
          <w:i/>
        </w:rPr>
        <w:t>0- 30 балів.</w:t>
      </w:r>
    </w:p>
    <w:p w:rsidR="008E398D" w:rsidRPr="007F6C53" w:rsidRDefault="008E398D" w:rsidP="008E398D">
      <w:pPr>
        <w:ind w:firstLine="709"/>
        <w:jc w:val="both"/>
      </w:pPr>
      <w:r>
        <w:t>15 балів – задачу вирішено вірно, проведено розрахунки, зроблено висновки, надано рекомендації.</w:t>
      </w:r>
    </w:p>
    <w:p w:rsidR="008E398D" w:rsidRDefault="008E398D" w:rsidP="008E398D">
      <w:pPr>
        <w:ind w:firstLine="709"/>
        <w:jc w:val="both"/>
        <w:rPr>
          <w:bCs/>
          <w:i/>
        </w:rPr>
      </w:pPr>
      <w:r>
        <w:t xml:space="preserve">15 балів - </w:t>
      </w:r>
      <w:r w:rsidRPr="007F6C53">
        <w:t>проаналізовано зміст навчального кейса, дано вичерпні відповіді на всі питання, зроблено ґрунтовні узагальнюючі висновки та надано рекомендації.</w:t>
      </w:r>
      <w:r>
        <w:t xml:space="preserve">  </w:t>
      </w:r>
    </w:p>
    <w:p w:rsidR="008E398D" w:rsidRDefault="008E398D" w:rsidP="008E398D">
      <w:pPr>
        <w:ind w:firstLine="709"/>
        <w:jc w:val="both"/>
        <w:rPr>
          <w:bCs/>
          <w:i/>
        </w:rPr>
      </w:pPr>
      <w:r w:rsidRPr="00966A6C">
        <w:rPr>
          <w:i/>
        </w:rPr>
        <w:t>Контрольне тестування за вивченим матеріалом курсу (у письмовій формі)</w:t>
      </w:r>
      <w:r w:rsidRPr="00966A6C">
        <w:rPr>
          <w:bCs/>
          <w:i/>
        </w:rPr>
        <w:t xml:space="preserve"> 0-</w:t>
      </w:r>
      <w:r>
        <w:rPr>
          <w:bCs/>
          <w:i/>
        </w:rPr>
        <w:t>10 </w:t>
      </w:r>
      <w:r w:rsidRPr="00966A6C">
        <w:rPr>
          <w:bCs/>
          <w:i/>
        </w:rPr>
        <w:t>б</w:t>
      </w:r>
      <w:r w:rsidRPr="00966A6C">
        <w:rPr>
          <w:bCs/>
          <w:i/>
          <w:lang w:val="ru-RU"/>
        </w:rPr>
        <w:t>ал(</w:t>
      </w:r>
      <w:proofErr w:type="spellStart"/>
      <w:r w:rsidRPr="00966A6C">
        <w:rPr>
          <w:bCs/>
          <w:i/>
          <w:lang w:val="ru-RU"/>
        </w:rPr>
        <w:t>ів</w:t>
      </w:r>
      <w:proofErr w:type="spellEnd"/>
      <w:r w:rsidRPr="00966A6C">
        <w:rPr>
          <w:bCs/>
          <w:i/>
          <w:lang w:val="ru-RU"/>
        </w:rPr>
        <w:t xml:space="preserve">) </w:t>
      </w:r>
    </w:p>
    <w:p w:rsidR="008E398D" w:rsidRPr="007F6C53" w:rsidRDefault="008E398D" w:rsidP="008E398D">
      <w:pPr>
        <w:ind w:firstLine="709"/>
        <w:jc w:val="both"/>
        <w:rPr>
          <w:bCs/>
        </w:rPr>
      </w:pPr>
      <w:r>
        <w:rPr>
          <w:bCs/>
        </w:rPr>
        <w:t>1</w:t>
      </w:r>
      <w:r w:rsidRPr="007F6C53">
        <w:rPr>
          <w:bCs/>
        </w:rPr>
        <w:t xml:space="preserve"> бал за кожну правильну відповідь (всього 1</w:t>
      </w:r>
      <w:r>
        <w:rPr>
          <w:bCs/>
        </w:rPr>
        <w:t>0</w:t>
      </w:r>
      <w:r w:rsidRPr="007F6C53">
        <w:rPr>
          <w:bCs/>
        </w:rPr>
        <w:t xml:space="preserve"> тестових запитань). </w:t>
      </w:r>
    </w:p>
    <w:p w:rsidR="008E398D" w:rsidRDefault="008E398D" w:rsidP="008E398D">
      <w:pPr>
        <w:suppressAutoHyphens w:val="0"/>
        <w:rPr>
          <w:sz w:val="20"/>
          <w:szCs w:val="20"/>
        </w:rPr>
      </w:pPr>
    </w:p>
    <w:p w:rsidR="008E398D" w:rsidRPr="0068386F" w:rsidRDefault="008E398D" w:rsidP="008E398D">
      <w:pPr>
        <w:spacing w:after="120"/>
        <w:jc w:val="center"/>
        <w:rPr>
          <w:b/>
          <w:bCs/>
          <w:sz w:val="28"/>
          <w:szCs w:val="28"/>
        </w:rPr>
      </w:pPr>
      <w:r w:rsidRPr="0068386F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8E398D" w:rsidRPr="0068386F" w:rsidTr="00931866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8E398D" w:rsidRPr="0068386F" w:rsidRDefault="008E398D" w:rsidP="0093186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68386F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Pr="0068386F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8E398D" w:rsidRPr="0068386F" w:rsidRDefault="008E398D" w:rsidP="00931866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68386F"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8E398D" w:rsidRPr="0068386F" w:rsidRDefault="008E398D" w:rsidP="00931866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68386F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8E398D" w:rsidRPr="0068386F" w:rsidRDefault="008E398D" w:rsidP="00931866">
            <w:pPr>
              <w:jc w:val="center"/>
              <w:rPr>
                <w:b/>
                <w:sz w:val="22"/>
              </w:rPr>
            </w:pPr>
            <w:r w:rsidRPr="0068386F"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8E398D" w:rsidRPr="0068386F" w:rsidRDefault="008E398D" w:rsidP="00931866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8386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8E398D" w:rsidRPr="00A66747" w:rsidTr="00931866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8E398D" w:rsidRPr="0075481D" w:rsidRDefault="008E398D" w:rsidP="00931866">
            <w:pPr>
              <w:pStyle w:val="2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:rsidR="008E398D" w:rsidRPr="0075481D" w:rsidRDefault="008E398D" w:rsidP="00931866">
            <w:pPr>
              <w:pStyle w:val="5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8E398D" w:rsidRPr="00A66747" w:rsidRDefault="008E398D" w:rsidP="00931866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кзамен</w:t>
            </w:r>
            <w:proofErr w:type="spellEnd"/>
          </w:p>
        </w:tc>
        <w:tc>
          <w:tcPr>
            <w:tcW w:w="1984" w:type="dxa"/>
          </w:tcPr>
          <w:p w:rsidR="008E398D" w:rsidRPr="00A66747" w:rsidRDefault="008E398D" w:rsidP="00931866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алік</w:t>
            </w:r>
            <w:proofErr w:type="spellEnd"/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8E398D" w:rsidRPr="00820B54" w:rsidRDefault="008E398D" w:rsidP="00931866">
            <w:pPr>
              <w:pStyle w:val="4"/>
              <w:jc w:val="center"/>
              <w:rPr>
                <w:b w:val="0"/>
                <w:i w:val="0"/>
                <w:sz w:val="22"/>
                <w:szCs w:val="22"/>
              </w:rPr>
            </w:pPr>
            <w:r w:rsidRPr="00820B54">
              <w:rPr>
                <w:b w:val="0"/>
                <w:i w:val="0"/>
                <w:sz w:val="22"/>
                <w:szCs w:val="22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8E398D" w:rsidRPr="00A66747" w:rsidRDefault="008E398D" w:rsidP="00931866">
            <w:pPr>
              <w:pStyle w:val="4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66747">
              <w:rPr>
                <w:b w:val="0"/>
                <w:sz w:val="22"/>
                <w:szCs w:val="22"/>
              </w:rPr>
              <w:t>З</w:t>
            </w:r>
            <w:r w:rsidRPr="00820B54">
              <w:rPr>
                <w:b w:val="0"/>
                <w:i w:val="0"/>
                <w:sz w:val="22"/>
                <w:szCs w:val="22"/>
              </w:rPr>
              <w:t>Зараховано</w:t>
            </w:r>
            <w:proofErr w:type="spellEnd"/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8E398D" w:rsidRPr="00A66747" w:rsidTr="00931866">
        <w:trPr>
          <w:cantSplit/>
          <w:jc w:val="center"/>
        </w:trPr>
        <w:tc>
          <w:tcPr>
            <w:tcW w:w="1725" w:type="dxa"/>
            <w:vAlign w:val="center"/>
          </w:tcPr>
          <w:p w:rsidR="008E398D" w:rsidRPr="00A66747" w:rsidRDefault="008E398D" w:rsidP="00931866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:rsidR="008E398D" w:rsidRPr="00A66747" w:rsidRDefault="008E398D" w:rsidP="00931866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8E398D" w:rsidRPr="00A66747" w:rsidRDefault="008E398D" w:rsidP="00931866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:rsidR="008E398D" w:rsidRDefault="008E398D" w:rsidP="008E398D">
      <w:pPr>
        <w:shd w:val="clear" w:color="auto" w:fill="FFFFFF"/>
        <w:jc w:val="center"/>
        <w:rPr>
          <w:b/>
          <w:sz w:val="28"/>
          <w:szCs w:val="28"/>
        </w:rPr>
      </w:pPr>
    </w:p>
    <w:p w:rsidR="000D752F" w:rsidRDefault="000D752F"/>
    <w:sectPr w:rsidR="000D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7B3A3646"/>
    <w:multiLevelType w:val="hybridMultilevel"/>
    <w:tmpl w:val="E43A23F6"/>
    <w:lvl w:ilvl="0" w:tplc="4072A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8D"/>
    <w:rsid w:val="000D752F"/>
    <w:rsid w:val="008E398D"/>
    <w:rsid w:val="00955746"/>
    <w:rsid w:val="00C2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E398D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398D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8E398D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8E398D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398D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398D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8E398D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98D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8E398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398D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8E398D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8E39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E3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E398D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customStyle="1" w:styleId="Default">
    <w:name w:val="Default"/>
    <w:rsid w:val="008E3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E398D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398D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8E398D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8E398D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398D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398D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8E398D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98D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8E398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398D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8E398D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8E39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E3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E398D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customStyle="1" w:styleId="Default">
    <w:name w:val="Default"/>
    <w:rsid w:val="008E3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dcterms:created xsi:type="dcterms:W3CDTF">2020-11-17T18:42:00Z</dcterms:created>
  <dcterms:modified xsi:type="dcterms:W3CDTF">2020-11-17T18:42:00Z</dcterms:modified>
</cp:coreProperties>
</file>