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46" w:rsidRPr="008C6E8F" w:rsidRDefault="008C6E8F" w:rsidP="00B45E46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Cs w:val="28"/>
          <w:lang w:val="uk-UA"/>
        </w:rPr>
        <w:t>Види та к</w:t>
      </w:r>
      <w:proofErr w:type="spellStart"/>
      <w:r w:rsidRPr="008C6E8F">
        <w:rPr>
          <w:rFonts w:cs="Times New Roman"/>
          <w:b/>
          <w:szCs w:val="28"/>
        </w:rPr>
        <w:t>ритер</w:t>
      </w:r>
      <w:r w:rsidRPr="008C6E8F">
        <w:rPr>
          <w:rFonts w:cs="Times New Roman"/>
          <w:b/>
          <w:szCs w:val="28"/>
          <w:lang w:val="uk-UA"/>
        </w:rPr>
        <w:t>ії</w:t>
      </w:r>
      <w:proofErr w:type="spellEnd"/>
      <w:r w:rsidRPr="008C6E8F">
        <w:rPr>
          <w:rFonts w:cs="Times New Roman"/>
          <w:b/>
          <w:szCs w:val="28"/>
          <w:lang w:val="uk-UA"/>
        </w:rPr>
        <w:t xml:space="preserve"> оцінювання робіт у рамках </w:t>
      </w:r>
      <w:r>
        <w:rPr>
          <w:rFonts w:cs="Times New Roman"/>
          <w:b/>
          <w:szCs w:val="28"/>
          <w:lang w:val="uk-UA"/>
        </w:rPr>
        <w:t xml:space="preserve">викладання </w:t>
      </w:r>
      <w:r w:rsidRPr="008C6E8F">
        <w:rPr>
          <w:rFonts w:cs="Times New Roman"/>
          <w:b/>
          <w:szCs w:val="28"/>
          <w:lang w:val="uk-UA"/>
        </w:rPr>
        <w:t>курсу</w:t>
      </w:r>
      <w:r>
        <w:rPr>
          <w:rFonts w:cs="Times New Roman"/>
          <w:b/>
          <w:szCs w:val="28"/>
          <w:lang w:val="uk-UA"/>
        </w:rPr>
        <w:t xml:space="preserve"> «Журналістський етикет»</w:t>
      </w:r>
    </w:p>
    <w:tbl>
      <w:tblPr>
        <w:tblW w:w="1085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4082"/>
        <w:gridCol w:w="2547"/>
        <w:gridCol w:w="821"/>
      </w:tblGrid>
      <w:tr w:rsidR="00B45E46" w:rsidRPr="009533EC" w:rsidTr="00B45E4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№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змістового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модуля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Вид поточного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контрольного заходу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Зміст поточного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контрольного заходу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Критерії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оцінювання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Усього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533EC">
              <w:rPr>
                <w:sz w:val="20"/>
                <w:szCs w:val="20"/>
                <w:lang w:val="uk-UA" w:eastAsia="uk-UA"/>
              </w:rPr>
              <w:t>балів</w:t>
            </w:r>
          </w:p>
        </w:tc>
      </w:tr>
      <w:tr w:rsidR="00B45E46" w:rsidRPr="009533EC" w:rsidTr="00B45E46">
        <w:trPr>
          <w:trHeight w:val="9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Перевірка теоретичних  та практичних знань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Укладання добірки визначення поняття «етикет» з різних джерел</w:t>
            </w:r>
          </w:p>
          <w:p w:rsidR="00B45E46" w:rsidRPr="009533EC" w:rsidRDefault="00B45E46" w:rsidP="00B45E46">
            <w:pPr>
              <w:numPr>
                <w:ilvl w:val="0"/>
                <w:numId w:val="2"/>
              </w:numPr>
              <w:tabs>
                <w:tab w:val="clear" w:pos="3974"/>
                <w:tab w:val="num" w:pos="0"/>
                <w:tab w:val="left" w:pos="284"/>
              </w:tabs>
              <w:spacing w:after="0"/>
              <w:ind w:left="0"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За представлені визначення студент отримує 14 б. за умови наявності опрацьованих 7–10 джерел, 10 б. – до 5 джерел.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14</w:t>
            </w:r>
          </w:p>
        </w:tc>
      </w:tr>
      <w:tr w:rsidR="00B45E46" w:rsidRPr="009533EC" w:rsidTr="00B45E46">
        <w:trPr>
          <w:trHeight w:val="825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Контрольний теоретичний захід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tabs>
                <w:tab w:val="left" w:pos="325"/>
              </w:tabs>
              <w:ind w:left="42"/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Усне опитування за планом:</w:t>
            </w:r>
          </w:p>
          <w:p w:rsidR="00B45E46" w:rsidRPr="009533EC" w:rsidRDefault="00B45E46" w:rsidP="004F7A30">
            <w:pPr>
              <w:tabs>
                <w:tab w:val="left" w:pos="325"/>
              </w:tabs>
              <w:ind w:left="42"/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Діловий, професійний та науковий етикет: спільне та відмінне.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За відповідь на питання студент отримує 1 бал, за доповнення – 0,5 б.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1</w:t>
            </w:r>
          </w:p>
        </w:tc>
      </w:tr>
      <w:tr w:rsidR="00B45E46" w:rsidRPr="009533EC" w:rsidTr="00B45E46">
        <w:trPr>
          <w:trHeight w:val="310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Контрольний практичний захід</w:t>
            </w:r>
          </w:p>
          <w:p w:rsidR="00B45E46" w:rsidRPr="009533EC" w:rsidRDefault="00B45E46" w:rsidP="004F7A30">
            <w:pPr>
              <w:suppressAutoHyphens/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tabs>
                <w:tab w:val="left" w:pos="325"/>
              </w:tabs>
              <w:suppressAutoHyphens/>
              <w:spacing w:after="0"/>
              <w:ind w:left="42"/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Укладання таблиці «Правила спілкування із представниками різних національних меншин».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 xml:space="preserve">За повноцінно оформлену таблицю студент отримує 15 балів за умови наявності опрацьованих 7–10 позицій –10 б.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suppressAutoHyphens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15</w:t>
            </w:r>
          </w:p>
        </w:tc>
      </w:tr>
      <w:tr w:rsidR="00B45E46" w:rsidRPr="009533EC" w:rsidTr="00B45E46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t>Усього за ЗМ 1</w:t>
            </w:r>
          </w:p>
          <w:p w:rsidR="00B45E46" w:rsidRPr="009533EC" w:rsidRDefault="00B45E46" w:rsidP="004F7A30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t>контр.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t>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30</w:t>
            </w:r>
          </w:p>
        </w:tc>
      </w:tr>
      <w:tr w:rsidR="00B45E46" w:rsidRPr="009533EC" w:rsidTr="00B45E46">
        <w:trPr>
          <w:trHeight w:val="39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Перевірка теоретичних та практичних знань</w:t>
            </w:r>
          </w:p>
        </w:tc>
        <w:tc>
          <w:tcPr>
            <w:tcW w:w="4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contextualSpacing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Укладання таблиці «Основні правила спілкування журналіста з представниками монарших родин»</w:t>
            </w:r>
          </w:p>
          <w:p w:rsidR="00B45E46" w:rsidRPr="009533EC" w:rsidRDefault="00B45E46" w:rsidP="004F7A30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 xml:space="preserve">За повноцінно оформлену таблицю студент отримує 14 б. за умови наявності опрацьованих 7–10 позицій –10 б. 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14</w:t>
            </w:r>
          </w:p>
        </w:tc>
      </w:tr>
      <w:tr w:rsidR="00B45E46" w:rsidRPr="009533EC" w:rsidTr="00B45E46">
        <w:trPr>
          <w:trHeight w:val="123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 xml:space="preserve">Контрольний теоретичний захід </w:t>
            </w:r>
          </w:p>
        </w:tc>
        <w:tc>
          <w:tcPr>
            <w:tcW w:w="4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ind w:left="42"/>
              <w:contextualSpacing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Усне індивідуальне опитування за планом:</w:t>
            </w:r>
          </w:p>
          <w:p w:rsidR="00B45E46" w:rsidRPr="009533EC" w:rsidRDefault="00B45E46" w:rsidP="004F7A30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 xml:space="preserve">Принципові різниці менталітету між різними національними групами. Історичні передумови пакету відмінностей. Правила спілкування на «своїй» та «чужій» територіях. Складність встановлення професійних </w:t>
            </w:r>
            <w:proofErr w:type="spellStart"/>
            <w:r w:rsidRPr="009533EC">
              <w:rPr>
                <w:sz w:val="20"/>
                <w:szCs w:val="20"/>
                <w:lang w:val="uk-UA"/>
              </w:rPr>
              <w:t>зв’язків</w:t>
            </w:r>
            <w:proofErr w:type="spellEnd"/>
            <w:r w:rsidRPr="009533EC">
              <w:rPr>
                <w:sz w:val="20"/>
                <w:szCs w:val="20"/>
                <w:lang w:val="uk-UA"/>
              </w:rPr>
              <w:t xml:space="preserve"> з різними національними групами.</w:t>
            </w:r>
          </w:p>
          <w:p w:rsidR="00B45E46" w:rsidRPr="009533EC" w:rsidRDefault="00B45E46" w:rsidP="004F7A30">
            <w:pPr>
              <w:ind w:left="42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За відповідь на питання студент отримує 1 бал, за доповнення – 0,5 б.</w:t>
            </w:r>
          </w:p>
          <w:p w:rsidR="00B45E46" w:rsidRPr="009533EC" w:rsidRDefault="00B45E46" w:rsidP="004F7A30">
            <w:pPr>
              <w:suppressAutoHyphens/>
              <w:spacing w:after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1</w:t>
            </w:r>
          </w:p>
        </w:tc>
      </w:tr>
      <w:tr w:rsidR="00B45E46" w:rsidRPr="009533EC" w:rsidTr="00B45E46">
        <w:trPr>
          <w:trHeight w:val="60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Контрольний практичний захід</w:t>
            </w:r>
          </w:p>
          <w:p w:rsidR="00B45E46" w:rsidRPr="009533EC" w:rsidRDefault="00B45E46" w:rsidP="004F7A30">
            <w:pPr>
              <w:suppressAutoHyphens/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ind w:left="42"/>
              <w:contextualSpacing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Групова дискусія «Правила поведінки на дипломатичному заході»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suppressAutoHyphens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За активну участь із демонстрацію кейсів студент отримує 15 балів; якщо приклади відсутні, або відповідь неповна – 10 балів.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15</w:t>
            </w:r>
          </w:p>
        </w:tc>
      </w:tr>
      <w:tr w:rsidR="00B45E46" w:rsidRPr="009533EC" w:rsidTr="00B45E46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t>Усього за ЗМ 2</w:t>
            </w:r>
          </w:p>
          <w:p w:rsidR="00B45E46" w:rsidRPr="009533EC" w:rsidRDefault="00B45E46" w:rsidP="004F7A30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t>контр.</w:t>
            </w:r>
          </w:p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t>заходів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30</w:t>
            </w:r>
          </w:p>
        </w:tc>
      </w:tr>
      <w:tr w:rsidR="00B45E46" w:rsidRPr="009533EC" w:rsidTr="00B45E46">
        <w:trPr>
          <w:trHeight w:val="1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both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t xml:space="preserve">Усього за змістові </w:t>
            </w: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lastRenderedPageBreak/>
              <w:t>модулі контр.</w:t>
            </w:r>
          </w:p>
          <w:p w:rsidR="00B45E46" w:rsidRPr="009533EC" w:rsidRDefault="00B45E46" w:rsidP="004F7A30">
            <w:pPr>
              <w:jc w:val="both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533EC">
              <w:rPr>
                <w:b/>
                <w:bCs/>
                <w:sz w:val="20"/>
                <w:szCs w:val="20"/>
                <w:lang w:val="uk-UA" w:eastAsia="uk-UA"/>
              </w:rPr>
              <w:t>заходів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 w:bidi="en-US"/>
              </w:rPr>
            </w:pPr>
            <w:r w:rsidRPr="009533EC">
              <w:rPr>
                <w:sz w:val="20"/>
                <w:szCs w:val="20"/>
                <w:lang w:val="uk-UA" w:bidi="en-US"/>
              </w:rPr>
              <w:lastRenderedPageBreak/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60</w:t>
            </w:r>
          </w:p>
        </w:tc>
      </w:tr>
    </w:tbl>
    <w:p w:rsidR="00B45E46" w:rsidRPr="009533EC" w:rsidRDefault="00B45E46" w:rsidP="00B45E46">
      <w:pPr>
        <w:jc w:val="center"/>
        <w:rPr>
          <w:b/>
          <w:bCs/>
          <w:szCs w:val="28"/>
          <w:lang w:val="uk-UA"/>
        </w:rPr>
      </w:pPr>
      <w:r w:rsidRPr="009533EC">
        <w:rPr>
          <w:b/>
          <w:szCs w:val="28"/>
          <w:lang w:val="uk-UA"/>
        </w:rPr>
        <w:lastRenderedPageBreak/>
        <w:t xml:space="preserve">8. </w:t>
      </w:r>
      <w:r w:rsidRPr="009533EC">
        <w:rPr>
          <w:b/>
          <w:bCs/>
          <w:szCs w:val="28"/>
          <w:lang w:val="uk-UA"/>
        </w:rPr>
        <w:t>Підсумковий семестровий контроль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232"/>
        <w:gridCol w:w="2551"/>
        <w:gridCol w:w="2268"/>
        <w:gridCol w:w="1276"/>
      </w:tblGrid>
      <w:tr w:rsidR="00B45E46" w:rsidRPr="009533EC" w:rsidTr="00B45E46">
        <w:trPr>
          <w:trHeight w:val="318"/>
        </w:trPr>
        <w:tc>
          <w:tcPr>
            <w:tcW w:w="1560" w:type="dxa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 xml:space="preserve">Форма </w:t>
            </w:r>
          </w:p>
        </w:tc>
        <w:tc>
          <w:tcPr>
            <w:tcW w:w="3232" w:type="dxa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Види підсумкових контрольних заходів</w:t>
            </w:r>
          </w:p>
        </w:tc>
        <w:tc>
          <w:tcPr>
            <w:tcW w:w="2551" w:type="dxa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Зміст підсумкового контрольного заходу</w:t>
            </w:r>
          </w:p>
        </w:tc>
        <w:tc>
          <w:tcPr>
            <w:tcW w:w="2268" w:type="dxa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1276" w:type="dxa"/>
          </w:tcPr>
          <w:p w:rsidR="00B45E46" w:rsidRPr="009533EC" w:rsidRDefault="00B45E46" w:rsidP="004F7A30">
            <w:pPr>
              <w:jc w:val="center"/>
              <w:rPr>
                <w:sz w:val="20"/>
                <w:szCs w:val="20"/>
                <w:lang w:val="uk-UA"/>
              </w:rPr>
            </w:pPr>
            <w:r w:rsidRPr="009533EC">
              <w:rPr>
                <w:sz w:val="20"/>
                <w:szCs w:val="20"/>
                <w:lang w:val="uk-UA"/>
              </w:rPr>
              <w:t>Усього балів</w:t>
            </w:r>
          </w:p>
        </w:tc>
      </w:tr>
      <w:tr w:rsidR="00B45E46" w:rsidRPr="009533EC" w:rsidTr="00B45E46">
        <w:trPr>
          <w:trHeight w:val="190"/>
        </w:trPr>
        <w:tc>
          <w:tcPr>
            <w:tcW w:w="1560" w:type="dxa"/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32" w:type="dxa"/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B45E46" w:rsidRPr="009533EC" w:rsidTr="00B45E46">
        <w:trPr>
          <w:trHeight w:val="2122"/>
        </w:trPr>
        <w:tc>
          <w:tcPr>
            <w:tcW w:w="1560" w:type="dxa"/>
            <w:textDirection w:val="btLr"/>
          </w:tcPr>
          <w:p w:rsidR="00B45E46" w:rsidRPr="00B45E46" w:rsidRDefault="00B45E46" w:rsidP="004F7A3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B45E46">
              <w:rPr>
                <w:b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3232" w:type="dxa"/>
          </w:tcPr>
          <w:p w:rsidR="00B45E46" w:rsidRPr="00B45E46" w:rsidRDefault="00B45E46" w:rsidP="004F7A30">
            <w:pPr>
              <w:ind w:firstLine="34"/>
              <w:rPr>
                <w:sz w:val="20"/>
                <w:szCs w:val="20"/>
                <w:lang w:val="uk-UA"/>
              </w:rPr>
            </w:pPr>
            <w:r w:rsidRPr="00B45E46">
              <w:rPr>
                <w:sz w:val="20"/>
                <w:szCs w:val="20"/>
                <w:lang w:val="uk-UA"/>
              </w:rPr>
              <w:t>Теоретичне завдання</w:t>
            </w:r>
          </w:p>
        </w:tc>
        <w:tc>
          <w:tcPr>
            <w:tcW w:w="2551" w:type="dxa"/>
          </w:tcPr>
          <w:p w:rsidR="00B45E46" w:rsidRPr="00B45E46" w:rsidRDefault="00B45E46" w:rsidP="004F7A30">
            <w:pPr>
              <w:pStyle w:val="a3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5E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Тестування у системі </w:t>
            </w:r>
            <w:proofErr w:type="spellStart"/>
            <w:r w:rsidRPr="00B45E46">
              <w:rPr>
                <w:rFonts w:ascii="Times New Roman" w:hAnsi="Times New Roman"/>
                <w:sz w:val="20"/>
                <w:szCs w:val="20"/>
                <w:lang w:val="uk-UA"/>
              </w:rPr>
              <w:t>Moodle</w:t>
            </w:r>
            <w:proofErr w:type="spellEnd"/>
            <w:r w:rsidRPr="00B45E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(10 питань)</w:t>
            </w:r>
          </w:p>
        </w:tc>
        <w:tc>
          <w:tcPr>
            <w:tcW w:w="2268" w:type="dxa"/>
          </w:tcPr>
          <w:p w:rsidR="00B45E46" w:rsidRPr="00B45E46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B45E46">
              <w:rPr>
                <w:sz w:val="20"/>
                <w:szCs w:val="20"/>
              </w:rPr>
              <w:t xml:space="preserve">1 правильна </w:t>
            </w:r>
            <w:proofErr w:type="spellStart"/>
            <w:r w:rsidRPr="00B45E46">
              <w:rPr>
                <w:sz w:val="20"/>
                <w:szCs w:val="20"/>
              </w:rPr>
              <w:t>відпові</w:t>
            </w:r>
            <w:r w:rsidRPr="00B45E46">
              <w:rPr>
                <w:sz w:val="20"/>
                <w:szCs w:val="20"/>
                <w:lang w:val="uk-UA"/>
              </w:rPr>
              <w:t>дь</w:t>
            </w:r>
            <w:proofErr w:type="spellEnd"/>
            <w:r w:rsidRPr="00B45E46">
              <w:rPr>
                <w:sz w:val="20"/>
                <w:szCs w:val="20"/>
                <w:lang w:val="uk-UA"/>
              </w:rPr>
              <w:t xml:space="preserve"> – 2 бали.</w:t>
            </w:r>
          </w:p>
          <w:p w:rsidR="00B45E46" w:rsidRPr="00B45E46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B45E46">
              <w:rPr>
                <w:sz w:val="20"/>
                <w:szCs w:val="20"/>
                <w:lang w:val="uk-UA"/>
              </w:rPr>
              <w:t xml:space="preserve">Тести – вибір з множини. </w:t>
            </w:r>
          </w:p>
          <w:p w:rsidR="00B45E46" w:rsidRPr="00B45E46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B45E46">
              <w:rPr>
                <w:sz w:val="20"/>
                <w:szCs w:val="20"/>
                <w:lang w:val="uk-UA"/>
              </w:rPr>
              <w:t>Лише 1 і</w:t>
            </w:r>
            <w:r w:rsidRPr="00B45E46">
              <w:rPr>
                <w:sz w:val="20"/>
                <w:szCs w:val="20"/>
              </w:rPr>
              <w:t xml:space="preserve">з </w:t>
            </w:r>
            <w:proofErr w:type="spellStart"/>
            <w:r w:rsidRPr="00B45E46">
              <w:rPr>
                <w:sz w:val="20"/>
                <w:szCs w:val="20"/>
              </w:rPr>
              <w:t>запопонованих</w:t>
            </w:r>
            <w:proofErr w:type="spellEnd"/>
            <w:r w:rsidRPr="00B45E46">
              <w:rPr>
                <w:sz w:val="20"/>
                <w:szCs w:val="20"/>
              </w:rPr>
              <w:t xml:space="preserve"> </w:t>
            </w:r>
            <w:proofErr w:type="spellStart"/>
            <w:r w:rsidRPr="00B45E46">
              <w:rPr>
                <w:sz w:val="20"/>
                <w:szCs w:val="20"/>
              </w:rPr>
              <w:t>відпові</w:t>
            </w:r>
            <w:r w:rsidRPr="00B45E46">
              <w:rPr>
                <w:sz w:val="20"/>
                <w:szCs w:val="20"/>
                <w:lang w:val="uk-UA"/>
              </w:rPr>
              <w:t>дей</w:t>
            </w:r>
            <w:proofErr w:type="spellEnd"/>
            <w:r w:rsidRPr="00B45E46">
              <w:rPr>
                <w:sz w:val="20"/>
                <w:szCs w:val="20"/>
                <w:lang w:val="uk-UA"/>
              </w:rPr>
              <w:t xml:space="preserve"> правильна.</w:t>
            </w:r>
          </w:p>
        </w:tc>
        <w:tc>
          <w:tcPr>
            <w:tcW w:w="1276" w:type="dxa"/>
          </w:tcPr>
          <w:p w:rsidR="00B45E46" w:rsidRPr="00B45E46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46">
              <w:rPr>
                <w:b/>
                <w:sz w:val="20"/>
                <w:szCs w:val="20"/>
                <w:lang w:val="uk-UA"/>
              </w:rPr>
              <w:t>20 балів</w:t>
            </w:r>
          </w:p>
        </w:tc>
      </w:tr>
      <w:tr w:rsidR="00B45E46" w:rsidRPr="009533EC" w:rsidTr="00B45E46">
        <w:trPr>
          <w:cantSplit/>
          <w:trHeight w:val="2266"/>
        </w:trPr>
        <w:tc>
          <w:tcPr>
            <w:tcW w:w="1560" w:type="dxa"/>
            <w:textDirection w:val="btLr"/>
          </w:tcPr>
          <w:p w:rsidR="00B45E46" w:rsidRPr="00B45E46" w:rsidRDefault="00B45E46" w:rsidP="004F7A3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32" w:type="dxa"/>
          </w:tcPr>
          <w:p w:rsidR="00B45E46" w:rsidRPr="00B45E46" w:rsidRDefault="00B45E46" w:rsidP="004F7A30">
            <w:pPr>
              <w:ind w:firstLine="69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B45E46">
              <w:rPr>
                <w:rFonts w:cs="Times New Roman"/>
                <w:sz w:val="20"/>
                <w:szCs w:val="20"/>
              </w:rPr>
              <w:t>Практичне</w:t>
            </w:r>
            <w:proofErr w:type="spellEnd"/>
            <w:r w:rsidRPr="00B45E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45E46">
              <w:rPr>
                <w:rFonts w:cs="Times New Roman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551" w:type="dxa"/>
          </w:tcPr>
          <w:p w:rsidR="00B45E46" w:rsidRPr="00B45E46" w:rsidRDefault="00B45E46" w:rsidP="004F7A30">
            <w:pPr>
              <w:jc w:val="both"/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Підготовка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демонстрація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відеозвіту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чи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презентації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із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власними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фото) про 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с</w:t>
            </w:r>
            <w:bookmarkStart w:id="0" w:name="_GoBack"/>
            <w:bookmarkEnd w:id="0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ервірування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столу та 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користування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>столовими</w:t>
            </w:r>
            <w:proofErr w:type="spellEnd"/>
            <w:r w:rsidRPr="00B45E4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приборами. </w:t>
            </w:r>
          </w:p>
        </w:tc>
        <w:tc>
          <w:tcPr>
            <w:tcW w:w="2268" w:type="dxa"/>
          </w:tcPr>
          <w:p w:rsidR="00B45E46" w:rsidRPr="00B45E46" w:rsidRDefault="00B45E46" w:rsidP="004F7A30">
            <w:pPr>
              <w:jc w:val="both"/>
              <w:rPr>
                <w:sz w:val="20"/>
                <w:szCs w:val="20"/>
                <w:lang w:val="uk-UA"/>
              </w:rPr>
            </w:pPr>
            <w:r w:rsidRPr="00B45E46">
              <w:rPr>
                <w:sz w:val="20"/>
                <w:szCs w:val="20"/>
                <w:lang w:val="uk-UA"/>
              </w:rPr>
              <w:t>Матеріал якісний</w:t>
            </w:r>
            <w:r w:rsidRPr="00B45E46">
              <w:rPr>
                <w:sz w:val="20"/>
                <w:szCs w:val="20"/>
              </w:rPr>
              <w:t xml:space="preserve">, </w:t>
            </w:r>
            <w:proofErr w:type="spellStart"/>
            <w:r w:rsidRPr="00B45E46">
              <w:rPr>
                <w:sz w:val="20"/>
                <w:szCs w:val="20"/>
              </w:rPr>
              <w:t>повний</w:t>
            </w:r>
            <w:proofErr w:type="spellEnd"/>
            <w:r w:rsidRPr="00B45E46">
              <w:rPr>
                <w:sz w:val="20"/>
                <w:szCs w:val="20"/>
              </w:rPr>
              <w:t xml:space="preserve">, </w:t>
            </w:r>
            <w:proofErr w:type="spellStart"/>
            <w:r w:rsidRPr="00B45E46">
              <w:rPr>
                <w:sz w:val="20"/>
                <w:szCs w:val="20"/>
              </w:rPr>
              <w:t>сервірування</w:t>
            </w:r>
            <w:proofErr w:type="spellEnd"/>
            <w:r w:rsidRPr="00B45E46">
              <w:rPr>
                <w:sz w:val="20"/>
                <w:szCs w:val="20"/>
              </w:rPr>
              <w:t xml:space="preserve"> </w:t>
            </w:r>
            <w:proofErr w:type="spellStart"/>
            <w:r w:rsidRPr="00B45E46">
              <w:rPr>
                <w:sz w:val="20"/>
                <w:szCs w:val="20"/>
              </w:rPr>
              <w:t>правильне</w:t>
            </w:r>
            <w:proofErr w:type="spellEnd"/>
            <w:r w:rsidRPr="00B45E46">
              <w:rPr>
                <w:sz w:val="20"/>
                <w:szCs w:val="20"/>
              </w:rPr>
              <w:t xml:space="preserve">, а </w:t>
            </w:r>
            <w:proofErr w:type="spellStart"/>
            <w:r w:rsidRPr="00B45E46">
              <w:rPr>
                <w:sz w:val="20"/>
                <w:szCs w:val="20"/>
              </w:rPr>
              <w:t>помилки</w:t>
            </w:r>
            <w:proofErr w:type="spellEnd"/>
            <w:r w:rsidRPr="00B45E46">
              <w:rPr>
                <w:sz w:val="20"/>
                <w:szCs w:val="20"/>
              </w:rPr>
              <w:t xml:space="preserve"> </w:t>
            </w:r>
            <w:proofErr w:type="spellStart"/>
            <w:r w:rsidRPr="00B45E46">
              <w:rPr>
                <w:sz w:val="20"/>
                <w:szCs w:val="20"/>
              </w:rPr>
              <w:t>зустрічаються</w:t>
            </w:r>
            <w:proofErr w:type="spellEnd"/>
            <w:r w:rsidRPr="00B45E46">
              <w:rPr>
                <w:sz w:val="20"/>
                <w:szCs w:val="20"/>
              </w:rPr>
              <w:t xml:space="preserve"> </w:t>
            </w:r>
            <w:proofErr w:type="spellStart"/>
            <w:r w:rsidRPr="00B45E46">
              <w:rPr>
                <w:sz w:val="20"/>
                <w:szCs w:val="20"/>
              </w:rPr>
              <w:t>рідко</w:t>
            </w:r>
            <w:proofErr w:type="spellEnd"/>
            <w:r w:rsidRPr="00B45E46">
              <w:rPr>
                <w:sz w:val="20"/>
                <w:szCs w:val="20"/>
              </w:rPr>
              <w:t xml:space="preserve"> – 20-15 </w:t>
            </w:r>
            <w:proofErr w:type="spellStart"/>
            <w:r w:rsidRPr="00B45E46">
              <w:rPr>
                <w:sz w:val="20"/>
                <w:szCs w:val="20"/>
              </w:rPr>
              <w:t>балів</w:t>
            </w:r>
            <w:proofErr w:type="spellEnd"/>
            <w:r w:rsidRPr="00B45E46">
              <w:rPr>
                <w:sz w:val="20"/>
                <w:szCs w:val="20"/>
              </w:rPr>
              <w:t xml:space="preserve">. </w:t>
            </w:r>
            <w:proofErr w:type="spellStart"/>
            <w:r w:rsidRPr="00B45E46">
              <w:rPr>
                <w:sz w:val="20"/>
                <w:szCs w:val="20"/>
              </w:rPr>
              <w:t>Наявність</w:t>
            </w:r>
            <w:proofErr w:type="spellEnd"/>
            <w:r w:rsidRPr="00B45E46">
              <w:rPr>
                <w:sz w:val="20"/>
                <w:szCs w:val="20"/>
              </w:rPr>
              <w:t xml:space="preserve"> </w:t>
            </w:r>
            <w:proofErr w:type="spellStart"/>
            <w:r w:rsidRPr="00B45E46">
              <w:rPr>
                <w:sz w:val="20"/>
                <w:szCs w:val="20"/>
              </w:rPr>
              <w:t>більше</w:t>
            </w:r>
            <w:proofErr w:type="spellEnd"/>
            <w:r w:rsidRPr="00B45E46">
              <w:rPr>
                <w:sz w:val="20"/>
                <w:szCs w:val="20"/>
              </w:rPr>
              <w:t xml:space="preserve"> 5 </w:t>
            </w:r>
            <w:proofErr w:type="spellStart"/>
            <w:r w:rsidRPr="00B45E46">
              <w:rPr>
                <w:sz w:val="20"/>
                <w:szCs w:val="20"/>
              </w:rPr>
              <w:t>помилок</w:t>
            </w:r>
            <w:proofErr w:type="spellEnd"/>
            <w:r w:rsidRPr="00B45E46">
              <w:rPr>
                <w:sz w:val="20"/>
                <w:szCs w:val="20"/>
              </w:rPr>
              <w:t xml:space="preserve"> у </w:t>
            </w:r>
            <w:proofErr w:type="spellStart"/>
            <w:r w:rsidRPr="00B45E46">
              <w:rPr>
                <w:sz w:val="20"/>
                <w:szCs w:val="20"/>
              </w:rPr>
              <w:t>сервіруванні</w:t>
            </w:r>
            <w:proofErr w:type="spellEnd"/>
            <w:r w:rsidRPr="00B45E46">
              <w:rPr>
                <w:sz w:val="20"/>
                <w:szCs w:val="20"/>
              </w:rPr>
              <w:t xml:space="preserve"> – 14–10 </w:t>
            </w:r>
            <w:proofErr w:type="spellStart"/>
            <w:r w:rsidRPr="00B45E46">
              <w:rPr>
                <w:sz w:val="20"/>
                <w:szCs w:val="20"/>
              </w:rPr>
              <w:t>балів</w:t>
            </w:r>
            <w:proofErr w:type="spellEnd"/>
            <w:r w:rsidRPr="00B45E46">
              <w:rPr>
                <w:sz w:val="20"/>
                <w:szCs w:val="20"/>
              </w:rPr>
              <w:t xml:space="preserve">. </w:t>
            </w:r>
            <w:r w:rsidRPr="00B45E46">
              <w:rPr>
                <w:sz w:val="20"/>
                <w:szCs w:val="20"/>
                <w:lang w:val="uk-UA"/>
              </w:rPr>
              <w:t xml:space="preserve">Матеріал має технічні недоліки, </w:t>
            </w:r>
            <w:proofErr w:type="spellStart"/>
            <w:r w:rsidRPr="00B45E46">
              <w:rPr>
                <w:sz w:val="20"/>
                <w:szCs w:val="20"/>
              </w:rPr>
              <w:t>поданий</w:t>
            </w:r>
            <w:proofErr w:type="spellEnd"/>
            <w:r w:rsidRPr="00B45E46">
              <w:rPr>
                <w:sz w:val="20"/>
                <w:szCs w:val="20"/>
              </w:rPr>
              <w:t xml:space="preserve"> </w:t>
            </w:r>
            <w:proofErr w:type="spellStart"/>
            <w:r w:rsidRPr="00B45E46">
              <w:rPr>
                <w:sz w:val="20"/>
                <w:szCs w:val="20"/>
              </w:rPr>
              <w:t>невчасно</w:t>
            </w:r>
            <w:proofErr w:type="spellEnd"/>
            <w:r w:rsidRPr="00B45E46">
              <w:rPr>
                <w:sz w:val="20"/>
                <w:szCs w:val="20"/>
                <w:lang w:val="uk-UA"/>
              </w:rPr>
              <w:t xml:space="preserve"> – 9 – 5 б.</w:t>
            </w:r>
            <w:r w:rsidRPr="00B45E46">
              <w:rPr>
                <w:sz w:val="20"/>
                <w:szCs w:val="20"/>
              </w:rPr>
              <w:t xml:space="preserve"> </w:t>
            </w:r>
            <w:r w:rsidRPr="00B45E46">
              <w:rPr>
                <w:sz w:val="20"/>
                <w:szCs w:val="20"/>
                <w:lang w:val="uk-UA"/>
              </w:rPr>
              <w:t>Матеріал нецілісний, більше помилок, ніж якісного контенту – 4–0 б.</w:t>
            </w:r>
          </w:p>
          <w:p w:rsidR="00B45E46" w:rsidRPr="00B45E46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45E46" w:rsidRPr="00B45E46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46">
              <w:rPr>
                <w:b/>
                <w:sz w:val="20"/>
                <w:szCs w:val="20"/>
              </w:rPr>
              <w:t>2</w:t>
            </w:r>
            <w:r w:rsidRPr="00B45E46">
              <w:rPr>
                <w:b/>
                <w:sz w:val="20"/>
                <w:szCs w:val="20"/>
                <w:lang w:val="uk-UA"/>
              </w:rPr>
              <w:t>0 балів</w:t>
            </w:r>
          </w:p>
        </w:tc>
      </w:tr>
      <w:tr w:rsidR="00B45E46" w:rsidRPr="009533EC" w:rsidTr="00B45E46">
        <w:tc>
          <w:tcPr>
            <w:tcW w:w="1560" w:type="dxa"/>
          </w:tcPr>
          <w:p w:rsidR="00B45E46" w:rsidRPr="009533EC" w:rsidRDefault="00B45E46" w:rsidP="004F7A30">
            <w:pPr>
              <w:rPr>
                <w:b/>
                <w:sz w:val="16"/>
                <w:szCs w:val="16"/>
                <w:lang w:val="uk-UA"/>
              </w:rPr>
            </w:pPr>
            <w:r w:rsidRPr="009533EC">
              <w:rPr>
                <w:sz w:val="16"/>
                <w:szCs w:val="16"/>
                <w:lang w:val="uk-UA"/>
              </w:rPr>
              <w:t>Усього за підсумковий  семестровий контроль</w:t>
            </w:r>
          </w:p>
        </w:tc>
        <w:tc>
          <w:tcPr>
            <w:tcW w:w="8051" w:type="dxa"/>
            <w:gridSpan w:val="3"/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45E46" w:rsidRPr="009533EC" w:rsidRDefault="00B45E46" w:rsidP="004F7A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33EC">
              <w:rPr>
                <w:b/>
                <w:sz w:val="20"/>
                <w:szCs w:val="20"/>
                <w:lang w:val="uk-UA"/>
              </w:rPr>
              <w:t>40</w:t>
            </w:r>
          </w:p>
        </w:tc>
      </w:tr>
    </w:tbl>
    <w:p w:rsidR="008C6E8F" w:rsidRPr="008C6E8F" w:rsidRDefault="008C6E8F" w:rsidP="00B45E46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</w:p>
    <w:sectPr w:rsidR="008C6E8F" w:rsidRPr="008C6E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6A6151F8"/>
    <w:multiLevelType w:val="hybridMultilevel"/>
    <w:tmpl w:val="DBF62ECE"/>
    <w:lvl w:ilvl="0" w:tplc="26B40FEA">
      <w:start w:val="1"/>
      <w:numFmt w:val="decimal"/>
      <w:lvlText w:val="%1."/>
      <w:lvlJc w:val="left"/>
      <w:pPr>
        <w:ind w:left="561" w:hanging="360"/>
      </w:pPr>
    </w:lvl>
    <w:lvl w:ilvl="1" w:tplc="04190019">
      <w:start w:val="1"/>
      <w:numFmt w:val="lowerLetter"/>
      <w:lvlText w:val="%2."/>
      <w:lvlJc w:val="left"/>
      <w:pPr>
        <w:ind w:left="1281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001" w:hanging="180"/>
      </w:pPr>
    </w:lvl>
    <w:lvl w:ilvl="3" w:tplc="0419000F">
      <w:start w:val="1"/>
      <w:numFmt w:val="decimal"/>
      <w:lvlText w:val="%4."/>
      <w:lvlJc w:val="left"/>
      <w:pPr>
        <w:ind w:left="2721" w:hanging="360"/>
      </w:pPr>
    </w:lvl>
    <w:lvl w:ilvl="4" w:tplc="04190019">
      <w:start w:val="1"/>
      <w:numFmt w:val="lowerLetter"/>
      <w:lvlText w:val="%5."/>
      <w:lvlJc w:val="left"/>
      <w:pPr>
        <w:ind w:left="3441" w:hanging="360"/>
      </w:pPr>
    </w:lvl>
    <w:lvl w:ilvl="5" w:tplc="0419001B">
      <w:start w:val="1"/>
      <w:numFmt w:val="lowerRoman"/>
      <w:lvlText w:val="%6."/>
      <w:lvlJc w:val="right"/>
      <w:pPr>
        <w:ind w:left="4161" w:hanging="180"/>
      </w:pPr>
    </w:lvl>
    <w:lvl w:ilvl="6" w:tplc="0419000F">
      <w:start w:val="1"/>
      <w:numFmt w:val="decimal"/>
      <w:lvlText w:val="%7."/>
      <w:lvlJc w:val="left"/>
      <w:pPr>
        <w:ind w:left="4881" w:hanging="360"/>
      </w:pPr>
    </w:lvl>
    <w:lvl w:ilvl="7" w:tplc="04190019">
      <w:start w:val="1"/>
      <w:numFmt w:val="lowerLetter"/>
      <w:lvlText w:val="%8."/>
      <w:lvlJc w:val="left"/>
      <w:pPr>
        <w:ind w:left="5601" w:hanging="360"/>
      </w:pPr>
    </w:lvl>
    <w:lvl w:ilvl="8" w:tplc="0419001B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7B"/>
    <w:rsid w:val="003C247B"/>
    <w:rsid w:val="006C0B77"/>
    <w:rsid w:val="008242FF"/>
    <w:rsid w:val="00870751"/>
    <w:rsid w:val="008C6E8F"/>
    <w:rsid w:val="00922C48"/>
    <w:rsid w:val="00B45E4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EBE4-E019-4503-9EC9-DF3B581C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8C6E8F"/>
    <w:pPr>
      <w:keepNext/>
      <w:numPr>
        <w:ilvl w:val="2"/>
        <w:numId w:val="1"/>
      </w:numPr>
      <w:tabs>
        <w:tab w:val="num" w:pos="2138"/>
      </w:tabs>
      <w:suppressAutoHyphens/>
      <w:spacing w:after="120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6E8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List Paragraph"/>
    <w:basedOn w:val="a"/>
    <w:uiPriority w:val="34"/>
    <w:qFormat/>
    <w:rsid w:val="00B45E46"/>
    <w:pPr>
      <w:spacing w:line="259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2020-11-22T18:20:00Z</dcterms:created>
  <dcterms:modified xsi:type="dcterms:W3CDTF">2021-08-17T13:45:00Z</dcterms:modified>
</cp:coreProperties>
</file>