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6" w:rsidRDefault="006B20A6" w:rsidP="004D46F5">
      <w:pPr>
        <w:jc w:val="center"/>
        <w:rPr>
          <w:szCs w:val="28"/>
        </w:rPr>
      </w:pPr>
    </w:p>
    <w:p w:rsidR="006B20A6" w:rsidRPr="00006D1A" w:rsidRDefault="006B20A6" w:rsidP="00315098">
      <w:pPr>
        <w:jc w:val="center"/>
        <w:rPr>
          <w:szCs w:val="28"/>
        </w:rPr>
      </w:pPr>
    </w:p>
    <w:p w:rsidR="006B20A6" w:rsidRPr="00006D1A" w:rsidRDefault="006B20A6" w:rsidP="00315098">
      <w:pPr>
        <w:jc w:val="center"/>
        <w:rPr>
          <w:szCs w:val="28"/>
        </w:rPr>
      </w:pPr>
      <w:r w:rsidRPr="00006D1A">
        <w:rPr>
          <w:szCs w:val="28"/>
        </w:rPr>
        <w:t>МІНІСТЕРСТВО ОСВІТИ І НАУКИ УКРАЇНИ</w:t>
      </w:r>
    </w:p>
    <w:p w:rsidR="006B20A6" w:rsidRPr="00006D1A" w:rsidRDefault="006B20A6" w:rsidP="00315098">
      <w:pPr>
        <w:jc w:val="center"/>
        <w:rPr>
          <w:szCs w:val="28"/>
        </w:rPr>
      </w:pPr>
      <w:r w:rsidRPr="00006D1A">
        <w:rPr>
          <w:szCs w:val="28"/>
        </w:rPr>
        <w:t>ЗАПОРІЗЬКИЙ НАЦІОНАЛЬНИЙ УНІВЕРСИТЕТ</w:t>
      </w:r>
    </w:p>
    <w:p w:rsidR="006B20A6" w:rsidRPr="00006D1A" w:rsidRDefault="006B20A6" w:rsidP="00315098">
      <w:pPr>
        <w:jc w:val="center"/>
        <w:rPr>
          <w:caps/>
          <w:szCs w:val="28"/>
        </w:rPr>
      </w:pPr>
      <w:r w:rsidRPr="00006D1A">
        <w:rPr>
          <w:caps/>
          <w:szCs w:val="28"/>
        </w:rPr>
        <w:t>Факультет ЮРИДИЧНИЙ</w:t>
      </w:r>
    </w:p>
    <w:p w:rsidR="006B20A6" w:rsidRPr="00006D1A" w:rsidRDefault="006B20A6" w:rsidP="00315098">
      <w:pPr>
        <w:jc w:val="center"/>
        <w:rPr>
          <w:sz w:val="20"/>
          <w:szCs w:val="20"/>
        </w:rPr>
      </w:pPr>
      <w:r w:rsidRPr="00006D1A">
        <w:rPr>
          <w:caps/>
        </w:rPr>
        <w:t>Кафедра</w:t>
      </w:r>
      <w:r w:rsidRPr="00006D1A">
        <w:t xml:space="preserve"> К</w:t>
      </w:r>
      <w:r w:rsidR="00D27685" w:rsidRPr="00006D1A">
        <w:t>ОНСТИТУЦІЙНОГО ТА ТРУДОВОГО ПРАВА</w:t>
      </w:r>
    </w:p>
    <w:p w:rsidR="006B20A6" w:rsidRPr="00006D1A" w:rsidRDefault="006B20A6" w:rsidP="00315098">
      <w:pPr>
        <w:jc w:val="center"/>
        <w:rPr>
          <w:sz w:val="20"/>
          <w:szCs w:val="20"/>
        </w:rPr>
      </w:pPr>
    </w:p>
    <w:p w:rsidR="006B20A6" w:rsidRPr="00006D1A" w:rsidRDefault="006B20A6" w:rsidP="00315098">
      <w:pPr>
        <w:jc w:val="center"/>
        <w:rPr>
          <w:b/>
        </w:rPr>
      </w:pPr>
    </w:p>
    <w:p w:rsidR="006B20A6" w:rsidRPr="00006D1A" w:rsidRDefault="006B20A6" w:rsidP="00315098">
      <w:pPr>
        <w:jc w:val="center"/>
        <w:rPr>
          <w:b/>
        </w:rPr>
      </w:pPr>
      <w:r w:rsidRPr="00006D1A">
        <w:rPr>
          <w:b/>
        </w:rPr>
        <w:t xml:space="preserve">                                                     </w:t>
      </w:r>
    </w:p>
    <w:p w:rsidR="006B20A6" w:rsidRPr="00006D1A" w:rsidRDefault="006B20A6" w:rsidP="00315098">
      <w:pPr>
        <w:jc w:val="center"/>
      </w:pPr>
      <w:r w:rsidRPr="00006D1A">
        <w:rPr>
          <w:b/>
        </w:rPr>
        <w:t xml:space="preserve">                                                       ЗАТВЕРДЖУЮ</w:t>
      </w:r>
    </w:p>
    <w:p w:rsidR="006B20A6" w:rsidRPr="00006D1A" w:rsidRDefault="006B20A6" w:rsidP="00315098">
      <w:pPr>
        <w:ind w:left="5400"/>
      </w:pPr>
    </w:p>
    <w:p w:rsidR="006B20A6" w:rsidRPr="00006D1A" w:rsidRDefault="00D534ED" w:rsidP="00315098">
      <w:pPr>
        <w:ind w:left="5400"/>
      </w:pPr>
      <w:r w:rsidRPr="00006D1A">
        <w:t xml:space="preserve">        </w:t>
      </w:r>
      <w:r w:rsidR="006B20A6" w:rsidRPr="00006D1A">
        <w:t xml:space="preserve">Декан </w:t>
      </w:r>
      <w:r w:rsidRPr="00006D1A">
        <w:t>юридичного</w:t>
      </w:r>
      <w:r w:rsidR="006B20A6" w:rsidRPr="00006D1A">
        <w:t xml:space="preserve"> факультету </w:t>
      </w:r>
    </w:p>
    <w:p w:rsidR="006B20A6" w:rsidRPr="00006D1A" w:rsidRDefault="006B20A6" w:rsidP="00315098">
      <w:pPr>
        <w:ind w:left="5400"/>
        <w:rPr>
          <w:sz w:val="16"/>
        </w:rPr>
      </w:pPr>
      <w:r w:rsidRPr="00006D1A">
        <w:rPr>
          <w:szCs w:val="28"/>
        </w:rPr>
        <w:t xml:space="preserve">      </w:t>
      </w:r>
      <w:r w:rsidR="00D534ED" w:rsidRPr="00006D1A">
        <w:rPr>
          <w:szCs w:val="28"/>
        </w:rPr>
        <w:t xml:space="preserve"> </w:t>
      </w:r>
      <w:r w:rsidRPr="00006D1A">
        <w:rPr>
          <w:szCs w:val="28"/>
        </w:rPr>
        <w:t xml:space="preserve"> ______        </w:t>
      </w:r>
      <w:r w:rsidRPr="00006D1A">
        <w:rPr>
          <w:szCs w:val="28"/>
          <w:u w:val="single"/>
        </w:rPr>
        <w:t>___</w:t>
      </w:r>
      <w:r w:rsidR="00D534ED" w:rsidRPr="00006D1A">
        <w:rPr>
          <w:szCs w:val="28"/>
          <w:u w:val="single"/>
        </w:rPr>
        <w:t xml:space="preserve">Т.О. </w:t>
      </w:r>
      <w:proofErr w:type="spellStart"/>
      <w:r w:rsidR="00D534ED" w:rsidRPr="00006D1A">
        <w:rPr>
          <w:szCs w:val="28"/>
          <w:u w:val="single"/>
        </w:rPr>
        <w:t>Коломоєць</w:t>
      </w:r>
      <w:proofErr w:type="spellEnd"/>
      <w:r w:rsidRPr="00006D1A">
        <w:rPr>
          <w:szCs w:val="28"/>
          <w:u w:val="single"/>
        </w:rPr>
        <w:t>__</w:t>
      </w:r>
      <w:r w:rsidRPr="00006D1A">
        <w:rPr>
          <w:sz w:val="16"/>
        </w:rPr>
        <w:t xml:space="preserve">  </w:t>
      </w:r>
    </w:p>
    <w:p w:rsidR="006B20A6" w:rsidRPr="00006D1A" w:rsidRDefault="006B20A6" w:rsidP="00315098">
      <w:pPr>
        <w:ind w:left="5400"/>
        <w:rPr>
          <w:sz w:val="16"/>
        </w:rPr>
      </w:pPr>
      <w:r w:rsidRPr="00006D1A">
        <w:rPr>
          <w:sz w:val="16"/>
        </w:rPr>
        <w:t xml:space="preserve">               (підпис)                        (ініціали та прізвище) </w:t>
      </w:r>
    </w:p>
    <w:p w:rsidR="006B20A6" w:rsidRPr="00006D1A" w:rsidRDefault="006B20A6" w:rsidP="00E33A38">
      <w:pPr>
        <w:rPr>
          <w:sz w:val="20"/>
          <w:szCs w:val="20"/>
        </w:rPr>
      </w:pPr>
      <w:r w:rsidRPr="00006D1A">
        <w:t xml:space="preserve">                                                                                                «______»_______________2021р.</w:t>
      </w:r>
    </w:p>
    <w:p w:rsidR="006B20A6" w:rsidRPr="00006D1A" w:rsidRDefault="006B20A6" w:rsidP="00315098">
      <w:pPr>
        <w:jc w:val="center"/>
        <w:rPr>
          <w:sz w:val="20"/>
          <w:szCs w:val="20"/>
        </w:rPr>
      </w:pPr>
    </w:p>
    <w:p w:rsidR="006B20A6" w:rsidRPr="00006D1A" w:rsidRDefault="006B20A6" w:rsidP="00315098">
      <w:pPr>
        <w:jc w:val="center"/>
        <w:rPr>
          <w:b/>
          <w:bCs/>
          <w:sz w:val="28"/>
          <w:szCs w:val="28"/>
        </w:rPr>
      </w:pPr>
    </w:p>
    <w:p w:rsidR="006B20A6" w:rsidRPr="00006D1A" w:rsidRDefault="006B4047" w:rsidP="00315098">
      <w:pPr>
        <w:jc w:val="center"/>
        <w:rPr>
          <w:sz w:val="16"/>
          <w:szCs w:val="16"/>
        </w:rPr>
      </w:pPr>
      <w:r w:rsidRPr="00006D1A">
        <w:rPr>
          <w:b/>
          <w:bCs/>
          <w:sz w:val="28"/>
          <w:szCs w:val="28"/>
        </w:rPr>
        <w:t>ПОДАТКОВЕ ПРАВО ТА ПРОЦЕС В УКРАЇНІ ТА КРАЇНАХ ЄС</w:t>
      </w:r>
    </w:p>
    <w:p w:rsidR="006B20A6" w:rsidRPr="00006D1A" w:rsidRDefault="006B20A6" w:rsidP="00315098">
      <w:pPr>
        <w:jc w:val="center"/>
        <w:rPr>
          <w:i/>
          <w:iCs/>
          <w:sz w:val="28"/>
          <w:szCs w:val="28"/>
        </w:rPr>
      </w:pPr>
      <w:r w:rsidRPr="00006D1A">
        <w:rPr>
          <w:iCs/>
          <w:sz w:val="28"/>
          <w:szCs w:val="28"/>
        </w:rPr>
        <w:t>РОБОЧА ПРОГРАМА НАВЧАЛЬНОЇ ДИСЦИПЛІНИ</w:t>
      </w:r>
      <w:r w:rsidRPr="00006D1A">
        <w:rPr>
          <w:i/>
          <w:iCs/>
          <w:sz w:val="28"/>
          <w:szCs w:val="28"/>
        </w:rPr>
        <w:t xml:space="preserve"> </w:t>
      </w:r>
    </w:p>
    <w:p w:rsidR="006B20A6" w:rsidRPr="00006D1A" w:rsidRDefault="006B20A6" w:rsidP="00315098">
      <w:pPr>
        <w:jc w:val="center"/>
        <w:rPr>
          <w:b/>
          <w:bCs/>
          <w:sz w:val="28"/>
          <w:szCs w:val="28"/>
        </w:rPr>
      </w:pPr>
    </w:p>
    <w:p w:rsidR="006B20A6" w:rsidRPr="00006D1A" w:rsidRDefault="006B20A6" w:rsidP="00315098">
      <w:pPr>
        <w:jc w:val="center"/>
        <w:rPr>
          <w:bCs/>
          <w:sz w:val="28"/>
          <w:szCs w:val="28"/>
        </w:rPr>
      </w:pPr>
      <w:r w:rsidRPr="00006D1A">
        <w:rPr>
          <w:b/>
          <w:bCs/>
          <w:sz w:val="28"/>
          <w:szCs w:val="28"/>
        </w:rPr>
        <w:t xml:space="preserve"> </w:t>
      </w:r>
      <w:r w:rsidRPr="00006D1A">
        <w:rPr>
          <w:bCs/>
          <w:sz w:val="28"/>
          <w:szCs w:val="28"/>
        </w:rPr>
        <w:t xml:space="preserve">підготовки </w:t>
      </w:r>
      <w:r w:rsidR="0099329A" w:rsidRPr="00006D1A">
        <w:rPr>
          <w:bCs/>
          <w:sz w:val="28"/>
          <w:szCs w:val="28"/>
        </w:rPr>
        <w:t>другого магістерського</w:t>
      </w:r>
      <w:r w:rsidRPr="00006D1A">
        <w:rPr>
          <w:bCs/>
          <w:sz w:val="28"/>
          <w:szCs w:val="28"/>
        </w:rPr>
        <w:t xml:space="preserve"> рівня вищої освіти</w:t>
      </w:r>
    </w:p>
    <w:p w:rsidR="006B20A6" w:rsidRPr="00006D1A" w:rsidRDefault="006B20A6" w:rsidP="00315098">
      <w:pPr>
        <w:jc w:val="center"/>
        <w:rPr>
          <w:iCs/>
          <w:sz w:val="28"/>
          <w:szCs w:val="28"/>
        </w:rPr>
      </w:pPr>
      <w:r w:rsidRPr="00006D1A">
        <w:rPr>
          <w:bCs/>
          <w:sz w:val="16"/>
          <w:szCs w:val="16"/>
        </w:rPr>
        <w:t xml:space="preserve">                             (назва освітнього ступеня)</w:t>
      </w:r>
      <w:r w:rsidRPr="00006D1A">
        <w:rPr>
          <w:iCs/>
          <w:sz w:val="28"/>
          <w:szCs w:val="28"/>
        </w:rPr>
        <w:t xml:space="preserve"> </w:t>
      </w:r>
    </w:p>
    <w:p w:rsidR="006B20A6" w:rsidRPr="00006D1A" w:rsidRDefault="006B20A6" w:rsidP="00315098">
      <w:pPr>
        <w:jc w:val="center"/>
        <w:rPr>
          <w:bCs/>
          <w:sz w:val="16"/>
          <w:szCs w:val="16"/>
        </w:rPr>
      </w:pPr>
      <w:r w:rsidRPr="00006D1A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6B20A6" w:rsidRPr="00006D1A" w:rsidRDefault="006B20A6" w:rsidP="00315098">
      <w:pPr>
        <w:jc w:val="center"/>
        <w:rPr>
          <w:sz w:val="28"/>
          <w:szCs w:val="28"/>
        </w:rPr>
      </w:pPr>
      <w:r w:rsidRPr="00006D1A">
        <w:rPr>
          <w:sz w:val="28"/>
          <w:szCs w:val="28"/>
        </w:rPr>
        <w:t>спеціальності   ____081 Право___</w:t>
      </w:r>
    </w:p>
    <w:p w:rsidR="006B20A6" w:rsidRPr="00006D1A" w:rsidRDefault="006B20A6" w:rsidP="00315098">
      <w:pPr>
        <w:jc w:val="center"/>
        <w:rPr>
          <w:sz w:val="16"/>
          <w:szCs w:val="16"/>
        </w:rPr>
      </w:pPr>
      <w:r w:rsidRPr="00006D1A">
        <w:rPr>
          <w:sz w:val="16"/>
          <w:szCs w:val="16"/>
        </w:rPr>
        <w:t xml:space="preserve">                                                 (шифр, назва спеціальності)</w:t>
      </w:r>
    </w:p>
    <w:p w:rsidR="006B20A6" w:rsidRPr="00006D1A" w:rsidRDefault="006B20A6" w:rsidP="00315098">
      <w:pPr>
        <w:jc w:val="center"/>
        <w:rPr>
          <w:color w:val="FF0000"/>
          <w:sz w:val="28"/>
          <w:szCs w:val="28"/>
        </w:rPr>
      </w:pPr>
    </w:p>
    <w:p w:rsidR="006B20A6" w:rsidRPr="00006D1A" w:rsidRDefault="006B20A6" w:rsidP="00315098">
      <w:pPr>
        <w:jc w:val="center"/>
        <w:rPr>
          <w:sz w:val="28"/>
          <w:szCs w:val="28"/>
        </w:rPr>
      </w:pPr>
      <w:r w:rsidRPr="00006D1A">
        <w:rPr>
          <w:sz w:val="28"/>
          <w:szCs w:val="28"/>
        </w:rPr>
        <w:t>освітньо-професійна програма   ____Право___</w:t>
      </w:r>
    </w:p>
    <w:p w:rsidR="006B20A6" w:rsidRPr="00006D1A" w:rsidRDefault="006B20A6" w:rsidP="00315098">
      <w:pPr>
        <w:jc w:val="center"/>
        <w:rPr>
          <w:sz w:val="28"/>
          <w:szCs w:val="28"/>
        </w:rPr>
      </w:pPr>
      <w:r w:rsidRPr="00006D1A">
        <w:rPr>
          <w:sz w:val="16"/>
          <w:szCs w:val="16"/>
        </w:rPr>
        <w:t xml:space="preserve">                                                                                                   (назва)</w:t>
      </w:r>
    </w:p>
    <w:p w:rsidR="006B20A6" w:rsidRPr="00006D1A" w:rsidRDefault="006B20A6" w:rsidP="00315098">
      <w:pPr>
        <w:rPr>
          <w:b/>
          <w:bCs/>
        </w:rPr>
      </w:pPr>
    </w:p>
    <w:p w:rsidR="006B20A6" w:rsidRPr="00006D1A" w:rsidRDefault="006B20A6" w:rsidP="004C3D04">
      <w:pPr>
        <w:ind w:left="708" w:hanging="708"/>
        <w:rPr>
          <w:b/>
          <w:bCs/>
        </w:rPr>
      </w:pPr>
      <w:r w:rsidRPr="00006D1A">
        <w:rPr>
          <w:b/>
          <w:bCs/>
        </w:rPr>
        <w:t xml:space="preserve">Укладач: </w:t>
      </w:r>
      <w:proofErr w:type="spellStart"/>
      <w:r w:rsidR="004C3D04" w:rsidRPr="00006D1A">
        <w:rPr>
          <w:b/>
          <w:bCs/>
        </w:rPr>
        <w:t>Галіцина</w:t>
      </w:r>
      <w:proofErr w:type="spellEnd"/>
      <w:r w:rsidR="004C3D04" w:rsidRPr="00006D1A">
        <w:rPr>
          <w:b/>
          <w:bCs/>
        </w:rPr>
        <w:t xml:space="preserve"> Наталя Вікторівна, </w:t>
      </w:r>
      <w:proofErr w:type="spellStart"/>
      <w:r w:rsidR="004C3D04" w:rsidRPr="00006D1A">
        <w:rPr>
          <w:b/>
          <w:bCs/>
        </w:rPr>
        <w:t>д.ю.н</w:t>
      </w:r>
      <w:proofErr w:type="spellEnd"/>
      <w:r w:rsidR="004C3D04" w:rsidRPr="00006D1A">
        <w:rPr>
          <w:b/>
          <w:bCs/>
        </w:rPr>
        <w:t>., професор, професор кафедри  конституційного та трудового права</w:t>
      </w:r>
    </w:p>
    <w:p w:rsidR="006B20A6" w:rsidRPr="00006D1A" w:rsidRDefault="006B20A6" w:rsidP="0031509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6B20A6" w:rsidRPr="00006D1A" w:rsidTr="001732D8">
        <w:tc>
          <w:tcPr>
            <w:tcW w:w="4826" w:type="dxa"/>
          </w:tcPr>
          <w:p w:rsidR="006B20A6" w:rsidRPr="00006D1A" w:rsidRDefault="006B20A6" w:rsidP="001732D8">
            <w:r w:rsidRPr="00006D1A">
              <w:t>Обговорено та ухвалено</w:t>
            </w:r>
          </w:p>
          <w:p w:rsidR="006B20A6" w:rsidRPr="00006D1A" w:rsidRDefault="006B20A6" w:rsidP="00E33A38">
            <w:r w:rsidRPr="00006D1A">
              <w:t>на засіданні кафедри к</w:t>
            </w:r>
            <w:r w:rsidR="004C3D04" w:rsidRPr="00006D1A">
              <w:t>онституційного та трудового права</w:t>
            </w:r>
          </w:p>
          <w:p w:rsidR="006B20A6" w:rsidRPr="00006D1A" w:rsidRDefault="006B20A6" w:rsidP="001732D8"/>
          <w:p w:rsidR="006B20A6" w:rsidRPr="00006D1A" w:rsidRDefault="006B20A6" w:rsidP="001732D8">
            <w:r w:rsidRPr="00006D1A">
              <w:t>Протокол №____ від  “___”________202_ р.</w:t>
            </w:r>
          </w:p>
          <w:p w:rsidR="006B20A6" w:rsidRPr="00006D1A" w:rsidRDefault="006B20A6" w:rsidP="001732D8">
            <w:r w:rsidRPr="00006D1A">
              <w:t>Завідувач кафедри к</w:t>
            </w:r>
            <w:r w:rsidR="004C3D04" w:rsidRPr="00006D1A">
              <w:t>онституційного та трудового права</w:t>
            </w:r>
          </w:p>
          <w:p w:rsidR="006B20A6" w:rsidRPr="00006D1A" w:rsidRDefault="004C3D04" w:rsidP="00E33A38">
            <w:pPr>
              <w:jc w:val="center"/>
              <w:rPr>
                <w:vertAlign w:val="superscript"/>
              </w:rPr>
            </w:pPr>
            <w:r w:rsidRPr="00006D1A">
              <w:rPr>
                <w:u w:val="single"/>
              </w:rPr>
              <w:t>________________С.В. Омел</w:t>
            </w:r>
            <w:r w:rsidR="00C92E92" w:rsidRPr="00006D1A">
              <w:rPr>
                <w:u w:val="single"/>
              </w:rPr>
              <w:t>ь</w:t>
            </w:r>
            <w:r w:rsidRPr="00006D1A">
              <w:rPr>
                <w:u w:val="single"/>
              </w:rPr>
              <w:t>янчик</w:t>
            </w:r>
            <w:r w:rsidR="006B20A6" w:rsidRPr="00006D1A">
              <w:rPr>
                <w:u w:val="single"/>
              </w:rPr>
              <w:t>_</w:t>
            </w:r>
            <w:r w:rsidR="006B20A6" w:rsidRPr="00006D1A">
              <w:t xml:space="preserve">      </w:t>
            </w:r>
            <w:r w:rsidR="006B20A6" w:rsidRPr="00006D1A">
              <w:rPr>
                <w:vertAlign w:val="superscript"/>
              </w:rPr>
              <w:t>(підпис)</w:t>
            </w:r>
            <w:r w:rsidR="006B20A6" w:rsidRPr="00006D1A">
              <w:t xml:space="preserve">                          </w:t>
            </w:r>
            <w:r w:rsidR="006B20A6" w:rsidRPr="00006D1A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6B20A6" w:rsidRPr="00006D1A" w:rsidRDefault="006B20A6" w:rsidP="001732D8">
            <w:pPr>
              <w:ind w:left="35"/>
            </w:pPr>
            <w:r w:rsidRPr="00006D1A">
              <w:t xml:space="preserve">Ухвалено науково-методичною радою </w:t>
            </w:r>
          </w:p>
          <w:p w:rsidR="006B20A6" w:rsidRPr="00006D1A" w:rsidRDefault="006B20A6" w:rsidP="001732D8">
            <w:pPr>
              <w:rPr>
                <w:u w:val="single"/>
              </w:rPr>
            </w:pPr>
            <w:r w:rsidRPr="00006D1A">
              <w:t xml:space="preserve">юридичного факультету </w:t>
            </w:r>
          </w:p>
          <w:p w:rsidR="006B20A6" w:rsidRPr="00006D1A" w:rsidRDefault="006B20A6" w:rsidP="00E33A38">
            <w:pPr>
              <w:tabs>
                <w:tab w:val="left" w:pos="751"/>
              </w:tabs>
            </w:pPr>
            <w:r w:rsidRPr="00006D1A">
              <w:t xml:space="preserve"> </w:t>
            </w:r>
            <w:r w:rsidRPr="00006D1A">
              <w:tab/>
            </w:r>
          </w:p>
          <w:p w:rsidR="006B20A6" w:rsidRPr="00006D1A" w:rsidRDefault="005E1DAA" w:rsidP="001732D8">
            <w:r w:rsidRPr="00006D1A">
              <w:t>Протокол № 1  від  “7</w:t>
            </w:r>
            <w:r w:rsidR="006B20A6" w:rsidRPr="00006D1A">
              <w:t>”</w:t>
            </w:r>
            <w:r w:rsidRPr="00006D1A">
              <w:t xml:space="preserve">  вересня  </w:t>
            </w:r>
            <w:r w:rsidR="006B20A6" w:rsidRPr="00006D1A">
              <w:t>202</w:t>
            </w:r>
            <w:r w:rsidRPr="00006D1A">
              <w:t>1</w:t>
            </w:r>
            <w:r w:rsidR="006B20A6" w:rsidRPr="00006D1A">
              <w:t xml:space="preserve"> р.</w:t>
            </w:r>
          </w:p>
          <w:p w:rsidR="006B20A6" w:rsidRPr="00006D1A" w:rsidRDefault="006B20A6" w:rsidP="001732D8">
            <w:r w:rsidRPr="00006D1A">
              <w:t xml:space="preserve">Голова науково-методичної ради </w:t>
            </w:r>
            <w:r w:rsidR="005E1DAA" w:rsidRPr="00006D1A">
              <w:t xml:space="preserve">юридичного </w:t>
            </w:r>
            <w:r w:rsidRPr="00006D1A">
              <w:t xml:space="preserve">факультету </w:t>
            </w:r>
          </w:p>
          <w:p w:rsidR="006B20A6" w:rsidRPr="00006D1A" w:rsidRDefault="006B20A6" w:rsidP="001732D8">
            <w:pPr>
              <w:jc w:val="center"/>
              <w:rPr>
                <w:u w:val="single"/>
              </w:rPr>
            </w:pPr>
            <w:r w:rsidRPr="00006D1A">
              <w:rPr>
                <w:u w:val="single"/>
              </w:rPr>
              <w:t>__________________________</w:t>
            </w:r>
            <w:proofErr w:type="spellStart"/>
            <w:r w:rsidR="005E1DAA" w:rsidRPr="00006D1A">
              <w:rPr>
                <w:u w:val="single"/>
              </w:rPr>
              <w:t>І.В.Єна</w:t>
            </w:r>
            <w:proofErr w:type="spellEnd"/>
            <w:r w:rsidRPr="00006D1A">
              <w:rPr>
                <w:u w:val="single"/>
              </w:rPr>
              <w:t>___</w:t>
            </w:r>
          </w:p>
          <w:p w:rsidR="006B20A6" w:rsidRPr="00006D1A" w:rsidRDefault="006B20A6" w:rsidP="001732D8">
            <w:r w:rsidRPr="00006D1A">
              <w:t xml:space="preserve">         </w:t>
            </w:r>
            <w:r w:rsidRPr="00006D1A">
              <w:rPr>
                <w:vertAlign w:val="superscript"/>
              </w:rPr>
              <w:t>(підпис)</w:t>
            </w:r>
            <w:r w:rsidRPr="00006D1A">
              <w:t xml:space="preserve">                               </w:t>
            </w:r>
            <w:r w:rsidRPr="00006D1A">
              <w:rPr>
                <w:vertAlign w:val="superscript"/>
              </w:rPr>
              <w:t>(ініціали, прізвище )</w:t>
            </w:r>
          </w:p>
        </w:tc>
      </w:tr>
    </w:tbl>
    <w:p w:rsidR="006B20A6" w:rsidRPr="00006D1A" w:rsidRDefault="006B20A6" w:rsidP="00315098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6B20A6" w:rsidRPr="00006D1A" w:rsidTr="001732D8">
        <w:trPr>
          <w:trHeight w:val="1477"/>
        </w:trPr>
        <w:tc>
          <w:tcPr>
            <w:tcW w:w="4785" w:type="dxa"/>
          </w:tcPr>
          <w:p w:rsidR="006B20A6" w:rsidRPr="00006D1A" w:rsidRDefault="006B20A6" w:rsidP="001732D8">
            <w:r w:rsidRPr="00006D1A">
              <w:t xml:space="preserve">Погоджено </w:t>
            </w:r>
          </w:p>
          <w:p w:rsidR="006B20A6" w:rsidRPr="00006D1A" w:rsidRDefault="006B20A6" w:rsidP="001732D8">
            <w:pPr>
              <w:rPr>
                <w:sz w:val="28"/>
                <w:szCs w:val="28"/>
              </w:rPr>
            </w:pPr>
            <w:r w:rsidRPr="00006D1A">
              <w:t>з навчально-методичним відділом</w:t>
            </w:r>
          </w:p>
          <w:p w:rsidR="006B20A6" w:rsidRPr="00006D1A" w:rsidRDefault="006B20A6" w:rsidP="001732D8">
            <w:pPr>
              <w:rPr>
                <w:sz w:val="28"/>
                <w:szCs w:val="28"/>
              </w:rPr>
            </w:pPr>
          </w:p>
          <w:p w:rsidR="006B20A6" w:rsidRPr="00006D1A" w:rsidRDefault="006B20A6" w:rsidP="001732D8">
            <w:pPr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________________________________</w:t>
            </w:r>
          </w:p>
          <w:p w:rsidR="006B20A6" w:rsidRPr="00006D1A" w:rsidRDefault="006B20A6" w:rsidP="001732D8">
            <w:pPr>
              <w:rPr>
                <w:sz w:val="16"/>
                <w:szCs w:val="16"/>
              </w:rPr>
            </w:pPr>
            <w:r w:rsidRPr="00006D1A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6B20A6" w:rsidRPr="00006D1A" w:rsidRDefault="006B20A6" w:rsidP="001732D8">
            <w:pPr>
              <w:rPr>
                <w:sz w:val="28"/>
                <w:szCs w:val="28"/>
              </w:rPr>
            </w:pPr>
          </w:p>
        </w:tc>
      </w:tr>
    </w:tbl>
    <w:p w:rsidR="006B20A6" w:rsidRPr="00006D1A" w:rsidRDefault="006B20A6" w:rsidP="00315098">
      <w:pPr>
        <w:jc w:val="center"/>
        <w:rPr>
          <w:sz w:val="28"/>
          <w:szCs w:val="28"/>
        </w:rPr>
      </w:pPr>
    </w:p>
    <w:p w:rsidR="006B20A6" w:rsidRPr="00006D1A" w:rsidRDefault="006B20A6" w:rsidP="00315098">
      <w:pPr>
        <w:jc w:val="center"/>
        <w:rPr>
          <w:sz w:val="28"/>
          <w:szCs w:val="28"/>
        </w:rPr>
      </w:pPr>
    </w:p>
    <w:p w:rsidR="006B20A6" w:rsidRPr="00006D1A" w:rsidRDefault="006B20A6" w:rsidP="00315098">
      <w:pPr>
        <w:jc w:val="center"/>
        <w:rPr>
          <w:sz w:val="28"/>
          <w:szCs w:val="28"/>
        </w:rPr>
      </w:pPr>
    </w:p>
    <w:p w:rsidR="006B20A6" w:rsidRPr="00006D1A" w:rsidRDefault="006B20A6" w:rsidP="00315098">
      <w:pPr>
        <w:jc w:val="center"/>
        <w:rPr>
          <w:sz w:val="28"/>
          <w:szCs w:val="28"/>
        </w:rPr>
      </w:pPr>
      <w:r w:rsidRPr="00006D1A">
        <w:rPr>
          <w:sz w:val="28"/>
          <w:szCs w:val="28"/>
        </w:rPr>
        <w:t>2021 рік</w:t>
      </w:r>
    </w:p>
    <w:p w:rsidR="006B20A6" w:rsidRPr="00006D1A" w:rsidRDefault="006B20A6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  <w:r w:rsidRPr="00006D1A">
        <w:rPr>
          <w:b/>
          <w:bCs/>
          <w:caps/>
          <w:szCs w:val="28"/>
          <w:lang w:val="uk-UA"/>
        </w:rPr>
        <w:br w:type="page"/>
      </w:r>
    </w:p>
    <w:p w:rsidR="006B20A6" w:rsidRPr="00006D1A" w:rsidRDefault="006B20A6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6B20A6" w:rsidRPr="00006D1A" w:rsidRDefault="006B20A6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006D1A">
        <w:rPr>
          <w:b/>
          <w:bCs/>
          <w:caps/>
          <w:sz w:val="28"/>
          <w:szCs w:val="28"/>
          <w:lang w:val="uk-UA"/>
        </w:rPr>
        <w:t xml:space="preserve">1. </w:t>
      </w:r>
      <w:r w:rsidRPr="00006D1A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559"/>
        <w:gridCol w:w="1602"/>
      </w:tblGrid>
      <w:tr w:rsidR="006B20A6" w:rsidRPr="00006D1A" w:rsidTr="00DB6448">
        <w:trPr>
          <w:trHeight w:val="110"/>
        </w:trPr>
        <w:tc>
          <w:tcPr>
            <w:tcW w:w="2693" w:type="dxa"/>
            <w:vAlign w:val="center"/>
          </w:tcPr>
          <w:p w:rsidR="006B20A6" w:rsidRPr="00006D1A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006D1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  <w:vAlign w:val="center"/>
          </w:tcPr>
          <w:p w:rsidR="006B20A6" w:rsidRPr="00006D1A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006D1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61" w:type="dxa"/>
            <w:gridSpan w:val="2"/>
            <w:vAlign w:val="center"/>
          </w:tcPr>
          <w:p w:rsidR="006B20A6" w:rsidRPr="00006D1A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006D1A">
              <w:rPr>
                <w:b/>
                <w:sz w:val="16"/>
                <w:szCs w:val="16"/>
              </w:rPr>
              <w:t>3</w:t>
            </w:r>
          </w:p>
        </w:tc>
      </w:tr>
      <w:tr w:rsidR="006B20A6" w:rsidRPr="00006D1A" w:rsidTr="00DB6448">
        <w:trPr>
          <w:trHeight w:val="671"/>
        </w:trPr>
        <w:tc>
          <w:tcPr>
            <w:tcW w:w="2693" w:type="dxa"/>
            <w:vMerge w:val="restart"/>
            <w:vAlign w:val="center"/>
          </w:tcPr>
          <w:p w:rsidR="006B20A6" w:rsidRPr="00006D1A" w:rsidRDefault="006B20A6" w:rsidP="001732D8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6B20A6" w:rsidRPr="00006D1A" w:rsidRDefault="006B20A6" w:rsidP="001732D8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освітня програма</w:t>
            </w:r>
          </w:p>
          <w:p w:rsidR="006B20A6" w:rsidRPr="00006D1A" w:rsidRDefault="006B20A6" w:rsidP="001732D8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3544" w:type="dxa"/>
            <w:vMerge w:val="restart"/>
            <w:vAlign w:val="center"/>
          </w:tcPr>
          <w:p w:rsidR="006B20A6" w:rsidRPr="00006D1A" w:rsidRDefault="006B20A6" w:rsidP="001732D8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161" w:type="dxa"/>
            <w:gridSpan w:val="2"/>
            <w:vAlign w:val="center"/>
          </w:tcPr>
          <w:p w:rsidR="006B20A6" w:rsidRPr="00006D1A" w:rsidRDefault="006B20A6" w:rsidP="001732D8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6B20A6" w:rsidRPr="00006D1A" w:rsidTr="00DB6448">
        <w:trPr>
          <w:trHeight w:val="643"/>
        </w:trPr>
        <w:tc>
          <w:tcPr>
            <w:tcW w:w="2693" w:type="dxa"/>
            <w:vMerge/>
            <w:vAlign w:val="center"/>
          </w:tcPr>
          <w:p w:rsidR="006B20A6" w:rsidRPr="00006D1A" w:rsidRDefault="006B20A6" w:rsidP="00173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6B20A6" w:rsidRPr="00006D1A" w:rsidRDefault="006B20A6" w:rsidP="00173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20A6" w:rsidRPr="00006D1A" w:rsidRDefault="006B20A6" w:rsidP="001732D8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602" w:type="dxa"/>
          </w:tcPr>
          <w:p w:rsidR="006B20A6" w:rsidRPr="00006D1A" w:rsidRDefault="006B20A6" w:rsidP="001732D8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заочна (дистанційна)</w:t>
            </w:r>
          </w:p>
          <w:p w:rsidR="006B20A6" w:rsidRPr="00006D1A" w:rsidRDefault="006B20A6" w:rsidP="001732D8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C92E92" w:rsidRPr="00006D1A" w:rsidTr="00DB6448">
        <w:trPr>
          <w:trHeight w:val="365"/>
        </w:trPr>
        <w:tc>
          <w:tcPr>
            <w:tcW w:w="2693" w:type="dxa"/>
            <w:vMerge w:val="restart"/>
          </w:tcPr>
          <w:p w:rsidR="00C92E92" w:rsidRPr="00006D1A" w:rsidRDefault="00C92E92" w:rsidP="001732D8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Галузь знань</w:t>
            </w:r>
          </w:p>
          <w:p w:rsidR="00C92E92" w:rsidRPr="00006D1A" w:rsidRDefault="00C92E92" w:rsidP="001732D8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081 Право</w:t>
            </w:r>
          </w:p>
          <w:p w:rsidR="00C92E92" w:rsidRPr="00006D1A" w:rsidRDefault="00C92E92" w:rsidP="00B05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92E92" w:rsidRPr="00006D1A" w:rsidRDefault="00C92E92" w:rsidP="00D54C22">
            <w:pPr>
              <w:spacing w:before="60" w:after="60"/>
              <w:jc w:val="center"/>
            </w:pPr>
            <w:r w:rsidRPr="00006D1A">
              <w:t>Загальна кількість кредитів –  3</w:t>
            </w:r>
          </w:p>
        </w:tc>
        <w:tc>
          <w:tcPr>
            <w:tcW w:w="3161" w:type="dxa"/>
            <w:gridSpan w:val="2"/>
            <w:vAlign w:val="center"/>
          </w:tcPr>
          <w:p w:rsidR="00C92E92" w:rsidRPr="00006D1A" w:rsidRDefault="00C92E92" w:rsidP="00E33A38">
            <w:pPr>
              <w:jc w:val="center"/>
              <w:rPr>
                <w:i/>
                <w:sz w:val="14"/>
                <w:szCs w:val="14"/>
              </w:rPr>
            </w:pPr>
            <w:r w:rsidRPr="00006D1A">
              <w:rPr>
                <w:b/>
                <w:sz w:val="20"/>
                <w:szCs w:val="20"/>
              </w:rPr>
              <w:t>Вибіркова</w:t>
            </w:r>
          </w:p>
          <w:p w:rsidR="00C92E92" w:rsidRPr="00006D1A" w:rsidRDefault="00C92E92" w:rsidP="001732D8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C92E92" w:rsidRPr="00006D1A" w:rsidTr="002B0F1F">
        <w:trPr>
          <w:trHeight w:val="1850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92E92" w:rsidRPr="00006D1A" w:rsidRDefault="00C92E92" w:rsidP="001732D8">
            <w:pPr>
              <w:spacing w:before="60" w:after="60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C92E92" w:rsidRPr="00006D1A" w:rsidRDefault="00C92E92" w:rsidP="001732D8">
            <w:pPr>
              <w:spacing w:before="60" w:after="60"/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C92E92" w:rsidRPr="00006D1A" w:rsidRDefault="00C92E92" w:rsidP="00FC2F4B">
            <w:pPr>
              <w:jc w:val="center"/>
              <w:rPr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Цикл дисциплін</w:t>
            </w:r>
          </w:p>
          <w:p w:rsidR="00C92E92" w:rsidRPr="00006D1A" w:rsidRDefault="00C92E92" w:rsidP="00FC2F4B">
            <w:pPr>
              <w:jc w:val="center"/>
              <w:rPr>
                <w:i/>
                <w:sz w:val="18"/>
                <w:szCs w:val="18"/>
              </w:rPr>
            </w:pPr>
            <w:r w:rsidRPr="00006D1A">
              <w:rPr>
                <w:sz w:val="20"/>
                <w:szCs w:val="20"/>
              </w:rPr>
              <w:t>Професійної підготовки спеціальності</w:t>
            </w:r>
          </w:p>
        </w:tc>
      </w:tr>
      <w:tr w:rsidR="00C92E92" w:rsidRPr="00006D1A" w:rsidTr="003245BE">
        <w:trPr>
          <w:trHeight w:val="631"/>
        </w:trPr>
        <w:tc>
          <w:tcPr>
            <w:tcW w:w="2693" w:type="dxa"/>
            <w:vMerge w:val="restart"/>
            <w:vAlign w:val="center"/>
          </w:tcPr>
          <w:p w:rsidR="00C92E92" w:rsidRPr="00006D1A" w:rsidRDefault="00C92E92" w:rsidP="001732D8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Спеціальність</w:t>
            </w:r>
          </w:p>
          <w:p w:rsidR="00C92E92" w:rsidRPr="00006D1A" w:rsidRDefault="00C92E92" w:rsidP="001A1D4B">
            <w:pPr>
              <w:jc w:val="center"/>
              <w:rPr>
                <w:sz w:val="16"/>
                <w:szCs w:val="16"/>
              </w:rPr>
            </w:pPr>
            <w:r w:rsidRPr="00006D1A">
              <w:rPr>
                <w:sz w:val="20"/>
                <w:szCs w:val="20"/>
              </w:rPr>
              <w:t>081 Право</w:t>
            </w:r>
          </w:p>
        </w:tc>
        <w:tc>
          <w:tcPr>
            <w:tcW w:w="3544" w:type="dxa"/>
            <w:vMerge w:val="restart"/>
            <w:vAlign w:val="center"/>
          </w:tcPr>
          <w:p w:rsidR="00C92E92" w:rsidRPr="00006D1A" w:rsidRDefault="00C92E92" w:rsidP="001A1D4B">
            <w:pPr>
              <w:spacing w:before="60" w:after="60"/>
              <w:jc w:val="center"/>
            </w:pPr>
            <w:r w:rsidRPr="00006D1A">
              <w:t>Загальна кількість годин –</w:t>
            </w:r>
            <w:r w:rsidR="00B32FA8" w:rsidRPr="00006D1A">
              <w:t xml:space="preserve"> 90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C92E92" w:rsidRPr="00006D1A" w:rsidRDefault="00C92E92" w:rsidP="001732D8">
            <w:pPr>
              <w:jc w:val="center"/>
              <w:rPr>
                <w:b/>
              </w:rPr>
            </w:pPr>
            <w:r w:rsidRPr="00006D1A">
              <w:rPr>
                <w:b/>
              </w:rPr>
              <w:t>Семестр:</w:t>
            </w:r>
          </w:p>
        </w:tc>
      </w:tr>
      <w:tr w:rsidR="00C92E92" w:rsidRPr="00006D1A" w:rsidTr="003245BE">
        <w:trPr>
          <w:trHeight w:val="1614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92E92" w:rsidRPr="00006D1A" w:rsidRDefault="00C92E92" w:rsidP="00173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C92E92" w:rsidRPr="00006D1A" w:rsidRDefault="00C92E92" w:rsidP="001732D8">
            <w:pPr>
              <w:spacing w:before="60" w:after="60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C92E92" w:rsidRPr="00006D1A" w:rsidRDefault="00C92E92" w:rsidP="001732D8">
            <w:pPr>
              <w:jc w:val="center"/>
            </w:pPr>
            <w:r w:rsidRPr="00006D1A">
              <w:t>3 -й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  <w:vAlign w:val="center"/>
          </w:tcPr>
          <w:p w:rsidR="00C92E92" w:rsidRPr="00006D1A" w:rsidRDefault="00C92E92" w:rsidP="001732D8">
            <w:pPr>
              <w:jc w:val="center"/>
            </w:pPr>
            <w:r w:rsidRPr="00006D1A">
              <w:t>3 -й</w:t>
            </w:r>
          </w:p>
        </w:tc>
      </w:tr>
      <w:tr w:rsidR="00B32FA8" w:rsidRPr="00006D1A" w:rsidTr="00DB6448">
        <w:trPr>
          <w:trHeight w:val="70"/>
        </w:trPr>
        <w:tc>
          <w:tcPr>
            <w:tcW w:w="2693" w:type="dxa"/>
            <w:vMerge w:val="restart"/>
            <w:vAlign w:val="center"/>
          </w:tcPr>
          <w:p w:rsidR="00B32FA8" w:rsidRPr="00006D1A" w:rsidRDefault="00B32FA8" w:rsidP="001732D8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B32FA8" w:rsidRPr="00006D1A" w:rsidRDefault="00B32FA8" w:rsidP="00E33A38">
            <w:pPr>
              <w:jc w:val="center"/>
              <w:rPr>
                <w:sz w:val="16"/>
                <w:szCs w:val="16"/>
              </w:rPr>
            </w:pPr>
            <w:r w:rsidRPr="00006D1A">
              <w:rPr>
                <w:sz w:val="20"/>
                <w:szCs w:val="20"/>
              </w:rPr>
              <w:t>Право</w:t>
            </w:r>
          </w:p>
          <w:p w:rsidR="00B32FA8" w:rsidRPr="00006D1A" w:rsidRDefault="00B32FA8" w:rsidP="001732D8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:rsidR="00B32FA8" w:rsidRPr="00006D1A" w:rsidRDefault="00B32FA8" w:rsidP="00C86C90">
            <w:pPr>
              <w:jc w:val="center"/>
            </w:pPr>
            <w:r w:rsidRPr="00006D1A">
              <w:t>Загальна кількість змістовних модулів - 3</w:t>
            </w:r>
          </w:p>
        </w:tc>
        <w:tc>
          <w:tcPr>
            <w:tcW w:w="3161" w:type="dxa"/>
            <w:gridSpan w:val="2"/>
            <w:vAlign w:val="center"/>
          </w:tcPr>
          <w:p w:rsidR="00B32FA8" w:rsidRPr="00006D1A" w:rsidRDefault="00B32FA8" w:rsidP="001732D8">
            <w:pPr>
              <w:jc w:val="center"/>
              <w:rPr>
                <w:b/>
              </w:rPr>
            </w:pPr>
            <w:r w:rsidRPr="00006D1A">
              <w:rPr>
                <w:b/>
              </w:rPr>
              <w:t>Лекції</w:t>
            </w:r>
          </w:p>
          <w:p w:rsidR="00B32FA8" w:rsidRPr="00006D1A" w:rsidRDefault="00B32FA8" w:rsidP="001732D8">
            <w:pPr>
              <w:jc w:val="center"/>
              <w:rPr>
                <w:b/>
              </w:rPr>
            </w:pPr>
          </w:p>
        </w:tc>
      </w:tr>
      <w:tr w:rsidR="00B32FA8" w:rsidRPr="00006D1A" w:rsidTr="00DB6448">
        <w:trPr>
          <w:trHeight w:val="320"/>
        </w:trPr>
        <w:tc>
          <w:tcPr>
            <w:tcW w:w="2693" w:type="dxa"/>
            <w:vMerge/>
            <w:vAlign w:val="center"/>
          </w:tcPr>
          <w:p w:rsidR="00B32FA8" w:rsidRPr="00006D1A" w:rsidRDefault="00B32FA8" w:rsidP="00173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B32FA8" w:rsidRPr="00006D1A" w:rsidRDefault="00B32FA8" w:rsidP="001732D8"/>
        </w:tc>
        <w:tc>
          <w:tcPr>
            <w:tcW w:w="1559" w:type="dxa"/>
            <w:vAlign w:val="center"/>
          </w:tcPr>
          <w:p w:rsidR="00B32FA8" w:rsidRPr="00006D1A" w:rsidRDefault="006B4047" w:rsidP="001732D8">
            <w:pPr>
              <w:jc w:val="center"/>
            </w:pPr>
            <w:r w:rsidRPr="00006D1A">
              <w:t>20</w:t>
            </w:r>
            <w:r w:rsidR="00B32FA8" w:rsidRPr="00006D1A">
              <w:t xml:space="preserve"> год.</w:t>
            </w:r>
          </w:p>
        </w:tc>
        <w:tc>
          <w:tcPr>
            <w:tcW w:w="1602" w:type="dxa"/>
            <w:vAlign w:val="center"/>
          </w:tcPr>
          <w:p w:rsidR="00B32FA8" w:rsidRPr="00006D1A" w:rsidRDefault="00413115" w:rsidP="001732D8">
            <w:pPr>
              <w:jc w:val="center"/>
            </w:pPr>
            <w:r w:rsidRPr="00006D1A">
              <w:t xml:space="preserve">8 </w:t>
            </w:r>
            <w:r w:rsidR="00B32FA8" w:rsidRPr="00006D1A">
              <w:t>год.</w:t>
            </w:r>
          </w:p>
        </w:tc>
      </w:tr>
      <w:tr w:rsidR="00B32FA8" w:rsidRPr="00006D1A" w:rsidTr="00BD31E9">
        <w:trPr>
          <w:trHeight w:val="976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B32FA8" w:rsidRPr="00006D1A" w:rsidRDefault="00B32FA8" w:rsidP="001732D8"/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B32FA8" w:rsidRPr="00006D1A" w:rsidRDefault="00B32FA8" w:rsidP="001732D8"/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B32FA8" w:rsidRPr="00006D1A" w:rsidRDefault="00B32FA8" w:rsidP="00FC2F4B">
            <w:pPr>
              <w:jc w:val="center"/>
              <w:rPr>
                <w:i/>
                <w:sz w:val="18"/>
                <w:szCs w:val="18"/>
              </w:rPr>
            </w:pPr>
            <w:r w:rsidRPr="00006D1A">
              <w:rPr>
                <w:b/>
              </w:rPr>
              <w:t>Практичні заняття</w:t>
            </w:r>
          </w:p>
          <w:p w:rsidR="00B32FA8" w:rsidRPr="00006D1A" w:rsidRDefault="00B32FA8" w:rsidP="001732D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32FA8" w:rsidRPr="00006D1A" w:rsidTr="00DB6448">
        <w:trPr>
          <w:trHeight w:val="562"/>
        </w:trPr>
        <w:tc>
          <w:tcPr>
            <w:tcW w:w="2693" w:type="dxa"/>
            <w:vMerge w:val="restart"/>
            <w:vAlign w:val="center"/>
          </w:tcPr>
          <w:p w:rsidR="00B32FA8" w:rsidRPr="00006D1A" w:rsidRDefault="00B32FA8" w:rsidP="00E33A38">
            <w:pPr>
              <w:jc w:val="center"/>
              <w:rPr>
                <w:i/>
              </w:rPr>
            </w:pPr>
            <w:r w:rsidRPr="00006D1A">
              <w:rPr>
                <w:sz w:val="20"/>
                <w:szCs w:val="20"/>
              </w:rPr>
              <w:t>Рівень вищої освіти:</w:t>
            </w:r>
            <w:r w:rsidRPr="00006D1A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B32FA8" w:rsidRPr="00006D1A" w:rsidRDefault="00B32FA8" w:rsidP="001A1D4B">
            <w:pPr>
              <w:jc w:val="center"/>
            </w:pPr>
          </w:p>
          <w:p w:rsidR="00B32FA8" w:rsidRPr="00006D1A" w:rsidRDefault="00B32FA8" w:rsidP="001A1D4B">
            <w:pPr>
              <w:jc w:val="center"/>
              <w:rPr>
                <w:i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B32FA8" w:rsidRPr="00006D1A" w:rsidRDefault="00B32FA8" w:rsidP="001A1D4B">
            <w:pPr>
              <w:jc w:val="center"/>
            </w:pPr>
            <w:r w:rsidRPr="00006D1A">
              <w:t>Загальна кількість поточних контрольних заходів</w:t>
            </w:r>
            <w:r w:rsidR="004D13D5">
              <w:t xml:space="preserve"> - 4</w:t>
            </w:r>
          </w:p>
        </w:tc>
        <w:tc>
          <w:tcPr>
            <w:tcW w:w="1559" w:type="dxa"/>
            <w:vAlign w:val="center"/>
          </w:tcPr>
          <w:p w:rsidR="00B32FA8" w:rsidRPr="00006D1A" w:rsidRDefault="006B4047" w:rsidP="001732D8">
            <w:pPr>
              <w:jc w:val="center"/>
              <w:rPr>
                <w:i/>
              </w:rPr>
            </w:pPr>
            <w:r w:rsidRPr="00006D1A">
              <w:t>20</w:t>
            </w:r>
            <w:r w:rsidR="00B32FA8" w:rsidRPr="00006D1A">
              <w:t xml:space="preserve"> год.</w:t>
            </w:r>
          </w:p>
        </w:tc>
        <w:tc>
          <w:tcPr>
            <w:tcW w:w="1602" w:type="dxa"/>
            <w:vAlign w:val="center"/>
          </w:tcPr>
          <w:p w:rsidR="00B32FA8" w:rsidRPr="00006D1A" w:rsidRDefault="00B32FA8" w:rsidP="001732D8">
            <w:pPr>
              <w:jc w:val="center"/>
            </w:pPr>
            <w:r w:rsidRPr="00006D1A">
              <w:t>6 год.</w:t>
            </w:r>
          </w:p>
        </w:tc>
      </w:tr>
      <w:tr w:rsidR="00B32FA8" w:rsidRPr="00006D1A" w:rsidTr="00DB6448">
        <w:trPr>
          <w:trHeight w:val="138"/>
        </w:trPr>
        <w:tc>
          <w:tcPr>
            <w:tcW w:w="2693" w:type="dxa"/>
            <w:vMerge/>
            <w:vAlign w:val="center"/>
          </w:tcPr>
          <w:p w:rsidR="00B32FA8" w:rsidRPr="00006D1A" w:rsidRDefault="00B32FA8" w:rsidP="001732D8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B32FA8" w:rsidRPr="00006D1A" w:rsidRDefault="00B32FA8" w:rsidP="001732D8">
            <w:pPr>
              <w:jc w:val="center"/>
            </w:pPr>
          </w:p>
        </w:tc>
        <w:tc>
          <w:tcPr>
            <w:tcW w:w="3161" w:type="dxa"/>
            <w:gridSpan w:val="2"/>
            <w:vAlign w:val="center"/>
          </w:tcPr>
          <w:p w:rsidR="00B32FA8" w:rsidRPr="00006D1A" w:rsidRDefault="00B32FA8" w:rsidP="001732D8">
            <w:pPr>
              <w:jc w:val="center"/>
              <w:rPr>
                <w:b/>
              </w:rPr>
            </w:pPr>
            <w:r w:rsidRPr="00006D1A">
              <w:rPr>
                <w:b/>
              </w:rPr>
              <w:t>Самостійна робота</w:t>
            </w:r>
          </w:p>
          <w:p w:rsidR="00B32FA8" w:rsidRPr="00006D1A" w:rsidRDefault="00B32FA8" w:rsidP="001732D8">
            <w:pPr>
              <w:jc w:val="center"/>
              <w:rPr>
                <w:b/>
              </w:rPr>
            </w:pPr>
          </w:p>
        </w:tc>
      </w:tr>
      <w:tr w:rsidR="00B32FA8" w:rsidRPr="00006D1A" w:rsidTr="00DB6448">
        <w:trPr>
          <w:trHeight w:val="138"/>
        </w:trPr>
        <w:tc>
          <w:tcPr>
            <w:tcW w:w="2693" w:type="dxa"/>
            <w:vMerge/>
            <w:vAlign w:val="center"/>
          </w:tcPr>
          <w:p w:rsidR="00B32FA8" w:rsidRPr="00006D1A" w:rsidRDefault="00B32FA8" w:rsidP="001732D8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B32FA8" w:rsidRPr="00006D1A" w:rsidRDefault="00B32FA8" w:rsidP="001732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32FA8" w:rsidRPr="00006D1A" w:rsidRDefault="006B4047" w:rsidP="001732D8">
            <w:pPr>
              <w:jc w:val="center"/>
              <w:rPr>
                <w:i/>
              </w:rPr>
            </w:pPr>
            <w:r w:rsidRPr="00006D1A">
              <w:t>5</w:t>
            </w:r>
            <w:r w:rsidR="00D27685" w:rsidRPr="00006D1A">
              <w:t>0</w:t>
            </w:r>
            <w:r w:rsidR="00B32FA8" w:rsidRPr="00006D1A">
              <w:t xml:space="preserve"> год.</w:t>
            </w:r>
          </w:p>
        </w:tc>
        <w:tc>
          <w:tcPr>
            <w:tcW w:w="1602" w:type="dxa"/>
            <w:vAlign w:val="center"/>
          </w:tcPr>
          <w:p w:rsidR="00B32FA8" w:rsidRPr="00006D1A" w:rsidRDefault="00B32FA8" w:rsidP="001732D8">
            <w:pPr>
              <w:jc w:val="center"/>
            </w:pPr>
            <w:r w:rsidRPr="00006D1A">
              <w:rPr>
                <w:highlight w:val="yellow"/>
              </w:rPr>
              <w:t>год.</w:t>
            </w:r>
          </w:p>
        </w:tc>
      </w:tr>
      <w:tr w:rsidR="00B32FA8" w:rsidRPr="00006D1A" w:rsidTr="004D084F">
        <w:trPr>
          <w:trHeight w:val="1651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B32FA8" w:rsidRPr="00006D1A" w:rsidRDefault="00B32FA8" w:rsidP="001732D8">
            <w:pPr>
              <w:jc w:val="center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B32FA8" w:rsidRPr="00006D1A" w:rsidRDefault="00B32FA8" w:rsidP="001732D8">
            <w:pPr>
              <w:jc w:val="center"/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B32FA8" w:rsidRPr="00006D1A" w:rsidRDefault="00B32FA8" w:rsidP="001732D8">
            <w:pPr>
              <w:jc w:val="center"/>
            </w:pPr>
            <w:r w:rsidRPr="00006D1A">
              <w:rPr>
                <w:b/>
              </w:rPr>
              <w:t>Вид підсумкового семестрового контролю</w:t>
            </w:r>
            <w:r w:rsidRPr="00006D1A">
              <w:t xml:space="preserve">: </w:t>
            </w:r>
          </w:p>
          <w:p w:rsidR="00B32FA8" w:rsidRPr="00006D1A" w:rsidRDefault="00B32FA8" w:rsidP="00FC2F4B">
            <w:pPr>
              <w:jc w:val="center"/>
              <w:rPr>
                <w:sz w:val="14"/>
                <w:szCs w:val="14"/>
              </w:rPr>
            </w:pPr>
            <w:r w:rsidRPr="00006D1A">
              <w:t xml:space="preserve">залік </w:t>
            </w:r>
          </w:p>
        </w:tc>
      </w:tr>
    </w:tbl>
    <w:p w:rsidR="006B20A6" w:rsidRPr="00006D1A" w:rsidRDefault="006B20A6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6B20A6" w:rsidRPr="00006D1A" w:rsidRDefault="001A1D4B" w:rsidP="000F14D5">
      <w:pPr>
        <w:pStyle w:val="3"/>
        <w:tabs>
          <w:tab w:val="clear" w:pos="4262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06D1A">
        <w:rPr>
          <w:rFonts w:ascii="Times New Roman" w:hAnsi="Times New Roman" w:cs="Times New Roman"/>
          <w:b/>
          <w:i w:val="0"/>
          <w:sz w:val="28"/>
          <w:szCs w:val="28"/>
        </w:rPr>
        <w:br w:type="page"/>
      </w:r>
      <w:r w:rsidR="006B20A6" w:rsidRPr="00006D1A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2. Мета та завдання навчальної дисципліни</w:t>
      </w:r>
    </w:p>
    <w:p w:rsidR="00C86C90" w:rsidRPr="00006D1A" w:rsidRDefault="00C86C90" w:rsidP="00C86C90"/>
    <w:p w:rsidR="006B4047" w:rsidRPr="00006D1A" w:rsidRDefault="006B4047" w:rsidP="006B4047">
      <w:pPr>
        <w:tabs>
          <w:tab w:val="left" w:pos="7710"/>
        </w:tabs>
        <w:ind w:firstLine="709"/>
        <w:jc w:val="both"/>
        <w:rPr>
          <w:sz w:val="28"/>
          <w:szCs w:val="28"/>
        </w:rPr>
      </w:pPr>
      <w:r w:rsidRPr="00006D1A">
        <w:rPr>
          <w:b/>
          <w:sz w:val="28"/>
          <w:szCs w:val="28"/>
        </w:rPr>
        <w:t>Метою</w:t>
      </w:r>
      <w:r w:rsidRPr="00006D1A">
        <w:rPr>
          <w:sz w:val="28"/>
          <w:szCs w:val="28"/>
        </w:rPr>
        <w:t xml:space="preserve"> викладання навчальної дисципліни «Податкове право та процес в Україні та країнах ЄС» є розкриття</w:t>
      </w:r>
      <w:r w:rsidRPr="00006D1A">
        <w:rPr>
          <w:i/>
          <w:sz w:val="28"/>
          <w:szCs w:val="28"/>
        </w:rPr>
        <w:t xml:space="preserve"> </w:t>
      </w:r>
      <w:r w:rsidRPr="00006D1A">
        <w:rPr>
          <w:sz w:val="28"/>
          <w:szCs w:val="28"/>
        </w:rPr>
        <w:t>(вивчення)</w:t>
      </w:r>
      <w:r w:rsidRPr="00006D1A">
        <w:rPr>
          <w:i/>
          <w:sz w:val="28"/>
          <w:szCs w:val="28"/>
        </w:rPr>
        <w:t xml:space="preserve"> </w:t>
      </w:r>
      <w:r w:rsidRPr="00006D1A">
        <w:rPr>
          <w:sz w:val="28"/>
          <w:szCs w:val="28"/>
        </w:rPr>
        <w:t>сукупності правових норм,</w:t>
      </w:r>
      <w:r w:rsidRPr="00006D1A">
        <w:rPr>
          <w:i/>
          <w:sz w:val="28"/>
          <w:szCs w:val="28"/>
        </w:rPr>
        <w:t xml:space="preserve"> </w:t>
      </w:r>
      <w:r w:rsidRPr="00006D1A">
        <w:rPr>
          <w:sz w:val="28"/>
          <w:szCs w:val="28"/>
        </w:rPr>
        <w:t>що</w:t>
      </w:r>
      <w:r w:rsidRPr="00006D1A">
        <w:rPr>
          <w:i/>
          <w:sz w:val="28"/>
          <w:szCs w:val="28"/>
        </w:rPr>
        <w:t xml:space="preserve"> </w:t>
      </w:r>
      <w:r w:rsidRPr="00006D1A">
        <w:rPr>
          <w:sz w:val="28"/>
          <w:szCs w:val="28"/>
        </w:rPr>
        <w:t xml:space="preserve">регулюють суспільні відносини, які виникають і розвиваються у сфері податкової діяльності держави та органів місцевого самоврядування в Україні та країнах ЄС, розширення у студентів світогляду із найбільш важливих податково-правових питань розвитку України, зокрема, поняття та ознаки податку, принципи та функції податку, співвідношення податку, збору й мита, класифікацію податків та зборів, основні, додаткові та факультативні елементи правового механізму податку, сукупність податків та зборів, що сплачуються на території України; поняття та зміст податкового обов’язку, відповідальність за порушення податкового законодавства та засоби щодо забезпечення погашення податкового боргу. </w:t>
      </w:r>
    </w:p>
    <w:p w:rsidR="006B4047" w:rsidRPr="00006D1A" w:rsidRDefault="006B4047" w:rsidP="006B4047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Основними </w:t>
      </w:r>
      <w:r w:rsidRPr="00006D1A">
        <w:rPr>
          <w:b/>
          <w:sz w:val="28"/>
          <w:szCs w:val="28"/>
        </w:rPr>
        <w:t>завданнями</w:t>
      </w:r>
      <w:r w:rsidRPr="00006D1A">
        <w:rPr>
          <w:sz w:val="28"/>
          <w:szCs w:val="28"/>
        </w:rPr>
        <w:t xml:space="preserve"> вивчення дисципліни «Податкове право та процес в Україні та країнах ЄС»  є: опанування законодавчою базою України у сфері оподаткування; освоєння особливостей податкової  системи України; засвоєння знань щодо видів податків, специфіки їх адміністрування; закріплення знань щодо податкового зобов’язання та порядку його визначення.</w:t>
      </w:r>
    </w:p>
    <w:p w:rsidR="006B4047" w:rsidRPr="00006D1A" w:rsidRDefault="006B4047" w:rsidP="006B4047">
      <w:pPr>
        <w:tabs>
          <w:tab w:val="left" w:pos="284"/>
          <w:tab w:val="left" w:pos="567"/>
        </w:tabs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Кожний студент повинен отримати певний набір </w:t>
      </w:r>
      <w:proofErr w:type="spellStart"/>
      <w:r w:rsidRPr="00006D1A">
        <w:rPr>
          <w:sz w:val="28"/>
          <w:szCs w:val="28"/>
        </w:rPr>
        <w:t>компетентностей</w:t>
      </w:r>
      <w:proofErr w:type="spellEnd"/>
      <w:r w:rsidRPr="00006D1A">
        <w:rPr>
          <w:sz w:val="28"/>
          <w:szCs w:val="28"/>
        </w:rPr>
        <w:t xml:space="preserve">, формування яких здійснюється через результати навчання. Результати навчання повинні </w:t>
      </w:r>
      <w:proofErr w:type="spellStart"/>
      <w:r w:rsidRPr="00006D1A">
        <w:rPr>
          <w:sz w:val="28"/>
          <w:szCs w:val="28"/>
        </w:rPr>
        <w:t>формулюватися</w:t>
      </w:r>
      <w:proofErr w:type="spellEnd"/>
      <w:r w:rsidRPr="00006D1A">
        <w:rPr>
          <w:sz w:val="28"/>
          <w:szCs w:val="28"/>
        </w:rPr>
        <w:t xml:space="preserve"> таким чином, щоб досягати однієї чи декількох перерахованих нижче </w:t>
      </w:r>
      <w:proofErr w:type="spellStart"/>
      <w:r w:rsidRPr="00006D1A">
        <w:rPr>
          <w:sz w:val="28"/>
          <w:szCs w:val="28"/>
        </w:rPr>
        <w:t>компетентностей</w:t>
      </w:r>
      <w:proofErr w:type="spellEnd"/>
      <w:r w:rsidRPr="00006D1A">
        <w:rPr>
          <w:sz w:val="28"/>
          <w:szCs w:val="28"/>
        </w:rPr>
        <w:t>:</w:t>
      </w:r>
    </w:p>
    <w:p w:rsidR="006B4047" w:rsidRPr="00006D1A" w:rsidRDefault="006B4047" w:rsidP="006B4047">
      <w:pPr>
        <w:numPr>
          <w:ilvl w:val="0"/>
          <w:numId w:val="44"/>
        </w:numPr>
        <w:tabs>
          <w:tab w:val="left" w:pos="680"/>
        </w:tabs>
        <w:spacing w:line="0" w:lineRule="atLeast"/>
        <w:ind w:left="-14" w:firstLine="709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сформувати сучасні уявлення про при принципи гармонійного розвитку юриспруденції;</w:t>
      </w:r>
    </w:p>
    <w:p w:rsidR="006B4047" w:rsidRPr="00006D1A" w:rsidRDefault="006B4047" w:rsidP="006B4047">
      <w:pPr>
        <w:numPr>
          <w:ilvl w:val="0"/>
          <w:numId w:val="44"/>
        </w:numPr>
        <w:tabs>
          <w:tab w:val="left" w:pos="680"/>
        </w:tabs>
        <w:spacing w:line="0" w:lineRule="atLeast"/>
        <w:ind w:left="-14" w:firstLine="709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знання законодавства України у податковій та митній сферах;</w:t>
      </w:r>
    </w:p>
    <w:p w:rsidR="006B4047" w:rsidRPr="00006D1A" w:rsidRDefault="006B4047" w:rsidP="006B4047">
      <w:pPr>
        <w:numPr>
          <w:ilvl w:val="0"/>
          <w:numId w:val="44"/>
        </w:numPr>
        <w:tabs>
          <w:tab w:val="left" w:pos="680"/>
        </w:tabs>
        <w:spacing w:line="0" w:lineRule="atLeast"/>
        <w:ind w:left="-14" w:firstLine="709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володіння методами спостереження, опису й аналізу правових систем;</w:t>
      </w:r>
    </w:p>
    <w:p w:rsidR="006B4047" w:rsidRPr="00006D1A" w:rsidRDefault="006B4047" w:rsidP="006B4047">
      <w:pPr>
        <w:numPr>
          <w:ilvl w:val="0"/>
          <w:numId w:val="44"/>
        </w:numPr>
        <w:tabs>
          <w:tab w:val="left" w:pos="680"/>
        </w:tabs>
        <w:spacing w:line="0" w:lineRule="atLeast"/>
        <w:ind w:left="-14" w:firstLine="709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набуття юридичної грамотності, уміння застосовувати норми права;</w:t>
      </w:r>
    </w:p>
    <w:p w:rsidR="006B4047" w:rsidRPr="00006D1A" w:rsidRDefault="006B4047" w:rsidP="006B4047">
      <w:pPr>
        <w:numPr>
          <w:ilvl w:val="0"/>
          <w:numId w:val="44"/>
        </w:numPr>
        <w:tabs>
          <w:tab w:val="left" w:pos="680"/>
        </w:tabs>
        <w:spacing w:line="0" w:lineRule="atLeast"/>
        <w:ind w:left="-14" w:firstLine="709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навички управління інформацією;</w:t>
      </w:r>
    </w:p>
    <w:p w:rsidR="006B4047" w:rsidRPr="00006D1A" w:rsidRDefault="006B4047" w:rsidP="006B4047">
      <w:pPr>
        <w:numPr>
          <w:ilvl w:val="0"/>
          <w:numId w:val="44"/>
        </w:numPr>
        <w:tabs>
          <w:tab w:val="left" w:pos="680"/>
        </w:tabs>
        <w:spacing w:line="0" w:lineRule="atLeast"/>
        <w:ind w:left="-14" w:firstLine="709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здатність використовувати теоретичні знання й практичні навички для застосування їх у сферах податкового права та процесу;</w:t>
      </w:r>
    </w:p>
    <w:p w:rsidR="006B4047" w:rsidRPr="00006D1A" w:rsidRDefault="006B4047" w:rsidP="006B4047">
      <w:pPr>
        <w:numPr>
          <w:ilvl w:val="0"/>
          <w:numId w:val="44"/>
        </w:numPr>
        <w:tabs>
          <w:tab w:val="left" w:pos="680"/>
        </w:tabs>
        <w:spacing w:line="0" w:lineRule="atLeast"/>
        <w:ind w:left="-14" w:firstLine="709"/>
        <w:jc w:val="both"/>
        <w:rPr>
          <w:iCs/>
          <w:sz w:val="28"/>
          <w:szCs w:val="28"/>
        </w:rPr>
      </w:pPr>
      <w:r w:rsidRPr="00006D1A">
        <w:rPr>
          <w:sz w:val="28"/>
          <w:szCs w:val="28"/>
        </w:rPr>
        <w:t>готовність проводити правове обґрунтування рішень у сферах податкових правовідносин;</w:t>
      </w:r>
    </w:p>
    <w:p w:rsidR="006B4047" w:rsidRPr="00006D1A" w:rsidRDefault="006B4047" w:rsidP="006B4047">
      <w:pPr>
        <w:numPr>
          <w:ilvl w:val="0"/>
          <w:numId w:val="44"/>
        </w:numPr>
        <w:tabs>
          <w:tab w:val="left" w:pos="680"/>
        </w:tabs>
        <w:spacing w:line="0" w:lineRule="atLeast"/>
        <w:ind w:left="-14" w:firstLine="709"/>
        <w:jc w:val="both"/>
        <w:rPr>
          <w:sz w:val="28"/>
          <w:szCs w:val="28"/>
        </w:rPr>
      </w:pPr>
      <w:r w:rsidRPr="00006D1A">
        <w:rPr>
          <w:iCs/>
          <w:sz w:val="28"/>
          <w:szCs w:val="28"/>
        </w:rPr>
        <w:t>здатність використовувати знання, уміння й навички в галузі права для теоретичного освоєння загально-професійних дисциплін і вирішення практичних завдань.</w:t>
      </w:r>
    </w:p>
    <w:p w:rsidR="006B20A6" w:rsidRPr="00006D1A" w:rsidRDefault="006B20A6" w:rsidP="00D2768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006D1A">
        <w:rPr>
          <w:sz w:val="28"/>
          <w:szCs w:val="28"/>
        </w:rPr>
        <w:t>компетентностей</w:t>
      </w:r>
      <w:proofErr w:type="spellEnd"/>
      <w:r w:rsidRPr="00006D1A">
        <w:rPr>
          <w:sz w:val="28"/>
          <w:szCs w:val="28"/>
        </w:rPr>
        <w:t>:</w:t>
      </w:r>
    </w:p>
    <w:p w:rsidR="006B20A6" w:rsidRPr="00006D1A" w:rsidRDefault="006B20A6" w:rsidP="00315098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969"/>
      </w:tblGrid>
      <w:tr w:rsidR="006B20A6" w:rsidRPr="00006D1A" w:rsidTr="00694EBD">
        <w:tc>
          <w:tcPr>
            <w:tcW w:w="5920" w:type="dxa"/>
          </w:tcPr>
          <w:p w:rsidR="006B20A6" w:rsidRPr="00006D1A" w:rsidRDefault="006B20A6" w:rsidP="001732D8">
            <w:pPr>
              <w:ind w:firstLine="295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6B20A6" w:rsidRPr="00006D1A" w:rsidRDefault="006B20A6" w:rsidP="001732D8">
            <w:pPr>
              <w:ind w:firstLine="295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969" w:type="dxa"/>
          </w:tcPr>
          <w:p w:rsidR="006B20A6" w:rsidRPr="00006D1A" w:rsidRDefault="006B20A6" w:rsidP="001732D8">
            <w:pPr>
              <w:ind w:firstLine="295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6B20A6" w:rsidRPr="00006D1A" w:rsidTr="00694EBD">
        <w:tc>
          <w:tcPr>
            <w:tcW w:w="5920" w:type="dxa"/>
          </w:tcPr>
          <w:p w:rsidR="006B20A6" w:rsidRPr="00006D1A" w:rsidRDefault="006B20A6" w:rsidP="001732D8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06D1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6B20A6" w:rsidRPr="00006D1A" w:rsidRDefault="006B20A6" w:rsidP="001732D8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06D1A">
              <w:rPr>
                <w:b/>
                <w:sz w:val="16"/>
                <w:szCs w:val="16"/>
              </w:rPr>
              <w:t>2</w:t>
            </w:r>
          </w:p>
        </w:tc>
      </w:tr>
      <w:tr w:rsidR="006B20A6" w:rsidRPr="00006D1A" w:rsidTr="00694EBD">
        <w:tc>
          <w:tcPr>
            <w:tcW w:w="5920" w:type="dxa"/>
          </w:tcPr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Визначати переконливість аргументів у процесі оцінки заздалегідь невідомих умов та обставин.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lastRenderedPageBreak/>
              <w:t xml:space="preserve">Здійснювати аналіз суспільних процесів у контексті аналізованої проблеми і демонструвати власне бачення шляхів її розв’язання.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Проводити збір і інтегрований аналіз матеріалів з різних джерел.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Формулювати власні обґрунтовані судження на основі аналізу відомої проблеми.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Давати короткий висновок щодо окремих фактичних обставин (даних) з достатньою обґрунтованістю.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Оцінювати недоліки і переваги аргументів, аналізуючи відому проблему.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Складати та узгоджувати план власного дослідження і самостійно збирати матеріали за визначеними джерелами.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Використовувати різноманітні інформаційні джерела для повного та всебічного встановлення певних обставин.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Самостійно визначати ті обставини, у з’ясуванні яких потрібна допомога, і діяти відповідно до отриманих рекомендацій.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Вільно спілкуватися державною та іноземною мовами як усно, так і письмово, правильно вживаючи правничу термінологію.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Володіти базовими навичками риторики.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Доносити до респондента матеріал з певної проблематики доступно і зрозуміло.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Пояснювати характер певних подій та процесів з розумінням професійного та суспільного контексту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Належно використовувати статистичну інформацію, отриману з першоджерел та вторинних джерел для своєї професійної діяльності.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Вільно використовувати для професійної діяльності доступні інформаційні технології і бази даних.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Демонструвати вміння користуватися комп’ютерними програмами, необхідними у професійній діяльності.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Працювати в групі, формуючи власний внесок у виконання завдань групи.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Виявляти знання і розуміння основних сучасних правових доктрин, цінностей та принципів функціонування національної правової системи.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Демонструвати необхідні знання та розуміння сутності та змісту основних правових інститутів і норм фундаментальних галузей права.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Пояснювати природу та зміст основних правових явищ і процесів.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Застосовувати набуті знання у різних правових ситуаціях, виокремлювати юридично значущі факти і формувати обґрунтовані правові висновки.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 w:rsidRPr="00006D1A">
              <w:t xml:space="preserve">Готувати проекти необхідних актів застосування права відповідно до правового висновку зробленого у різних правових ситуаціях. </w:t>
            </w:r>
          </w:p>
          <w:p w:rsidR="006B20A6" w:rsidRPr="00006D1A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  <w:rPr>
                <w:sz w:val="28"/>
                <w:szCs w:val="28"/>
              </w:rPr>
            </w:pPr>
            <w:r w:rsidRPr="00006D1A">
              <w:t>Надавати консультації щодо можливих способів захисту прав та інтересів клієнтів у різних правових ситуаціях.</w:t>
            </w:r>
          </w:p>
          <w:p w:rsidR="006B20A6" w:rsidRPr="00006D1A" w:rsidRDefault="006B20A6" w:rsidP="001732D8">
            <w:pPr>
              <w:ind w:firstLine="295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B20A6" w:rsidRPr="00006D1A" w:rsidRDefault="006B20A6" w:rsidP="00694EBD">
            <w:pPr>
              <w:ind w:firstLine="295"/>
              <w:jc w:val="both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lastRenderedPageBreak/>
              <w:t xml:space="preserve">Поточний контроль здійснюється шляхом виконання таких обов’язкових </w:t>
            </w:r>
            <w:r w:rsidRPr="00006D1A">
              <w:rPr>
                <w:sz w:val="28"/>
                <w:szCs w:val="28"/>
              </w:rPr>
              <w:lastRenderedPageBreak/>
              <w:t>видів роботи, як виступ з питань певної теми розділу на практичному занятті; доповідь з проблемної тематики з презентацією; участь у обговоренні дискусійних питань; письмова контрольна робота, та додаткових видів роботи - участь у ділових (ситуативних) іграх; робота в групах; участь у науково-дослідній роботі (роботі конференцій, студентських наукових гуртків та проблемних груп, підготовці публікацій, участь в конкурсах тощо); завдання творчого характеру</w:t>
            </w:r>
          </w:p>
          <w:p w:rsidR="006B20A6" w:rsidRPr="00006D1A" w:rsidRDefault="006B20A6" w:rsidP="00694EBD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B20A6" w:rsidRPr="00006D1A" w:rsidRDefault="006B20A6" w:rsidP="00694EBD">
            <w:pPr>
              <w:ind w:firstLine="295"/>
              <w:jc w:val="both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Проміжний контроль - проводиться наприкінці вивчення базового модуля шляхом тестування.</w:t>
            </w:r>
          </w:p>
          <w:p w:rsidR="006B20A6" w:rsidRPr="00006D1A" w:rsidRDefault="006B20A6" w:rsidP="00694EBD">
            <w:pPr>
              <w:rPr>
                <w:sz w:val="28"/>
                <w:szCs w:val="28"/>
              </w:rPr>
            </w:pPr>
          </w:p>
          <w:p w:rsidR="006B20A6" w:rsidRPr="00006D1A" w:rsidRDefault="006B20A6" w:rsidP="00694EBD">
            <w:pPr>
              <w:ind w:firstLine="295"/>
              <w:jc w:val="both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Підсумкові контрольні заходи проводяться по завершенню семестру та мають дві складові  - письмова відповідь на іспиті  та захист групового творчого проекту або індивідуального дослідницького завдання.</w:t>
            </w:r>
          </w:p>
          <w:p w:rsidR="006B20A6" w:rsidRPr="00006D1A" w:rsidRDefault="006B20A6" w:rsidP="00694EBD">
            <w:pPr>
              <w:rPr>
                <w:sz w:val="28"/>
                <w:szCs w:val="28"/>
              </w:rPr>
            </w:pPr>
          </w:p>
          <w:p w:rsidR="00C5291A" w:rsidRPr="00006D1A" w:rsidRDefault="006B20A6" w:rsidP="00694EBD">
            <w:pPr>
              <w:ind w:firstLine="295"/>
              <w:jc w:val="both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Добір балів – можливість для здобувачів, які пропустили заняття з поважних причин показати отримані знання.</w:t>
            </w:r>
          </w:p>
          <w:p w:rsidR="00C5291A" w:rsidRPr="00006D1A" w:rsidRDefault="00C5291A" w:rsidP="00C5291A">
            <w:pPr>
              <w:rPr>
                <w:sz w:val="28"/>
                <w:szCs w:val="28"/>
              </w:rPr>
            </w:pPr>
          </w:p>
          <w:p w:rsidR="00C5291A" w:rsidRPr="00006D1A" w:rsidRDefault="00C5291A" w:rsidP="00C5291A">
            <w:pPr>
              <w:rPr>
                <w:sz w:val="28"/>
                <w:szCs w:val="28"/>
              </w:rPr>
            </w:pPr>
          </w:p>
          <w:p w:rsidR="00C5291A" w:rsidRPr="00006D1A" w:rsidRDefault="00C5291A" w:rsidP="00C5291A">
            <w:pPr>
              <w:rPr>
                <w:sz w:val="28"/>
                <w:szCs w:val="28"/>
              </w:rPr>
            </w:pPr>
          </w:p>
          <w:p w:rsidR="006B20A6" w:rsidRPr="00006D1A" w:rsidRDefault="006B20A6" w:rsidP="00C5291A">
            <w:pPr>
              <w:rPr>
                <w:sz w:val="28"/>
                <w:szCs w:val="28"/>
              </w:rPr>
            </w:pPr>
          </w:p>
        </w:tc>
      </w:tr>
    </w:tbl>
    <w:p w:rsidR="006B20A6" w:rsidRPr="00006D1A" w:rsidRDefault="006B20A6" w:rsidP="00315098">
      <w:pPr>
        <w:jc w:val="both"/>
        <w:rPr>
          <w:b/>
          <w:sz w:val="28"/>
          <w:szCs w:val="28"/>
        </w:rPr>
      </w:pPr>
    </w:p>
    <w:p w:rsidR="006B20A6" w:rsidRPr="00006D1A" w:rsidRDefault="006B20A6" w:rsidP="000F14D5">
      <w:pPr>
        <w:jc w:val="center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t>Міждисциплінарні зв’язки.</w:t>
      </w:r>
    </w:p>
    <w:p w:rsidR="00B460D4" w:rsidRPr="00006D1A" w:rsidRDefault="00B460D4" w:rsidP="00A939C0">
      <w:pPr>
        <w:ind w:firstLine="295"/>
        <w:jc w:val="center"/>
        <w:rPr>
          <w:b/>
          <w:iCs/>
          <w:sz w:val="28"/>
          <w:szCs w:val="28"/>
        </w:rPr>
      </w:pPr>
    </w:p>
    <w:p w:rsidR="006B4047" w:rsidRPr="00006D1A" w:rsidRDefault="006B4047" w:rsidP="006B4047">
      <w:pPr>
        <w:tabs>
          <w:tab w:val="left" w:pos="7710"/>
        </w:tabs>
        <w:ind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Курс «Податкове право та процес в Україні та країнах ЄС» тісно взаємопов’язаний з курсами “Фінансове право”, “Проблеми бюджетного права та процесу”, “Інтеграційне право”.</w:t>
      </w:r>
    </w:p>
    <w:p w:rsidR="006B4047" w:rsidRPr="00006D1A" w:rsidRDefault="006B4047" w:rsidP="006B4047">
      <w:pPr>
        <w:tabs>
          <w:tab w:val="left" w:pos="7710"/>
        </w:tabs>
        <w:ind w:firstLine="709"/>
        <w:jc w:val="both"/>
        <w:rPr>
          <w:b/>
          <w:bCs/>
          <w:sz w:val="28"/>
          <w:szCs w:val="28"/>
        </w:rPr>
      </w:pPr>
      <w:r w:rsidRPr="00006D1A">
        <w:rPr>
          <w:sz w:val="28"/>
          <w:szCs w:val="28"/>
        </w:rPr>
        <w:t>Окрім того, простежується зв’язок з теоретичними дисциплінами – теорією держави та права, філософією права. Під час вивчення особливостей оподаткування фізичних та юридичних осіб  потрібно послуговуватися також знаннями, отриманими в ході вивчення таких дисциплін: конституційне право України, цивільне право України, адміністративне право України, кримінальне право України та відповідних спецкурсів.</w:t>
      </w:r>
    </w:p>
    <w:p w:rsidR="006B4047" w:rsidRPr="00006D1A" w:rsidRDefault="006B4047" w:rsidP="00A939C0">
      <w:pPr>
        <w:ind w:firstLine="295"/>
        <w:jc w:val="center"/>
        <w:rPr>
          <w:b/>
          <w:iCs/>
          <w:sz w:val="28"/>
          <w:szCs w:val="28"/>
        </w:rPr>
      </w:pPr>
    </w:p>
    <w:p w:rsidR="006B20A6" w:rsidRPr="00006D1A" w:rsidRDefault="006B20A6" w:rsidP="00A939C0">
      <w:pPr>
        <w:ind w:firstLine="295"/>
        <w:jc w:val="center"/>
        <w:rPr>
          <w:b/>
          <w:iCs/>
          <w:sz w:val="28"/>
          <w:szCs w:val="28"/>
        </w:rPr>
      </w:pPr>
      <w:r w:rsidRPr="00006D1A">
        <w:rPr>
          <w:b/>
          <w:iCs/>
          <w:sz w:val="28"/>
          <w:szCs w:val="28"/>
        </w:rPr>
        <w:t>3. Програма навчальної дисципліни</w:t>
      </w:r>
    </w:p>
    <w:p w:rsidR="006B20A6" w:rsidRPr="00006D1A" w:rsidRDefault="006B20A6" w:rsidP="00A939C0">
      <w:pPr>
        <w:ind w:firstLine="720"/>
        <w:jc w:val="both"/>
        <w:rPr>
          <w:sz w:val="28"/>
          <w:szCs w:val="28"/>
        </w:rPr>
      </w:pPr>
    </w:p>
    <w:p w:rsidR="006B4047" w:rsidRPr="00006D1A" w:rsidRDefault="006B4047" w:rsidP="006B4047">
      <w:pPr>
        <w:spacing w:line="0" w:lineRule="atLeast"/>
        <w:ind w:left="14" w:firstLine="723"/>
        <w:rPr>
          <w:sz w:val="28"/>
          <w:szCs w:val="28"/>
        </w:rPr>
      </w:pPr>
      <w:r w:rsidRPr="00006D1A">
        <w:rPr>
          <w:b/>
          <w:i/>
          <w:sz w:val="28"/>
          <w:szCs w:val="28"/>
        </w:rPr>
        <w:t>Змістовий модуль 1. Загальна частина податкового права</w:t>
      </w:r>
    </w:p>
    <w:p w:rsidR="006B4047" w:rsidRPr="00006D1A" w:rsidRDefault="006B4047" w:rsidP="006B4047">
      <w:pPr>
        <w:spacing w:line="276" w:lineRule="exact"/>
        <w:rPr>
          <w:sz w:val="28"/>
          <w:szCs w:val="28"/>
        </w:rPr>
      </w:pPr>
    </w:p>
    <w:p w:rsidR="006B4047" w:rsidRPr="00006D1A" w:rsidRDefault="006B4047" w:rsidP="006B4047">
      <w:pPr>
        <w:spacing w:line="0" w:lineRule="atLeast"/>
        <w:jc w:val="center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t>Тема 1</w:t>
      </w:r>
    </w:p>
    <w:p w:rsidR="006B4047" w:rsidRPr="00006D1A" w:rsidRDefault="006B4047" w:rsidP="006B4047">
      <w:pPr>
        <w:spacing w:line="0" w:lineRule="atLeast"/>
        <w:jc w:val="center"/>
        <w:rPr>
          <w:sz w:val="28"/>
          <w:szCs w:val="28"/>
        </w:rPr>
      </w:pPr>
      <w:r w:rsidRPr="00006D1A">
        <w:rPr>
          <w:b/>
          <w:sz w:val="28"/>
          <w:szCs w:val="28"/>
        </w:rPr>
        <w:t>ПОДАТКОВЕ ПРАВО В СИСТЕМІ ГАЛУЗЕЙ ПРАВА. ПРАВОВЕ РЕГУЛЮВАННЯ ПОДАТКОВОЇ СИСТЕМИ</w:t>
      </w:r>
    </w:p>
    <w:p w:rsidR="006B4047" w:rsidRPr="00006D1A" w:rsidRDefault="006B4047" w:rsidP="006B4047">
      <w:pPr>
        <w:spacing w:line="12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Предмет та поняття податкового права. Метод регулювання в податковому праві. Принципи податкового права, їх види та характеристика.</w:t>
      </w:r>
    </w:p>
    <w:p w:rsidR="006B4047" w:rsidRPr="00006D1A" w:rsidRDefault="006B4047" w:rsidP="006B4047">
      <w:pPr>
        <w:spacing w:line="16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Суть податкових правовідносин. Система податкових правовідносин. Зміст податкових правовідносин: об’єкт правовідношення, суб’єкт правовідношення, права та обов’язки суб’єктів правовідношення, підстави виникнення правовідношення.</w:t>
      </w:r>
    </w:p>
    <w:p w:rsidR="006B4047" w:rsidRPr="00006D1A" w:rsidRDefault="006B4047" w:rsidP="006B4047">
      <w:pPr>
        <w:spacing w:line="12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Податково-правові норми, їх характеристика і види. Особливості податкових норм. Класифікація податкових норм. Структура податкової норми. Система та джерела податкового права. Податкове законодавство України.</w:t>
      </w:r>
    </w:p>
    <w:p w:rsidR="006B4047" w:rsidRPr="00006D1A" w:rsidRDefault="006B4047" w:rsidP="006B4047">
      <w:pPr>
        <w:spacing w:line="16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Поняття податкової системи та вимоги до неї. Структура податкової си</w:t>
      </w:r>
      <w:r w:rsidR="005C2A66">
        <w:rPr>
          <w:sz w:val="28"/>
          <w:szCs w:val="28"/>
        </w:rPr>
        <w:t>с</w:t>
      </w:r>
      <w:r w:rsidRPr="00006D1A">
        <w:rPr>
          <w:sz w:val="28"/>
          <w:szCs w:val="28"/>
        </w:rPr>
        <w:t>теми. Відмінність між системою оподаткування та податковою системою. Принципи побудови податкових систем. Класифікація податків.</w:t>
      </w:r>
    </w:p>
    <w:p w:rsidR="006B4047" w:rsidRPr="00006D1A" w:rsidRDefault="006B4047" w:rsidP="006B4047">
      <w:pPr>
        <w:spacing w:line="0" w:lineRule="atLeast"/>
        <w:ind w:left="560"/>
        <w:rPr>
          <w:sz w:val="28"/>
          <w:szCs w:val="28"/>
        </w:rPr>
      </w:pPr>
    </w:p>
    <w:p w:rsidR="006B4047" w:rsidRPr="00006D1A" w:rsidRDefault="006B4047" w:rsidP="006B4047">
      <w:pPr>
        <w:spacing w:line="0" w:lineRule="atLeast"/>
        <w:ind w:left="560"/>
        <w:jc w:val="center"/>
        <w:rPr>
          <w:b/>
          <w:sz w:val="28"/>
          <w:szCs w:val="28"/>
        </w:rPr>
      </w:pPr>
      <w:bookmarkStart w:id="0" w:name="page5"/>
      <w:bookmarkEnd w:id="0"/>
    </w:p>
    <w:p w:rsidR="006B4047" w:rsidRPr="00006D1A" w:rsidRDefault="006B4047" w:rsidP="006B4047">
      <w:pPr>
        <w:spacing w:line="0" w:lineRule="atLeast"/>
        <w:ind w:left="560"/>
        <w:jc w:val="center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t>Тема 2</w:t>
      </w:r>
    </w:p>
    <w:p w:rsidR="006B4047" w:rsidRPr="00006D1A" w:rsidRDefault="006B4047" w:rsidP="006B4047">
      <w:pPr>
        <w:spacing w:line="228" w:lineRule="auto"/>
        <w:ind w:left="-41" w:firstLine="723"/>
        <w:jc w:val="center"/>
        <w:rPr>
          <w:sz w:val="28"/>
          <w:szCs w:val="28"/>
        </w:rPr>
      </w:pPr>
      <w:r w:rsidRPr="00006D1A">
        <w:rPr>
          <w:b/>
          <w:sz w:val="28"/>
          <w:szCs w:val="28"/>
        </w:rPr>
        <w:t>ПРАВОВИЙ СТАТУС ПЛАТНИКІВ ПОДАТКІВ. ПРАВОВІ ОСНОВИ ФУНКЦІОНУВАННЯ ПОДАТКОВИХ ОРГАНІВ УКРАЇНИ</w:t>
      </w:r>
    </w:p>
    <w:p w:rsidR="006B4047" w:rsidRPr="00006D1A" w:rsidRDefault="006B4047" w:rsidP="006B4047">
      <w:pPr>
        <w:spacing w:line="228" w:lineRule="auto"/>
        <w:ind w:left="560"/>
        <w:rPr>
          <w:sz w:val="28"/>
          <w:szCs w:val="28"/>
        </w:rPr>
      </w:pPr>
      <w:r w:rsidRPr="00006D1A">
        <w:rPr>
          <w:sz w:val="28"/>
          <w:szCs w:val="28"/>
        </w:rPr>
        <w:t>Місце платника податків в системі суб’єктів податкових правовідносин. Поняття платника</w:t>
      </w:r>
    </w:p>
    <w:p w:rsidR="006B4047" w:rsidRPr="00006D1A" w:rsidRDefault="006B4047" w:rsidP="006B4047">
      <w:pPr>
        <w:spacing w:line="16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податку, його права та обов’язки. Принципи класифікації платників податків. Права платників податку.</w:t>
      </w:r>
    </w:p>
    <w:p w:rsidR="006B4047" w:rsidRPr="00006D1A" w:rsidRDefault="006B4047" w:rsidP="006B4047">
      <w:pPr>
        <w:spacing w:line="17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Правові аспекти обліку платників податків. Загальні умови здійснення податкового обліку. Реєстрація фізичних осіб, що не мають статусу суб’єкта підприємницької діяльності. Облік платників податків - юридичних осіб та їх відокремлених підрозділів. Порядок взяття на облік постійного представництва нерезидента платником податку на прибуток в органах державної фіскальної служби. Взяття на облік за основним місцем обліку </w:t>
      </w:r>
      <w:proofErr w:type="spellStart"/>
      <w:r w:rsidRPr="00006D1A">
        <w:rPr>
          <w:sz w:val="28"/>
          <w:szCs w:val="28"/>
        </w:rPr>
        <w:t>самозайнятих</w:t>
      </w:r>
      <w:proofErr w:type="spellEnd"/>
      <w:r w:rsidRPr="00006D1A">
        <w:rPr>
          <w:sz w:val="28"/>
          <w:szCs w:val="28"/>
        </w:rPr>
        <w:t xml:space="preserve"> осіб.</w:t>
      </w: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lastRenderedPageBreak/>
        <w:t>Порядок зняття з обліку платників податків в органах Державної податкової служби. Структура, завдання та функції Державної податкової служби України. Права вітчизняних податкових органів. Обов’язки посадових осіб контролюючих органів.</w:t>
      </w:r>
    </w:p>
    <w:p w:rsidR="006B4047" w:rsidRPr="00006D1A" w:rsidRDefault="006B4047" w:rsidP="006B4047">
      <w:pPr>
        <w:spacing w:line="2" w:lineRule="exact"/>
        <w:rPr>
          <w:sz w:val="28"/>
          <w:szCs w:val="28"/>
        </w:rPr>
      </w:pPr>
    </w:p>
    <w:p w:rsidR="006B4047" w:rsidRPr="00006D1A" w:rsidRDefault="006B4047" w:rsidP="006B4047">
      <w:pPr>
        <w:spacing w:line="0" w:lineRule="atLeast"/>
        <w:ind w:left="560"/>
        <w:rPr>
          <w:sz w:val="28"/>
          <w:szCs w:val="28"/>
        </w:rPr>
      </w:pPr>
    </w:p>
    <w:p w:rsidR="006B4047" w:rsidRPr="00006D1A" w:rsidRDefault="006B4047" w:rsidP="006B4047">
      <w:pPr>
        <w:spacing w:line="0" w:lineRule="atLeast"/>
        <w:ind w:right="-139"/>
        <w:jc w:val="center"/>
        <w:rPr>
          <w:sz w:val="28"/>
          <w:szCs w:val="28"/>
        </w:rPr>
      </w:pPr>
    </w:p>
    <w:p w:rsidR="006B4047" w:rsidRPr="00006D1A" w:rsidRDefault="006B4047" w:rsidP="006B4047">
      <w:pPr>
        <w:spacing w:line="0" w:lineRule="atLeast"/>
        <w:ind w:right="-139"/>
        <w:jc w:val="center"/>
        <w:rPr>
          <w:sz w:val="28"/>
          <w:szCs w:val="28"/>
        </w:rPr>
      </w:pPr>
    </w:p>
    <w:p w:rsidR="006B4047" w:rsidRPr="00006D1A" w:rsidRDefault="006B4047" w:rsidP="006B4047">
      <w:pPr>
        <w:spacing w:line="0" w:lineRule="atLeast"/>
        <w:ind w:right="-139"/>
        <w:jc w:val="center"/>
        <w:rPr>
          <w:sz w:val="28"/>
          <w:szCs w:val="28"/>
        </w:rPr>
      </w:pPr>
      <w:r w:rsidRPr="00006D1A">
        <w:rPr>
          <w:b/>
          <w:sz w:val="28"/>
          <w:szCs w:val="28"/>
        </w:rPr>
        <w:t>Тема 3</w:t>
      </w:r>
    </w:p>
    <w:p w:rsidR="006B4047" w:rsidRPr="00006D1A" w:rsidRDefault="006B4047" w:rsidP="006B4047">
      <w:pPr>
        <w:spacing w:line="15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right="80" w:firstLine="736"/>
        <w:jc w:val="center"/>
        <w:rPr>
          <w:sz w:val="28"/>
          <w:szCs w:val="28"/>
        </w:rPr>
      </w:pPr>
      <w:r w:rsidRPr="00006D1A">
        <w:rPr>
          <w:b/>
          <w:sz w:val="28"/>
          <w:szCs w:val="28"/>
        </w:rPr>
        <w:t>ПОДАТКОВИЙ КОНТРОЛЬ ТА ВІДПОВІДАЛЬНІСТЬ ЗА ПРАВОПОРУШЕННЯ У ПОДАТКОВІЙ СФЕРІ</w:t>
      </w:r>
    </w:p>
    <w:p w:rsidR="006B4047" w:rsidRPr="00006D1A" w:rsidRDefault="006B4047" w:rsidP="006B4047">
      <w:pPr>
        <w:spacing w:line="11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Поняття та зміст податкового контролю. Місце податкового контролю в системі державного фінансового контролю. Мета податкового контролю.</w:t>
      </w:r>
    </w:p>
    <w:p w:rsidR="006B4047" w:rsidRPr="00006D1A" w:rsidRDefault="006B4047" w:rsidP="006B4047">
      <w:pPr>
        <w:spacing w:line="16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Види податкового контролю. Методи податкового контролю. Податковий облік та податкова звітність як форми податкового контролю.</w:t>
      </w:r>
    </w:p>
    <w:p w:rsidR="006B4047" w:rsidRPr="00006D1A" w:rsidRDefault="006B4047" w:rsidP="006B4047">
      <w:pPr>
        <w:spacing w:line="17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Перевірка як форма податкового контролю. Підстави та порядок проведення податкових перевірок. Види податкових перевірок. Документальне оформлення податкових перевірок. Акт податкової перевірки: зміст та порядок складання. Права податкових органів в процесі податкової перевірки.</w:t>
      </w:r>
    </w:p>
    <w:p w:rsidR="006B4047" w:rsidRPr="00006D1A" w:rsidRDefault="006B4047" w:rsidP="006B4047">
      <w:pPr>
        <w:spacing w:line="1" w:lineRule="exact"/>
        <w:rPr>
          <w:sz w:val="28"/>
          <w:szCs w:val="28"/>
        </w:rPr>
      </w:pPr>
    </w:p>
    <w:p w:rsidR="006B4047" w:rsidRPr="00006D1A" w:rsidRDefault="006B4047" w:rsidP="006B4047">
      <w:pPr>
        <w:spacing w:line="0" w:lineRule="atLeast"/>
        <w:ind w:left="560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Податкове правопорушення. Об’єкт правопорушення. Суб’єкт правопорушення.</w:t>
      </w:r>
    </w:p>
    <w:p w:rsidR="006B4047" w:rsidRPr="00006D1A" w:rsidRDefault="006B4047" w:rsidP="006B4047">
      <w:pPr>
        <w:spacing w:line="2" w:lineRule="exact"/>
        <w:rPr>
          <w:sz w:val="28"/>
          <w:szCs w:val="28"/>
        </w:rPr>
      </w:pPr>
    </w:p>
    <w:p w:rsidR="006B4047" w:rsidRPr="00006D1A" w:rsidRDefault="006B4047" w:rsidP="006B4047">
      <w:pPr>
        <w:spacing w:line="0" w:lineRule="atLeast"/>
        <w:ind w:left="560"/>
        <w:rPr>
          <w:sz w:val="28"/>
          <w:szCs w:val="28"/>
        </w:rPr>
      </w:pPr>
      <w:r w:rsidRPr="00006D1A">
        <w:rPr>
          <w:sz w:val="28"/>
          <w:szCs w:val="28"/>
        </w:rPr>
        <w:t>Види відповідальності за порушення податкових норм.</w:t>
      </w:r>
    </w:p>
    <w:p w:rsidR="006B4047" w:rsidRPr="00006D1A" w:rsidRDefault="006B4047" w:rsidP="006B4047">
      <w:pPr>
        <w:spacing w:line="10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Фінансова відповідальність. Штрафні (фінансові) санкції. Пеня. Підстави та порядок застосування штрафних (фінансових) санкцій та пені.</w:t>
      </w:r>
    </w:p>
    <w:p w:rsidR="006B4047" w:rsidRPr="00006D1A" w:rsidRDefault="006B4047" w:rsidP="006B4047">
      <w:pPr>
        <w:spacing w:line="12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Адміністративна відповідальність за податкові правопорушення: підстави та порядок притягнення.</w:t>
      </w:r>
    </w:p>
    <w:p w:rsidR="006B4047" w:rsidRPr="00006D1A" w:rsidRDefault="006B4047" w:rsidP="006B4047">
      <w:pPr>
        <w:spacing w:line="12" w:lineRule="exact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right="20"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Кримінальна відповідальність. Підстави притягнення до кримінальної відповідальності за податкові правопорушення. Склад податкових злочинів. Способи ухилення від сплати податків. Кваліфікаційні ознаки податкових злочинів.</w:t>
      </w:r>
    </w:p>
    <w:p w:rsidR="006B4047" w:rsidRPr="00006D1A" w:rsidRDefault="006B4047" w:rsidP="006B4047">
      <w:pPr>
        <w:spacing w:line="5" w:lineRule="exact"/>
        <w:rPr>
          <w:sz w:val="28"/>
          <w:szCs w:val="28"/>
        </w:rPr>
      </w:pPr>
    </w:p>
    <w:p w:rsidR="006B4047" w:rsidRPr="00006D1A" w:rsidRDefault="006B4047" w:rsidP="006B4047">
      <w:pPr>
        <w:spacing w:line="0" w:lineRule="atLeast"/>
        <w:ind w:left="560"/>
        <w:rPr>
          <w:sz w:val="28"/>
          <w:szCs w:val="28"/>
        </w:rPr>
      </w:pPr>
    </w:p>
    <w:p w:rsidR="006B4047" w:rsidRPr="00006D1A" w:rsidRDefault="006B4047" w:rsidP="006B4047">
      <w:pPr>
        <w:spacing w:line="220" w:lineRule="exact"/>
        <w:rPr>
          <w:sz w:val="28"/>
          <w:szCs w:val="28"/>
        </w:rPr>
      </w:pPr>
    </w:p>
    <w:p w:rsidR="006B4047" w:rsidRPr="00006D1A" w:rsidRDefault="006B4047" w:rsidP="006B4047">
      <w:pPr>
        <w:tabs>
          <w:tab w:val="left" w:pos="284"/>
          <w:tab w:val="left" w:pos="567"/>
        </w:tabs>
        <w:suppressAutoHyphens w:val="0"/>
        <w:spacing w:line="0" w:lineRule="atLeast"/>
        <w:jc w:val="center"/>
        <w:rPr>
          <w:b/>
          <w:bCs/>
          <w:i/>
          <w:sz w:val="28"/>
          <w:szCs w:val="28"/>
        </w:rPr>
      </w:pPr>
      <w:r w:rsidRPr="00006D1A">
        <w:rPr>
          <w:b/>
          <w:bCs/>
          <w:i/>
          <w:sz w:val="28"/>
          <w:szCs w:val="28"/>
        </w:rPr>
        <w:t>Змістовий модуль 2. Особлива частина податкового права</w:t>
      </w:r>
    </w:p>
    <w:p w:rsidR="006B4047" w:rsidRPr="00006D1A" w:rsidRDefault="006B4047" w:rsidP="006B4047">
      <w:pPr>
        <w:tabs>
          <w:tab w:val="left" w:pos="284"/>
          <w:tab w:val="left" w:pos="567"/>
        </w:tabs>
        <w:suppressAutoHyphens w:val="0"/>
        <w:spacing w:line="0" w:lineRule="atLeast"/>
        <w:jc w:val="center"/>
        <w:rPr>
          <w:b/>
          <w:bCs/>
          <w:i/>
          <w:sz w:val="28"/>
          <w:szCs w:val="28"/>
        </w:rPr>
      </w:pPr>
    </w:p>
    <w:p w:rsidR="006B4047" w:rsidRPr="00006D1A" w:rsidRDefault="006B4047" w:rsidP="006B4047">
      <w:pPr>
        <w:tabs>
          <w:tab w:val="left" w:pos="284"/>
          <w:tab w:val="left" w:pos="567"/>
        </w:tabs>
        <w:suppressAutoHyphens w:val="0"/>
        <w:spacing w:line="0" w:lineRule="atLeast"/>
        <w:jc w:val="center"/>
        <w:rPr>
          <w:b/>
          <w:bCs/>
          <w:sz w:val="28"/>
          <w:szCs w:val="28"/>
        </w:rPr>
      </w:pPr>
      <w:r w:rsidRPr="00006D1A">
        <w:rPr>
          <w:b/>
          <w:bCs/>
          <w:sz w:val="28"/>
          <w:szCs w:val="28"/>
        </w:rPr>
        <w:t>Тема 4</w:t>
      </w:r>
    </w:p>
    <w:p w:rsidR="006B4047" w:rsidRPr="00006D1A" w:rsidRDefault="006B4047" w:rsidP="006B4047">
      <w:pPr>
        <w:tabs>
          <w:tab w:val="left" w:pos="284"/>
          <w:tab w:val="left" w:pos="567"/>
        </w:tabs>
        <w:suppressAutoHyphens w:val="0"/>
        <w:spacing w:line="0" w:lineRule="atLeast"/>
        <w:jc w:val="center"/>
        <w:rPr>
          <w:sz w:val="28"/>
          <w:szCs w:val="28"/>
        </w:rPr>
      </w:pPr>
      <w:r w:rsidRPr="00006D1A">
        <w:rPr>
          <w:b/>
          <w:bCs/>
          <w:sz w:val="28"/>
          <w:szCs w:val="28"/>
        </w:rPr>
        <w:t>ПОДАТОК НА ДОХОДИ ФІЗИЧНИХ ОСІБ</w:t>
      </w:r>
    </w:p>
    <w:p w:rsidR="006B4047" w:rsidRPr="00006D1A" w:rsidRDefault="006B4047" w:rsidP="006B4047">
      <w:pPr>
        <w:spacing w:line="200" w:lineRule="atLeast"/>
        <w:ind w:firstLine="566"/>
        <w:jc w:val="both"/>
        <w:rPr>
          <w:sz w:val="28"/>
          <w:szCs w:val="28"/>
        </w:rPr>
      </w:pPr>
    </w:p>
    <w:p w:rsidR="006B4047" w:rsidRPr="00006D1A" w:rsidRDefault="006B4047" w:rsidP="006B4047">
      <w:pPr>
        <w:spacing w:line="200" w:lineRule="atLeast"/>
        <w:ind w:left="260" w:firstLine="720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Місце податку на доходи фізичних осіб у податковій системі України. Основні та додаткові елементи правового механізму податку на доходи фізичних осіб. Принципи податкового </w:t>
      </w:r>
      <w:proofErr w:type="spellStart"/>
      <w:r w:rsidRPr="00006D1A">
        <w:rPr>
          <w:sz w:val="28"/>
          <w:szCs w:val="28"/>
        </w:rPr>
        <w:t>резидентства</w:t>
      </w:r>
      <w:proofErr w:type="spellEnd"/>
      <w:r w:rsidRPr="00006D1A">
        <w:rPr>
          <w:sz w:val="28"/>
          <w:szCs w:val="28"/>
        </w:rPr>
        <w:t xml:space="preserve"> та територіальності при оподаткуванні фізичних осіб. Критерії визначення статусу податкового резидента. Податковий агент як представник платника податку.</w:t>
      </w:r>
    </w:p>
    <w:p w:rsidR="006B4047" w:rsidRPr="00006D1A" w:rsidRDefault="006B4047" w:rsidP="006B4047">
      <w:pPr>
        <w:spacing w:line="200" w:lineRule="atLeast"/>
        <w:ind w:left="260" w:firstLine="720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Об’єкт оподаткування при справлянні податку на доходи фізичних осіб. База оподаткування при справлянні податку на доходи фізичних осіб. Види податкових пільг при справлянні податку на доходи фізичних осіб.</w:t>
      </w:r>
    </w:p>
    <w:p w:rsidR="006B4047" w:rsidRPr="00006D1A" w:rsidRDefault="006B4047" w:rsidP="006B4047">
      <w:pPr>
        <w:spacing w:line="200" w:lineRule="atLeast"/>
        <w:ind w:left="260" w:firstLine="720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Види ставок по податку на доходи фізичних осіб. Порядок обчислення податку на доходи фізичних осіб. Строки сплати податку на доходи фізичних осіб.</w:t>
      </w:r>
    </w:p>
    <w:p w:rsidR="006B4047" w:rsidRPr="00006D1A" w:rsidRDefault="006B4047" w:rsidP="006B4047">
      <w:pPr>
        <w:spacing w:line="200" w:lineRule="atLeast"/>
        <w:ind w:left="260" w:right="20" w:firstLine="720"/>
        <w:jc w:val="both"/>
        <w:rPr>
          <w:sz w:val="28"/>
          <w:szCs w:val="28"/>
        </w:rPr>
      </w:pPr>
      <w:r w:rsidRPr="00006D1A">
        <w:rPr>
          <w:sz w:val="28"/>
          <w:szCs w:val="28"/>
        </w:rPr>
        <w:lastRenderedPageBreak/>
        <w:t>Особливості оподаткування доходів, отриманих фізичною особою, яка проводить незалежну</w:t>
      </w:r>
      <w:r w:rsidRPr="00006D1A">
        <w:rPr>
          <w:sz w:val="28"/>
          <w:szCs w:val="28"/>
        </w:rPr>
        <w:tab/>
        <w:t>професійну діяльність. Особливості оподаткування доходів, отриманих фізичною особою-підприємцем.</w:t>
      </w:r>
    </w:p>
    <w:p w:rsidR="006B4047" w:rsidRPr="00006D1A" w:rsidRDefault="006B4047" w:rsidP="006B4047">
      <w:pPr>
        <w:spacing w:line="200" w:lineRule="atLeast"/>
        <w:ind w:firstLine="566"/>
        <w:jc w:val="both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center"/>
        <w:rPr>
          <w:b/>
          <w:bCs/>
          <w:sz w:val="28"/>
          <w:szCs w:val="28"/>
        </w:rPr>
      </w:pPr>
      <w:r w:rsidRPr="00006D1A">
        <w:rPr>
          <w:b/>
          <w:bCs/>
          <w:sz w:val="28"/>
          <w:szCs w:val="28"/>
        </w:rPr>
        <w:t>Тема 5</w:t>
      </w:r>
    </w:p>
    <w:p w:rsidR="006B4047" w:rsidRPr="00006D1A" w:rsidRDefault="006B4047" w:rsidP="006B4047">
      <w:pPr>
        <w:spacing w:line="228" w:lineRule="auto"/>
        <w:ind w:firstLine="566"/>
        <w:jc w:val="center"/>
        <w:rPr>
          <w:sz w:val="28"/>
          <w:szCs w:val="28"/>
        </w:rPr>
      </w:pPr>
      <w:r w:rsidRPr="00006D1A">
        <w:rPr>
          <w:b/>
          <w:bCs/>
          <w:sz w:val="28"/>
          <w:szCs w:val="28"/>
        </w:rPr>
        <w:t>СПРОЩЕНА СИСТЕМА ОПОДАТКУВАННЯ</w:t>
      </w: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Генеза</w:t>
      </w:r>
      <w:proofErr w:type="spellEnd"/>
      <w:r w:rsidRPr="00006D1A">
        <w:rPr>
          <w:sz w:val="28"/>
          <w:szCs w:val="28"/>
        </w:rPr>
        <w:t xml:space="preserve"> та сутність спрощеної системи оподаткування.</w:t>
      </w: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Платники єдиного податку, їх поділ на групи. Об'єкт оподаткування.</w:t>
      </w: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Ставки єдиного податку, порядок їх встановлення та зміни. Механізм справляння єдиного податку.</w:t>
      </w:r>
    </w:p>
    <w:p w:rsidR="006B4047" w:rsidRPr="00006D1A" w:rsidRDefault="006B4047" w:rsidP="006B4047">
      <w:pPr>
        <w:spacing w:line="228" w:lineRule="auto"/>
        <w:ind w:firstLine="566"/>
        <w:jc w:val="both"/>
        <w:rPr>
          <w:sz w:val="28"/>
          <w:szCs w:val="28"/>
        </w:rPr>
      </w:pPr>
    </w:p>
    <w:p w:rsidR="006B4047" w:rsidRPr="00006D1A" w:rsidRDefault="006B4047" w:rsidP="006B4047">
      <w:pPr>
        <w:spacing w:line="228" w:lineRule="auto"/>
        <w:ind w:firstLine="566"/>
        <w:jc w:val="center"/>
        <w:rPr>
          <w:b/>
          <w:bCs/>
          <w:sz w:val="28"/>
          <w:szCs w:val="28"/>
        </w:rPr>
      </w:pPr>
      <w:r w:rsidRPr="00006D1A">
        <w:rPr>
          <w:b/>
          <w:bCs/>
          <w:sz w:val="28"/>
          <w:szCs w:val="28"/>
        </w:rPr>
        <w:t>Тема 6</w:t>
      </w:r>
    </w:p>
    <w:p w:rsidR="006B4047" w:rsidRPr="00006D1A" w:rsidRDefault="006B4047" w:rsidP="006B4047">
      <w:pPr>
        <w:spacing w:line="228" w:lineRule="auto"/>
        <w:ind w:firstLine="566"/>
        <w:jc w:val="center"/>
        <w:rPr>
          <w:sz w:val="28"/>
          <w:szCs w:val="28"/>
        </w:rPr>
      </w:pPr>
      <w:r w:rsidRPr="00006D1A">
        <w:rPr>
          <w:b/>
          <w:bCs/>
          <w:sz w:val="28"/>
          <w:szCs w:val="28"/>
        </w:rPr>
        <w:t>ПОДАТОК НА ПРИБУТОК</w:t>
      </w:r>
    </w:p>
    <w:p w:rsidR="006B4047" w:rsidRPr="00006D1A" w:rsidRDefault="006B4047" w:rsidP="006B4047">
      <w:pPr>
        <w:spacing w:line="200" w:lineRule="atLeast"/>
        <w:ind w:left="260" w:firstLine="720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Місце податку на прибуток у податковій системі України. Основні та додаткові елементи правового механізму податку на прибуток. Принцип податкового </w:t>
      </w:r>
      <w:proofErr w:type="spellStart"/>
      <w:r w:rsidRPr="00006D1A">
        <w:rPr>
          <w:sz w:val="28"/>
          <w:szCs w:val="28"/>
        </w:rPr>
        <w:t>резидентства</w:t>
      </w:r>
      <w:proofErr w:type="spellEnd"/>
      <w:r w:rsidRPr="00006D1A">
        <w:rPr>
          <w:sz w:val="28"/>
          <w:szCs w:val="28"/>
        </w:rPr>
        <w:t xml:space="preserve"> при оподаткуванні юридичних осіб.</w:t>
      </w:r>
    </w:p>
    <w:p w:rsidR="006B4047" w:rsidRPr="00006D1A" w:rsidRDefault="006B4047" w:rsidP="006B4047">
      <w:pPr>
        <w:spacing w:line="200" w:lineRule="atLeast"/>
        <w:ind w:left="260" w:firstLine="720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Об’єкт податку на прибуток підприємств. Визначення фінансового результату при справлянні податку на прибуток підприємств. Поняття амортизації при справлянні податку на прибуток підприємств.</w:t>
      </w:r>
    </w:p>
    <w:p w:rsidR="006B4047" w:rsidRPr="00006D1A" w:rsidRDefault="006B4047" w:rsidP="006B4047">
      <w:pPr>
        <w:spacing w:line="200" w:lineRule="atLeast"/>
        <w:ind w:left="260" w:firstLine="720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Ставки податку на прибуток підприємств та їх види. Порядок обчислення податку на прибуток підприємств. Податкові пільги при справлянні податку на прибуток підприємств та їх види.</w:t>
      </w:r>
    </w:p>
    <w:p w:rsidR="006B4047" w:rsidRPr="00006D1A" w:rsidRDefault="006B4047" w:rsidP="006B4047">
      <w:pPr>
        <w:spacing w:line="200" w:lineRule="atLeast"/>
        <w:ind w:left="260" w:firstLine="720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Строки сплати податку на прибуток підприємств. Податкова звітність з податку на прибуток підприємств: види та структура.</w:t>
      </w:r>
    </w:p>
    <w:p w:rsidR="006B4047" w:rsidRPr="00006D1A" w:rsidRDefault="006B4047" w:rsidP="006B4047">
      <w:pPr>
        <w:spacing w:line="200" w:lineRule="atLeast"/>
        <w:ind w:left="260" w:firstLine="720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Трансфертне ціноутворення. Зміст принципу «витягнутої руки» при справлянні податку на прибуток підприємств. Методи визначення відповідності господарських операцій принципу «витягнутої руки».</w:t>
      </w:r>
    </w:p>
    <w:p w:rsidR="006B4047" w:rsidRPr="00006D1A" w:rsidRDefault="006B4047" w:rsidP="006B4047">
      <w:pPr>
        <w:spacing w:line="200" w:lineRule="atLeast"/>
        <w:ind w:left="260" w:firstLine="720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Справляння податку на прибуток підприємств в умовах дії угоди про розподіл продукції.</w:t>
      </w:r>
    </w:p>
    <w:p w:rsidR="006B4047" w:rsidRPr="00006D1A" w:rsidRDefault="006B4047" w:rsidP="006B4047">
      <w:pPr>
        <w:spacing w:line="200" w:lineRule="atLeast"/>
        <w:ind w:left="260" w:firstLine="720"/>
        <w:jc w:val="both"/>
        <w:rPr>
          <w:sz w:val="28"/>
          <w:szCs w:val="28"/>
        </w:rPr>
      </w:pPr>
    </w:p>
    <w:p w:rsidR="006B4047" w:rsidRPr="00006D1A" w:rsidRDefault="006B4047" w:rsidP="006B4047">
      <w:pPr>
        <w:spacing w:line="200" w:lineRule="atLeast"/>
        <w:ind w:left="260" w:firstLine="720"/>
        <w:jc w:val="center"/>
        <w:rPr>
          <w:b/>
          <w:bCs/>
          <w:sz w:val="28"/>
          <w:szCs w:val="28"/>
        </w:rPr>
      </w:pPr>
      <w:r w:rsidRPr="00006D1A">
        <w:rPr>
          <w:b/>
          <w:bCs/>
          <w:sz w:val="28"/>
          <w:szCs w:val="28"/>
        </w:rPr>
        <w:t>Тема 7</w:t>
      </w:r>
    </w:p>
    <w:p w:rsidR="006B4047" w:rsidRPr="00006D1A" w:rsidRDefault="006B4047" w:rsidP="006B4047">
      <w:pPr>
        <w:spacing w:line="200" w:lineRule="atLeast"/>
        <w:ind w:left="260" w:firstLine="720"/>
        <w:jc w:val="center"/>
        <w:rPr>
          <w:sz w:val="28"/>
          <w:szCs w:val="28"/>
        </w:rPr>
      </w:pPr>
      <w:r w:rsidRPr="00006D1A">
        <w:rPr>
          <w:b/>
          <w:bCs/>
          <w:sz w:val="28"/>
          <w:szCs w:val="28"/>
        </w:rPr>
        <w:t>ПОДАТОК НА ДОДАНУ ВАРТІСТЬ</w:t>
      </w:r>
    </w:p>
    <w:p w:rsidR="006B4047" w:rsidRPr="00006D1A" w:rsidRDefault="006B4047" w:rsidP="006B4047">
      <w:pPr>
        <w:tabs>
          <w:tab w:val="left" w:pos="1980"/>
          <w:tab w:val="left" w:pos="3480"/>
          <w:tab w:val="left" w:pos="4440"/>
          <w:tab w:val="left" w:pos="4840"/>
          <w:tab w:val="left" w:pos="5720"/>
          <w:tab w:val="left" w:pos="6780"/>
          <w:tab w:val="left" w:pos="7500"/>
          <w:tab w:val="left" w:pos="8480"/>
          <w:tab w:val="left" w:pos="8880"/>
        </w:tabs>
        <w:spacing w:line="0" w:lineRule="atLeast"/>
        <w:ind w:left="14" w:firstLine="695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Правове регулювання податку на  додану вартість. Зміст податку на додану вартість. Основні елементи правового механізму податку на додану вартість: платник, об’єкт, ставка. Реєстрація осіб як платників податку на додану вартість. Додаткові елементи правового механізму податку на додану вартість.</w:t>
      </w:r>
    </w:p>
    <w:p w:rsidR="006B4047" w:rsidRPr="00006D1A" w:rsidRDefault="006B4047" w:rsidP="006B4047">
      <w:pPr>
        <w:tabs>
          <w:tab w:val="left" w:pos="1980"/>
          <w:tab w:val="left" w:pos="3480"/>
          <w:tab w:val="left" w:pos="4440"/>
          <w:tab w:val="left" w:pos="4840"/>
          <w:tab w:val="left" w:pos="5720"/>
          <w:tab w:val="left" w:pos="6780"/>
          <w:tab w:val="left" w:pos="7500"/>
          <w:tab w:val="left" w:pos="8480"/>
          <w:tab w:val="left" w:pos="8880"/>
        </w:tabs>
        <w:spacing w:line="0" w:lineRule="atLeast"/>
        <w:ind w:left="14" w:firstLine="695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Порядок обчислення податку на додану вартість. Поняття податкового зобов’язання і податкового кредиту при обчисленні податку на додану вартість. Бюджетне відшкодування. Податкова накладна. Єдиний реєстр податкових накладних.</w:t>
      </w:r>
    </w:p>
    <w:p w:rsidR="006B4047" w:rsidRPr="00006D1A" w:rsidRDefault="006B4047" w:rsidP="006B4047">
      <w:pPr>
        <w:spacing w:line="137" w:lineRule="exact"/>
        <w:ind w:left="260" w:firstLine="720"/>
        <w:jc w:val="both"/>
        <w:rPr>
          <w:sz w:val="28"/>
          <w:szCs w:val="28"/>
        </w:rPr>
      </w:pPr>
    </w:p>
    <w:p w:rsidR="006B4047" w:rsidRPr="00006D1A" w:rsidRDefault="006B4047" w:rsidP="006B4047">
      <w:pPr>
        <w:spacing w:line="200" w:lineRule="atLeast"/>
        <w:ind w:firstLine="566"/>
        <w:jc w:val="center"/>
        <w:rPr>
          <w:b/>
          <w:bCs/>
          <w:sz w:val="28"/>
          <w:szCs w:val="28"/>
        </w:rPr>
      </w:pPr>
      <w:r w:rsidRPr="00006D1A">
        <w:rPr>
          <w:b/>
          <w:bCs/>
          <w:sz w:val="28"/>
          <w:szCs w:val="28"/>
        </w:rPr>
        <w:t>Тема 8</w:t>
      </w:r>
    </w:p>
    <w:p w:rsidR="006B4047" w:rsidRPr="00006D1A" w:rsidRDefault="006B4047" w:rsidP="006B4047">
      <w:pPr>
        <w:spacing w:line="200" w:lineRule="atLeast"/>
        <w:ind w:firstLine="566"/>
        <w:jc w:val="center"/>
        <w:rPr>
          <w:sz w:val="28"/>
          <w:szCs w:val="28"/>
        </w:rPr>
      </w:pPr>
      <w:r w:rsidRPr="00006D1A">
        <w:rPr>
          <w:b/>
          <w:bCs/>
          <w:sz w:val="28"/>
          <w:szCs w:val="28"/>
        </w:rPr>
        <w:t>МІСЦЕВІ ПОДАТКИ І ЗБОРИ</w:t>
      </w:r>
    </w:p>
    <w:p w:rsidR="006B4047" w:rsidRPr="00006D1A" w:rsidRDefault="006B4047" w:rsidP="006B4047">
      <w:pPr>
        <w:spacing w:line="0" w:lineRule="atLeast"/>
        <w:ind w:left="14" w:firstLine="614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Особливості встановлення місцевих податків і зборів. Повноваження місцевих рад щодо встановлення місцевих податків.</w:t>
      </w:r>
    </w:p>
    <w:p w:rsidR="006B4047" w:rsidRPr="00006D1A" w:rsidRDefault="006B4047" w:rsidP="006B4047">
      <w:pPr>
        <w:spacing w:line="0" w:lineRule="atLeast"/>
        <w:ind w:left="14" w:firstLine="614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Склад</w:t>
      </w:r>
      <w:r w:rsidRPr="00006D1A">
        <w:rPr>
          <w:sz w:val="28"/>
          <w:szCs w:val="28"/>
        </w:rPr>
        <w:tab/>
        <w:t>податку</w:t>
      </w:r>
      <w:r w:rsidRPr="00006D1A">
        <w:rPr>
          <w:sz w:val="28"/>
          <w:szCs w:val="28"/>
        </w:rPr>
        <w:tab/>
        <w:t>на</w:t>
      </w:r>
      <w:r w:rsidRPr="00006D1A">
        <w:rPr>
          <w:sz w:val="28"/>
          <w:szCs w:val="28"/>
        </w:rPr>
        <w:tab/>
        <w:t xml:space="preserve">майно. Основні елементи правового механізм земельного податку: платник, об’єкт, ставка. Додаткові елементи правового </w:t>
      </w:r>
      <w:r w:rsidRPr="00006D1A">
        <w:rPr>
          <w:sz w:val="28"/>
          <w:szCs w:val="28"/>
        </w:rPr>
        <w:lastRenderedPageBreak/>
        <w:t>механізму земельного податку:  порядок  обчислення  та  сплати,  податковий  період,  порядок  зарахування  до бюджетів. Орендна плата.</w:t>
      </w:r>
    </w:p>
    <w:p w:rsidR="006B4047" w:rsidRPr="00006D1A" w:rsidRDefault="006B4047" w:rsidP="006B4047">
      <w:pPr>
        <w:spacing w:line="0" w:lineRule="atLeast"/>
        <w:ind w:left="14" w:firstLine="614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Податок на нерухоме майно, відмінне від земельної ділянки як майновий місцевий податок. Основні елементи правового механізму податку на нерухоме майно: платник, об’єкт,  ставка.  Додаткові  елементи  правового  механізму податку  на  нерухоме  майно: порядок обчислення та сплати.</w:t>
      </w:r>
    </w:p>
    <w:p w:rsidR="006B4047" w:rsidRPr="00006D1A" w:rsidRDefault="006B4047" w:rsidP="006B4047">
      <w:pPr>
        <w:spacing w:line="0" w:lineRule="atLeast"/>
        <w:ind w:left="14" w:firstLine="614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Транспортний податок: платник, об’єкт, ставка, порядок декларування та сплати.</w:t>
      </w:r>
    </w:p>
    <w:p w:rsidR="006B4047" w:rsidRPr="00006D1A" w:rsidRDefault="006B4047" w:rsidP="006B4047">
      <w:pPr>
        <w:spacing w:line="0" w:lineRule="atLeast"/>
        <w:ind w:left="14" w:firstLine="614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Збір за місця для паркування транспортних засобів. Платники збору. Об’єкт і база оподаткування збором. Ставка збору. Податковий період . Строк та порядок сплати збору. Строк та порядок подання звітності про обчислення і сплату збору.</w:t>
      </w:r>
    </w:p>
    <w:p w:rsidR="006B4047" w:rsidRPr="00006D1A" w:rsidRDefault="006B4047" w:rsidP="006B4047">
      <w:pPr>
        <w:spacing w:line="0" w:lineRule="atLeast"/>
        <w:ind w:left="14" w:firstLine="614"/>
        <w:jc w:val="both"/>
        <w:rPr>
          <w:b/>
          <w:sz w:val="28"/>
          <w:szCs w:val="28"/>
        </w:rPr>
      </w:pPr>
      <w:r w:rsidRPr="00006D1A">
        <w:rPr>
          <w:sz w:val="28"/>
          <w:szCs w:val="28"/>
        </w:rPr>
        <w:t>Туристичний збір. Обов'язковість встановлення. Платники збору. Об’єкт та база оподаткування . Ставка збору  Податковий період.  Строк та порядок сплати збору. Строк та порядок подання звітності про обчислення і сплату.</w:t>
      </w:r>
    </w:p>
    <w:p w:rsidR="006B4047" w:rsidRPr="00006D1A" w:rsidRDefault="006B4047" w:rsidP="006B4047">
      <w:pPr>
        <w:spacing w:line="200" w:lineRule="atLeast"/>
        <w:jc w:val="both"/>
        <w:rPr>
          <w:b/>
          <w:sz w:val="28"/>
          <w:szCs w:val="28"/>
        </w:rPr>
      </w:pPr>
    </w:p>
    <w:p w:rsidR="006B4047" w:rsidRPr="00006D1A" w:rsidRDefault="006B4047" w:rsidP="006B4047">
      <w:pPr>
        <w:spacing w:line="200" w:lineRule="atLeast"/>
        <w:jc w:val="center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t>Тема 9</w:t>
      </w:r>
    </w:p>
    <w:p w:rsidR="006B4047" w:rsidRPr="00006D1A" w:rsidRDefault="006B4047" w:rsidP="006B4047">
      <w:pPr>
        <w:spacing w:line="200" w:lineRule="atLeast"/>
        <w:jc w:val="center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t>ПРАВОВЕ РЕГУЛЮВАННЯ ОПОДАТКУВАННЯ</w:t>
      </w:r>
    </w:p>
    <w:p w:rsidR="006B4047" w:rsidRPr="00006D1A" w:rsidRDefault="006B4047" w:rsidP="006B4047">
      <w:pPr>
        <w:spacing w:line="200" w:lineRule="atLeast"/>
        <w:jc w:val="center"/>
        <w:rPr>
          <w:rStyle w:val="a7"/>
          <w:color w:val="333333"/>
          <w:sz w:val="28"/>
          <w:szCs w:val="28"/>
        </w:rPr>
      </w:pPr>
      <w:r w:rsidRPr="00006D1A">
        <w:rPr>
          <w:b/>
          <w:sz w:val="28"/>
          <w:szCs w:val="28"/>
        </w:rPr>
        <w:t xml:space="preserve"> В ЗАРУБІЖНИХ КРАЇНАХ</w:t>
      </w:r>
    </w:p>
    <w:p w:rsidR="006B4047" w:rsidRPr="00006D1A" w:rsidRDefault="006B4047" w:rsidP="006B4047">
      <w:pPr>
        <w:spacing w:line="200" w:lineRule="atLeast"/>
        <w:ind w:firstLine="655"/>
        <w:jc w:val="both"/>
        <w:rPr>
          <w:rStyle w:val="a7"/>
          <w:color w:val="333333"/>
          <w:sz w:val="28"/>
          <w:szCs w:val="28"/>
        </w:rPr>
      </w:pPr>
      <w:r w:rsidRPr="00006D1A">
        <w:rPr>
          <w:rStyle w:val="a7"/>
          <w:color w:val="333333"/>
          <w:sz w:val="28"/>
          <w:szCs w:val="28"/>
        </w:rPr>
        <w:t>Види податків та система їх уніфікації.</w:t>
      </w:r>
    </w:p>
    <w:p w:rsidR="006B4047" w:rsidRPr="00006D1A" w:rsidRDefault="006B4047" w:rsidP="006B4047">
      <w:pPr>
        <w:spacing w:line="200" w:lineRule="atLeast"/>
        <w:ind w:firstLine="655"/>
        <w:jc w:val="both"/>
        <w:rPr>
          <w:color w:val="333333"/>
          <w:sz w:val="28"/>
          <w:szCs w:val="28"/>
        </w:rPr>
      </w:pPr>
      <w:r w:rsidRPr="00006D1A">
        <w:rPr>
          <w:rStyle w:val="a7"/>
          <w:color w:val="333333"/>
          <w:sz w:val="28"/>
          <w:szCs w:val="28"/>
        </w:rPr>
        <w:t>О</w:t>
      </w:r>
      <w:r w:rsidRPr="00006D1A">
        <w:rPr>
          <w:color w:val="333333"/>
          <w:sz w:val="28"/>
          <w:szCs w:val="28"/>
        </w:rPr>
        <w:t>собливості оподаткування в зарубіжних країнах (США, Великобританія, Німеччина, Франція, Іт</w:t>
      </w:r>
      <w:r w:rsidR="005C2A66">
        <w:rPr>
          <w:color w:val="333333"/>
          <w:sz w:val="28"/>
          <w:szCs w:val="28"/>
        </w:rPr>
        <w:t>алія, Іспанія, Болгарія, Угорщина</w:t>
      </w:r>
      <w:r w:rsidRPr="00006D1A">
        <w:rPr>
          <w:color w:val="333333"/>
          <w:sz w:val="28"/>
          <w:szCs w:val="28"/>
        </w:rPr>
        <w:t>, Швеція, Данія, Фінляндія, КНР, Казахстан, Білорусь та ін.).</w:t>
      </w:r>
    </w:p>
    <w:p w:rsidR="006B4047" w:rsidRPr="00006D1A" w:rsidRDefault="006B4047" w:rsidP="006B4047">
      <w:pPr>
        <w:spacing w:line="200" w:lineRule="atLeast"/>
        <w:ind w:firstLine="655"/>
        <w:jc w:val="both"/>
      </w:pPr>
      <w:r w:rsidRPr="00006D1A">
        <w:rPr>
          <w:color w:val="333333"/>
          <w:sz w:val="28"/>
          <w:szCs w:val="28"/>
        </w:rPr>
        <w:t>Можли</w:t>
      </w:r>
      <w:r w:rsidR="005C2A66">
        <w:rPr>
          <w:color w:val="333333"/>
          <w:sz w:val="28"/>
          <w:szCs w:val="28"/>
        </w:rPr>
        <w:t>в</w:t>
      </w:r>
      <w:r w:rsidRPr="00006D1A">
        <w:rPr>
          <w:color w:val="333333"/>
          <w:sz w:val="28"/>
          <w:szCs w:val="28"/>
        </w:rPr>
        <w:t>ості використ</w:t>
      </w:r>
      <w:r w:rsidR="005C2A66">
        <w:rPr>
          <w:color w:val="333333"/>
          <w:sz w:val="28"/>
          <w:szCs w:val="28"/>
        </w:rPr>
        <w:t>ання в Україні позитивного заруб</w:t>
      </w:r>
      <w:r w:rsidRPr="00006D1A">
        <w:rPr>
          <w:color w:val="333333"/>
          <w:sz w:val="28"/>
          <w:szCs w:val="28"/>
        </w:rPr>
        <w:t>іжного досвіду оподаткування.</w:t>
      </w:r>
    </w:p>
    <w:p w:rsidR="006B4047" w:rsidRPr="00006D1A" w:rsidRDefault="006B4047" w:rsidP="006B4047">
      <w:pPr>
        <w:spacing w:line="200" w:lineRule="atLeast"/>
        <w:ind w:firstLine="655"/>
        <w:jc w:val="both"/>
      </w:pPr>
    </w:p>
    <w:p w:rsidR="006B4047" w:rsidRPr="00006D1A" w:rsidRDefault="006B4047" w:rsidP="006B4047">
      <w:pPr>
        <w:spacing w:line="200" w:lineRule="atLeast"/>
        <w:ind w:firstLine="655"/>
        <w:jc w:val="center"/>
        <w:rPr>
          <w:b/>
          <w:bCs/>
          <w:color w:val="333333"/>
          <w:sz w:val="28"/>
          <w:szCs w:val="28"/>
        </w:rPr>
      </w:pPr>
      <w:r w:rsidRPr="00006D1A">
        <w:rPr>
          <w:b/>
          <w:bCs/>
          <w:color w:val="333333"/>
          <w:sz w:val="28"/>
          <w:szCs w:val="28"/>
        </w:rPr>
        <w:t>Тема 10</w:t>
      </w:r>
    </w:p>
    <w:p w:rsidR="006B4047" w:rsidRPr="00006D1A" w:rsidRDefault="006B4047" w:rsidP="006B4047">
      <w:pPr>
        <w:spacing w:line="200" w:lineRule="atLeast"/>
        <w:ind w:firstLine="655"/>
        <w:jc w:val="center"/>
        <w:rPr>
          <w:b/>
          <w:bCs/>
          <w:color w:val="333333"/>
          <w:sz w:val="28"/>
          <w:szCs w:val="28"/>
        </w:rPr>
      </w:pPr>
      <w:r w:rsidRPr="00006D1A">
        <w:rPr>
          <w:b/>
          <w:bCs/>
          <w:color w:val="333333"/>
          <w:sz w:val="28"/>
          <w:szCs w:val="28"/>
        </w:rPr>
        <w:t xml:space="preserve">ПРАВОВІ ОСНОВИ АДМІНІСТРУВАННЯ ПОДАТКІВ </w:t>
      </w:r>
    </w:p>
    <w:p w:rsidR="006B4047" w:rsidRPr="00006D1A" w:rsidRDefault="006B4047" w:rsidP="006B4047">
      <w:pPr>
        <w:spacing w:line="200" w:lineRule="atLeast"/>
        <w:ind w:firstLine="655"/>
        <w:jc w:val="center"/>
        <w:rPr>
          <w:sz w:val="28"/>
          <w:szCs w:val="28"/>
        </w:rPr>
      </w:pPr>
      <w:r w:rsidRPr="00006D1A">
        <w:rPr>
          <w:b/>
          <w:bCs/>
          <w:color w:val="333333"/>
          <w:sz w:val="28"/>
          <w:szCs w:val="28"/>
        </w:rPr>
        <w:t>В УКРАЇНІ</w:t>
      </w:r>
    </w:p>
    <w:p w:rsidR="006B4047" w:rsidRPr="00006D1A" w:rsidRDefault="006B4047" w:rsidP="006B4047">
      <w:pPr>
        <w:spacing w:line="200" w:lineRule="atLeast"/>
        <w:ind w:firstLine="655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Поняття порядку адм</w:t>
      </w:r>
      <w:r w:rsidR="005C2A66">
        <w:rPr>
          <w:sz w:val="28"/>
          <w:szCs w:val="28"/>
        </w:rPr>
        <w:t>і</w:t>
      </w:r>
      <w:r w:rsidRPr="00006D1A">
        <w:rPr>
          <w:sz w:val="28"/>
          <w:szCs w:val="28"/>
        </w:rPr>
        <w:t>ніструванн</w:t>
      </w:r>
      <w:r w:rsidR="005C2A66">
        <w:rPr>
          <w:sz w:val="28"/>
          <w:szCs w:val="28"/>
        </w:rPr>
        <w:t>я</w:t>
      </w:r>
      <w:r w:rsidRPr="00006D1A">
        <w:rPr>
          <w:sz w:val="28"/>
          <w:szCs w:val="28"/>
        </w:rPr>
        <w:t xml:space="preserve"> податків і зборів в Україні.</w:t>
      </w:r>
    </w:p>
    <w:p w:rsidR="006B4047" w:rsidRPr="00006D1A" w:rsidRDefault="006B4047" w:rsidP="006B4047">
      <w:pPr>
        <w:spacing w:line="200" w:lineRule="atLeast"/>
        <w:ind w:firstLine="655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Зміст та структура податкового обов’язку</w:t>
      </w:r>
    </w:p>
    <w:p w:rsidR="006B4047" w:rsidRPr="00006D1A" w:rsidRDefault="006B4047" w:rsidP="006B4047">
      <w:pPr>
        <w:spacing w:line="200" w:lineRule="atLeast"/>
        <w:ind w:firstLine="655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Податкове зобов’язання та грошове зобов’язання платників податків в Україні</w:t>
      </w:r>
    </w:p>
    <w:p w:rsidR="006B4047" w:rsidRDefault="006B4047" w:rsidP="006B4047">
      <w:pPr>
        <w:spacing w:line="200" w:lineRule="atLeast"/>
        <w:ind w:firstLine="655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Податкові консультації: поняття, види та юридичне значення.</w:t>
      </w: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</w:p>
    <w:p w:rsidR="005C2A66" w:rsidRPr="00006D1A" w:rsidRDefault="005C2A66" w:rsidP="006B4047">
      <w:pPr>
        <w:spacing w:line="200" w:lineRule="atLeast"/>
        <w:ind w:firstLine="655"/>
        <w:jc w:val="both"/>
        <w:rPr>
          <w:sz w:val="28"/>
          <w:szCs w:val="28"/>
        </w:rPr>
      </w:pPr>
      <w:bookmarkStart w:id="1" w:name="_GoBack"/>
      <w:bookmarkEnd w:id="1"/>
    </w:p>
    <w:p w:rsidR="001270CC" w:rsidRPr="00006D1A" w:rsidRDefault="001270CC" w:rsidP="001270CC">
      <w:pPr>
        <w:spacing w:line="200" w:lineRule="atLeast"/>
        <w:ind w:firstLine="655"/>
        <w:jc w:val="center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lastRenderedPageBreak/>
        <w:t>4. Структура навчальної дисципліни</w:t>
      </w:r>
    </w:p>
    <w:p w:rsidR="00DC712A" w:rsidRPr="00006D1A" w:rsidRDefault="00DC712A" w:rsidP="00A939C0">
      <w:pPr>
        <w:ind w:firstLine="720"/>
        <w:jc w:val="center"/>
        <w:rPr>
          <w:b/>
          <w:sz w:val="28"/>
          <w:szCs w:val="28"/>
        </w:rPr>
      </w:pPr>
    </w:p>
    <w:p w:rsidR="00F85DBB" w:rsidRPr="00006D1A" w:rsidRDefault="00F85DBB" w:rsidP="00DC712A">
      <w:pPr>
        <w:jc w:val="center"/>
        <w:rPr>
          <w:b/>
          <w:sz w:val="28"/>
          <w:szCs w:val="28"/>
        </w:rPr>
      </w:pPr>
    </w:p>
    <w:p w:rsidR="00F85DBB" w:rsidRPr="00006D1A" w:rsidRDefault="00F85DBB" w:rsidP="00DC712A">
      <w:pPr>
        <w:jc w:val="center"/>
        <w:rPr>
          <w:b/>
          <w:sz w:val="28"/>
          <w:szCs w:val="28"/>
        </w:rPr>
      </w:pPr>
    </w:p>
    <w:p w:rsidR="00F85DBB" w:rsidRPr="00006D1A" w:rsidRDefault="00F85DBB" w:rsidP="00DC712A">
      <w:pPr>
        <w:jc w:val="center"/>
        <w:rPr>
          <w:b/>
          <w:sz w:val="28"/>
          <w:szCs w:val="28"/>
        </w:rPr>
      </w:pPr>
    </w:p>
    <w:p w:rsidR="00F85DBB" w:rsidRPr="00006D1A" w:rsidRDefault="00F85DBB" w:rsidP="00DC712A">
      <w:pPr>
        <w:jc w:val="center"/>
        <w:rPr>
          <w:b/>
          <w:sz w:val="28"/>
          <w:szCs w:val="28"/>
        </w:rPr>
      </w:pPr>
    </w:p>
    <w:p w:rsidR="00F85DBB" w:rsidRPr="00006D1A" w:rsidRDefault="00F85DBB" w:rsidP="00DC712A">
      <w:pPr>
        <w:jc w:val="center"/>
        <w:rPr>
          <w:b/>
          <w:sz w:val="28"/>
          <w:szCs w:val="28"/>
        </w:rPr>
      </w:pPr>
    </w:p>
    <w:p w:rsidR="00F85DBB" w:rsidRPr="00006D1A" w:rsidRDefault="00F85DBB" w:rsidP="00DC712A">
      <w:pPr>
        <w:jc w:val="center"/>
        <w:rPr>
          <w:b/>
          <w:sz w:val="28"/>
          <w:szCs w:val="28"/>
        </w:rPr>
      </w:pPr>
    </w:p>
    <w:p w:rsidR="00F85DBB" w:rsidRPr="00006D1A" w:rsidRDefault="00F85DBB" w:rsidP="00DC712A">
      <w:pPr>
        <w:jc w:val="center"/>
        <w:rPr>
          <w:b/>
          <w:sz w:val="28"/>
          <w:szCs w:val="28"/>
        </w:rPr>
      </w:pPr>
    </w:p>
    <w:p w:rsidR="00DC712A" w:rsidRPr="00006D1A" w:rsidRDefault="00DC712A" w:rsidP="00DA6145">
      <w:pPr>
        <w:pStyle w:val="3"/>
        <w:tabs>
          <w:tab w:val="clear" w:pos="4262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pPr w:leftFromText="180" w:rightFromText="180" w:vertAnchor="page" w:horzAnchor="margin" w:tblpY="13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67"/>
        <w:gridCol w:w="709"/>
        <w:gridCol w:w="567"/>
        <w:gridCol w:w="709"/>
        <w:gridCol w:w="635"/>
        <w:gridCol w:w="782"/>
        <w:gridCol w:w="636"/>
        <w:gridCol w:w="640"/>
        <w:gridCol w:w="635"/>
        <w:gridCol w:w="924"/>
        <w:gridCol w:w="992"/>
        <w:gridCol w:w="851"/>
      </w:tblGrid>
      <w:tr w:rsidR="00432F33" w:rsidRPr="00006D1A" w:rsidTr="00432F33">
        <w:tc>
          <w:tcPr>
            <w:tcW w:w="1384" w:type="dxa"/>
            <w:vMerge w:val="restart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567" w:type="dxa"/>
            <w:vMerge w:val="restart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Усього</w:t>
            </w:r>
          </w:p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годин</w:t>
            </w:r>
          </w:p>
        </w:tc>
        <w:tc>
          <w:tcPr>
            <w:tcW w:w="4038" w:type="dxa"/>
            <w:gridSpan w:val="6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432F33" w:rsidRPr="00006D1A" w:rsidTr="00432F33">
        <w:trPr>
          <w:trHeight w:val="555"/>
        </w:trPr>
        <w:tc>
          <w:tcPr>
            <w:tcW w:w="1384" w:type="dxa"/>
            <w:vMerge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Усього</w:t>
            </w:r>
          </w:p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  <w:vMerge w:val="restart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 xml:space="preserve">Лекційні </w:t>
            </w:r>
          </w:p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  <w:vMerge w:val="restart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Практичні</w:t>
            </w:r>
          </w:p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заняття, год</w:t>
            </w:r>
          </w:p>
        </w:tc>
        <w:tc>
          <w:tcPr>
            <w:tcW w:w="1275" w:type="dxa"/>
            <w:gridSpan w:val="2"/>
            <w:vMerge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proofErr w:type="spellStart"/>
            <w:r w:rsidRPr="00006D1A">
              <w:rPr>
                <w:sz w:val="20"/>
                <w:szCs w:val="20"/>
              </w:rPr>
              <w:t>Теор</w:t>
            </w:r>
            <w:proofErr w:type="spellEnd"/>
            <w:r w:rsidRPr="00006D1A">
              <w:rPr>
                <w:sz w:val="20"/>
                <w:szCs w:val="20"/>
              </w:rPr>
              <w:t>.</w:t>
            </w:r>
          </w:p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зав-ня,</w:t>
            </w:r>
          </w:p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proofErr w:type="spellStart"/>
            <w:r w:rsidRPr="00006D1A">
              <w:rPr>
                <w:sz w:val="20"/>
                <w:szCs w:val="20"/>
              </w:rPr>
              <w:t>Практ</w:t>
            </w:r>
            <w:proofErr w:type="spellEnd"/>
            <w:r w:rsidRPr="00006D1A">
              <w:rPr>
                <w:sz w:val="20"/>
                <w:szCs w:val="20"/>
              </w:rPr>
              <w:t>.</w:t>
            </w:r>
          </w:p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зав-ня,</w:t>
            </w:r>
          </w:p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Усього балів</w:t>
            </w:r>
          </w:p>
        </w:tc>
      </w:tr>
      <w:tr w:rsidR="00432F33" w:rsidRPr="00006D1A" w:rsidTr="00432F33">
        <w:trPr>
          <w:trHeight w:val="360"/>
        </w:trPr>
        <w:tc>
          <w:tcPr>
            <w:tcW w:w="1384" w:type="dxa"/>
            <w:vMerge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о/</w:t>
            </w:r>
            <w:proofErr w:type="spellStart"/>
            <w:r w:rsidRPr="00006D1A">
              <w:rPr>
                <w:sz w:val="20"/>
                <w:szCs w:val="20"/>
              </w:rPr>
              <w:t>дф</w:t>
            </w:r>
            <w:proofErr w:type="spellEnd"/>
            <w:r w:rsidRPr="00006D1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з/</w:t>
            </w:r>
          </w:p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ф</w:t>
            </w:r>
          </w:p>
        </w:tc>
        <w:tc>
          <w:tcPr>
            <w:tcW w:w="1344" w:type="dxa"/>
            <w:gridSpan w:val="2"/>
            <w:vMerge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</w:tr>
      <w:tr w:rsidR="00432F33" w:rsidRPr="00006D1A" w:rsidTr="00432F33">
        <w:tc>
          <w:tcPr>
            <w:tcW w:w="1384" w:type="dxa"/>
            <w:vMerge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о/</w:t>
            </w:r>
            <w:proofErr w:type="spellStart"/>
            <w:r w:rsidRPr="00006D1A">
              <w:rPr>
                <w:sz w:val="20"/>
                <w:szCs w:val="20"/>
              </w:rPr>
              <w:t>дф</w:t>
            </w:r>
            <w:proofErr w:type="spellEnd"/>
            <w:r w:rsidRPr="00006D1A">
              <w:rPr>
                <w:sz w:val="20"/>
                <w:szCs w:val="20"/>
              </w:rPr>
              <w:t>.</w:t>
            </w: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з/</w:t>
            </w:r>
            <w:proofErr w:type="spellStart"/>
            <w:r w:rsidRPr="00006D1A">
              <w:rPr>
                <w:sz w:val="20"/>
                <w:szCs w:val="20"/>
              </w:rPr>
              <w:t>дист</w:t>
            </w:r>
            <w:proofErr w:type="spellEnd"/>
          </w:p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ф.</w:t>
            </w:r>
          </w:p>
        </w:tc>
        <w:tc>
          <w:tcPr>
            <w:tcW w:w="782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0"/>
                <w:szCs w:val="20"/>
              </w:rPr>
              <w:t>о/д ф.</w:t>
            </w:r>
          </w:p>
        </w:tc>
        <w:tc>
          <w:tcPr>
            <w:tcW w:w="636" w:type="dxa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з/</w:t>
            </w:r>
            <w:proofErr w:type="spellStart"/>
            <w:r w:rsidRPr="00006D1A">
              <w:rPr>
                <w:sz w:val="20"/>
                <w:szCs w:val="20"/>
              </w:rPr>
              <w:t>дист</w:t>
            </w:r>
            <w:proofErr w:type="spellEnd"/>
          </w:p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0"/>
                <w:szCs w:val="20"/>
              </w:rPr>
              <w:t>о/д ф.</w:t>
            </w: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з/</w:t>
            </w:r>
            <w:proofErr w:type="spellStart"/>
            <w:r w:rsidRPr="00006D1A">
              <w:rPr>
                <w:sz w:val="20"/>
                <w:szCs w:val="20"/>
              </w:rPr>
              <w:t>дист</w:t>
            </w:r>
            <w:proofErr w:type="spellEnd"/>
          </w:p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2F33" w:rsidRPr="00006D1A" w:rsidTr="00432F33">
        <w:trPr>
          <w:trHeight w:val="146"/>
        </w:trPr>
        <w:tc>
          <w:tcPr>
            <w:tcW w:w="1384" w:type="dxa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12</w:t>
            </w:r>
          </w:p>
        </w:tc>
      </w:tr>
      <w:tr w:rsidR="00432F33" w:rsidRPr="00006D1A" w:rsidTr="00432F33">
        <w:trPr>
          <w:trHeight w:val="268"/>
        </w:trPr>
        <w:tc>
          <w:tcPr>
            <w:tcW w:w="1384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7</w:t>
            </w: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12</w:t>
            </w:r>
          </w:p>
        </w:tc>
        <w:tc>
          <w:tcPr>
            <w:tcW w:w="924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10</w:t>
            </w:r>
          </w:p>
        </w:tc>
      </w:tr>
      <w:tr w:rsidR="00432F33" w:rsidRPr="00006D1A" w:rsidTr="00432F33">
        <w:tc>
          <w:tcPr>
            <w:tcW w:w="1384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4</w:t>
            </w: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9</w:t>
            </w: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12</w:t>
            </w:r>
          </w:p>
        </w:tc>
        <w:tc>
          <w:tcPr>
            <w:tcW w:w="924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10</w:t>
            </w:r>
          </w:p>
        </w:tc>
      </w:tr>
      <w:tr w:rsidR="00432F33" w:rsidRPr="00006D1A" w:rsidTr="00432F33">
        <w:tc>
          <w:tcPr>
            <w:tcW w:w="1384" w:type="dxa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567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0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924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60</w:t>
            </w:r>
          </w:p>
        </w:tc>
      </w:tr>
      <w:tr w:rsidR="00432F33" w:rsidRPr="00006D1A" w:rsidTr="00432F33">
        <w:tc>
          <w:tcPr>
            <w:tcW w:w="1384" w:type="dxa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Підсумковий семестровий контроль</w:t>
            </w:r>
          </w:p>
          <w:p w:rsidR="00432F33" w:rsidRPr="00006D1A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567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30</w:t>
            </w:r>
          </w:p>
        </w:tc>
        <w:tc>
          <w:tcPr>
            <w:tcW w:w="635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30</w:t>
            </w:r>
          </w:p>
        </w:tc>
        <w:tc>
          <w:tcPr>
            <w:tcW w:w="924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2F33" w:rsidRPr="00006D1A" w:rsidRDefault="00432F33" w:rsidP="00432F33">
            <w:pPr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40</w:t>
            </w:r>
          </w:p>
        </w:tc>
      </w:tr>
      <w:tr w:rsidR="00432F33" w:rsidRPr="00006D1A" w:rsidTr="00432F33">
        <w:tc>
          <w:tcPr>
            <w:tcW w:w="1384" w:type="dxa"/>
          </w:tcPr>
          <w:p w:rsidR="00432F33" w:rsidRPr="00006D1A" w:rsidRDefault="00432F33" w:rsidP="00432F33">
            <w:pPr>
              <w:jc w:val="center"/>
              <w:rPr>
                <w:sz w:val="20"/>
                <w:szCs w:val="20"/>
              </w:rPr>
            </w:pPr>
            <w:r w:rsidRPr="00006D1A">
              <w:rPr>
                <w:sz w:val="20"/>
                <w:szCs w:val="20"/>
              </w:rPr>
              <w:t>Загалом</w:t>
            </w:r>
          </w:p>
        </w:tc>
        <w:tc>
          <w:tcPr>
            <w:tcW w:w="5880" w:type="dxa"/>
            <w:gridSpan w:val="9"/>
          </w:tcPr>
          <w:p w:rsidR="00432F33" w:rsidRPr="00006D1A" w:rsidRDefault="00497786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9</w:t>
            </w:r>
            <w:r w:rsidR="00432F33" w:rsidRPr="00006D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67" w:type="dxa"/>
            <w:gridSpan w:val="3"/>
          </w:tcPr>
          <w:p w:rsidR="00432F33" w:rsidRPr="00006D1A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006D1A">
              <w:rPr>
                <w:b/>
                <w:sz w:val="28"/>
                <w:szCs w:val="28"/>
              </w:rPr>
              <w:t>100</w:t>
            </w:r>
          </w:p>
        </w:tc>
      </w:tr>
    </w:tbl>
    <w:p w:rsidR="00DC712A" w:rsidRPr="00006D1A" w:rsidRDefault="00DC712A" w:rsidP="00DA6145">
      <w:pPr>
        <w:pStyle w:val="3"/>
        <w:tabs>
          <w:tab w:val="clear" w:pos="4262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B20A6" w:rsidRPr="00006D1A" w:rsidRDefault="006B20A6" w:rsidP="00315098">
      <w:pPr>
        <w:rPr>
          <w:sz w:val="28"/>
          <w:szCs w:val="28"/>
        </w:rPr>
      </w:pPr>
    </w:p>
    <w:p w:rsidR="006B20A6" w:rsidRPr="00006D1A" w:rsidRDefault="006B20A6" w:rsidP="00315098">
      <w:pPr>
        <w:jc w:val="center"/>
        <w:rPr>
          <w:b/>
          <w:bCs/>
          <w:sz w:val="28"/>
          <w:szCs w:val="28"/>
        </w:rPr>
      </w:pPr>
    </w:p>
    <w:p w:rsidR="006B20A6" w:rsidRPr="00006D1A" w:rsidRDefault="006B20A6" w:rsidP="00315098">
      <w:pPr>
        <w:ind w:left="7513" w:hanging="7513"/>
        <w:jc w:val="center"/>
        <w:rPr>
          <w:b/>
          <w:sz w:val="28"/>
          <w:szCs w:val="28"/>
        </w:rPr>
      </w:pPr>
    </w:p>
    <w:p w:rsidR="006B20A6" w:rsidRPr="00006D1A" w:rsidRDefault="006B20A6">
      <w:pPr>
        <w:suppressAutoHyphens w:val="0"/>
        <w:spacing w:after="200" w:line="276" w:lineRule="auto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br w:type="page"/>
      </w:r>
    </w:p>
    <w:p w:rsidR="006B20A6" w:rsidRPr="00006D1A" w:rsidRDefault="006B20A6" w:rsidP="00315098">
      <w:pPr>
        <w:ind w:left="7513" w:hanging="7513"/>
        <w:jc w:val="center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lastRenderedPageBreak/>
        <w:t xml:space="preserve">5. Теми лекційних занять </w:t>
      </w:r>
    </w:p>
    <w:p w:rsidR="001270CC" w:rsidRPr="00006D1A" w:rsidRDefault="001270CC" w:rsidP="00315098">
      <w:pPr>
        <w:ind w:left="7513" w:hanging="7513"/>
        <w:jc w:val="center"/>
        <w:rPr>
          <w:b/>
          <w:sz w:val="28"/>
          <w:szCs w:val="28"/>
        </w:rPr>
      </w:pPr>
    </w:p>
    <w:p w:rsidR="001270CC" w:rsidRPr="00006D1A" w:rsidRDefault="001270CC" w:rsidP="00315098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426" w:type="dxa"/>
        <w:tblInd w:w="215" w:type="dxa"/>
        <w:tblLayout w:type="fixed"/>
        <w:tblLook w:val="0000" w:firstRow="0" w:lastRow="0" w:firstColumn="0" w:lastColumn="0" w:noHBand="0" w:noVBand="0"/>
      </w:tblPr>
      <w:tblGrid>
        <w:gridCol w:w="668"/>
        <w:gridCol w:w="5673"/>
        <w:gridCol w:w="1533"/>
        <w:gridCol w:w="1552"/>
      </w:tblGrid>
      <w:tr w:rsidR="001270CC" w:rsidRPr="00006D1A" w:rsidTr="0041311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0CC" w:rsidRPr="00006D1A" w:rsidRDefault="001270CC" w:rsidP="00D60B3E">
            <w:pPr>
              <w:spacing w:line="200" w:lineRule="atLeast"/>
              <w:ind w:left="142" w:hanging="142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№</w:t>
            </w:r>
          </w:p>
          <w:p w:rsidR="001270CC" w:rsidRPr="00006D1A" w:rsidRDefault="001270CC" w:rsidP="00D60B3E">
            <w:pPr>
              <w:spacing w:line="200" w:lineRule="atLeast"/>
              <w:ind w:left="142" w:hanging="142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з/п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0CC" w:rsidRPr="00006D1A" w:rsidRDefault="001270CC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Назва теми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0CC" w:rsidRPr="00006D1A" w:rsidRDefault="001270CC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 xml:space="preserve">Денне відділення </w:t>
            </w:r>
          </w:p>
          <w:p w:rsidR="001270CC" w:rsidRPr="00006D1A" w:rsidRDefault="001270CC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(кількість</w:t>
            </w:r>
          </w:p>
          <w:p w:rsidR="001270CC" w:rsidRPr="00006D1A" w:rsidRDefault="001270CC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годин)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0CC" w:rsidRPr="00006D1A" w:rsidRDefault="001270CC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Заочне відділення</w:t>
            </w:r>
          </w:p>
          <w:p w:rsidR="001270CC" w:rsidRPr="00006D1A" w:rsidRDefault="001270CC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(кількість</w:t>
            </w:r>
          </w:p>
          <w:p w:rsidR="001270CC" w:rsidRPr="00006D1A" w:rsidRDefault="001270CC" w:rsidP="00D60B3E">
            <w:pPr>
              <w:spacing w:line="200" w:lineRule="atLeast"/>
              <w:jc w:val="center"/>
            </w:pPr>
            <w:r w:rsidRPr="00006D1A">
              <w:rPr>
                <w:sz w:val="28"/>
                <w:szCs w:val="28"/>
              </w:rPr>
              <w:t>годин)</w:t>
            </w:r>
          </w:p>
        </w:tc>
      </w:tr>
      <w:tr w:rsidR="001270CC" w:rsidRPr="00006D1A" w:rsidTr="00413115">
        <w:trPr>
          <w:trHeight w:val="46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0CC" w:rsidRPr="00006D1A" w:rsidRDefault="001270CC" w:rsidP="00D60B3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0CC" w:rsidRPr="00006D1A" w:rsidRDefault="00413115" w:rsidP="00D60B3E">
            <w:pPr>
              <w:tabs>
                <w:tab w:val="left" w:pos="284"/>
                <w:tab w:val="left" w:pos="567"/>
              </w:tabs>
              <w:spacing w:line="200" w:lineRule="atLeast"/>
              <w:jc w:val="both"/>
              <w:rPr>
                <w:b/>
                <w:sz w:val="28"/>
                <w:szCs w:val="28"/>
              </w:rPr>
            </w:pPr>
            <w:r w:rsidRPr="00006D1A">
              <w:rPr>
                <w:rStyle w:val="FontStyle16"/>
                <w:b w:val="0"/>
                <w:sz w:val="28"/>
                <w:szCs w:val="28"/>
              </w:rPr>
              <w:t>Правова природа податків. Правові основи податкової системи України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0CC" w:rsidRPr="00006D1A" w:rsidRDefault="00413115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0CC" w:rsidRPr="00006D1A" w:rsidRDefault="001270CC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413115" w:rsidRPr="00006D1A" w:rsidTr="00413115">
        <w:trPr>
          <w:trHeight w:val="75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Податковий контроль та відповідальність за правопорушення в податковій сфері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5" w:rsidRPr="00006D1A" w:rsidRDefault="00413115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413115" w:rsidRPr="00006D1A" w:rsidTr="00413115">
        <w:trPr>
          <w:trHeight w:val="46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3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tabs>
                <w:tab w:val="left" w:pos="284"/>
                <w:tab w:val="left" w:pos="567"/>
              </w:tabs>
              <w:spacing w:line="200" w:lineRule="atLeast"/>
              <w:jc w:val="both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Спрощена система оподаткування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5" w:rsidRPr="00006D1A" w:rsidRDefault="00C9053F" w:rsidP="00413115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</w:tr>
      <w:tr w:rsidR="00413115" w:rsidRPr="00006D1A" w:rsidTr="0041311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4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tabs>
                <w:tab w:val="left" w:pos="284"/>
                <w:tab w:val="left" w:pos="567"/>
              </w:tabs>
              <w:spacing w:line="200" w:lineRule="atLeast"/>
              <w:jc w:val="both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Податок на доходи фізичних осіб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5" w:rsidRPr="00006D1A" w:rsidRDefault="00C9053F" w:rsidP="00413115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</w:tr>
      <w:tr w:rsidR="00413115" w:rsidRPr="00006D1A" w:rsidTr="0041311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5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ind w:right="284"/>
              <w:jc w:val="both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Податок на прибуток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5" w:rsidRPr="00006D1A" w:rsidRDefault="00C9053F" w:rsidP="00413115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</w:tr>
      <w:tr w:rsidR="00413115" w:rsidRPr="00006D1A" w:rsidTr="0041311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6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tabs>
                <w:tab w:val="left" w:pos="284"/>
                <w:tab w:val="left" w:pos="567"/>
              </w:tabs>
              <w:spacing w:line="200" w:lineRule="atLeast"/>
              <w:jc w:val="both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Податок на додану вартість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5" w:rsidRPr="00006D1A" w:rsidRDefault="00C9053F" w:rsidP="00413115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</w:tr>
      <w:tr w:rsidR="00413115" w:rsidRPr="00006D1A" w:rsidTr="0041311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7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tabs>
                <w:tab w:val="left" w:pos="284"/>
                <w:tab w:val="left" w:pos="567"/>
              </w:tabs>
              <w:spacing w:line="200" w:lineRule="atLeast"/>
              <w:jc w:val="both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Місцеві податки і збори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413115" w:rsidRPr="00006D1A" w:rsidTr="00413115">
        <w:trPr>
          <w:trHeight w:val="58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Правове регулювання оподаткування в зарубіжних країнах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5" w:rsidRPr="00006D1A" w:rsidRDefault="00C9053F" w:rsidP="00413115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</w:tr>
      <w:tr w:rsidR="00413115" w:rsidRPr="00006D1A" w:rsidTr="00413115">
        <w:trPr>
          <w:trHeight w:val="582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9</w:t>
            </w: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Правові основи адміністрування податків в Україні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413115" w:rsidRPr="00006D1A" w:rsidTr="00413115">
        <w:trPr>
          <w:trHeight w:val="28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pacing w:line="200" w:lineRule="atLeast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5" w:rsidRPr="00006D1A" w:rsidRDefault="00C9053F" w:rsidP="00413115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5" w:rsidRPr="00006D1A" w:rsidRDefault="00413115" w:rsidP="00413115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6</w:t>
            </w:r>
          </w:p>
        </w:tc>
      </w:tr>
    </w:tbl>
    <w:p w:rsidR="001270CC" w:rsidRPr="00006D1A" w:rsidRDefault="001270CC" w:rsidP="001270CC">
      <w:pPr>
        <w:spacing w:line="200" w:lineRule="atLeast"/>
        <w:jc w:val="center"/>
        <w:rPr>
          <w:b/>
          <w:sz w:val="28"/>
          <w:szCs w:val="28"/>
        </w:rPr>
      </w:pPr>
    </w:p>
    <w:p w:rsidR="001270CC" w:rsidRPr="00006D1A" w:rsidRDefault="001270CC" w:rsidP="00315098">
      <w:pPr>
        <w:ind w:left="7513" w:hanging="7513"/>
        <w:jc w:val="center"/>
        <w:rPr>
          <w:b/>
          <w:sz w:val="28"/>
          <w:szCs w:val="28"/>
        </w:rPr>
      </w:pPr>
    </w:p>
    <w:p w:rsidR="006B20A6" w:rsidRPr="00006D1A" w:rsidRDefault="006B20A6" w:rsidP="00315098">
      <w:pPr>
        <w:ind w:left="7513" w:hanging="7513"/>
        <w:jc w:val="center"/>
        <w:rPr>
          <w:b/>
          <w:sz w:val="28"/>
          <w:szCs w:val="28"/>
        </w:rPr>
      </w:pPr>
    </w:p>
    <w:p w:rsidR="00C86C90" w:rsidRPr="00006D1A" w:rsidRDefault="00C86C90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C86C90" w:rsidRPr="00006D1A" w:rsidRDefault="00C86C90" w:rsidP="00C86C90">
      <w:pPr>
        <w:rPr>
          <w:sz w:val="28"/>
          <w:szCs w:val="28"/>
        </w:rPr>
      </w:pPr>
    </w:p>
    <w:p w:rsidR="00C86C90" w:rsidRPr="00006D1A" w:rsidRDefault="00C86C90" w:rsidP="00C86C90">
      <w:pPr>
        <w:rPr>
          <w:sz w:val="28"/>
          <w:szCs w:val="28"/>
        </w:rPr>
      </w:pPr>
    </w:p>
    <w:p w:rsidR="00C86C90" w:rsidRPr="00006D1A" w:rsidRDefault="00C86C90" w:rsidP="00C86C90">
      <w:pPr>
        <w:rPr>
          <w:sz w:val="28"/>
          <w:szCs w:val="28"/>
        </w:rPr>
      </w:pPr>
    </w:p>
    <w:p w:rsidR="00C86C90" w:rsidRPr="00006D1A" w:rsidRDefault="00C86C90" w:rsidP="00C86C90">
      <w:pPr>
        <w:tabs>
          <w:tab w:val="left" w:pos="990"/>
        </w:tabs>
        <w:suppressAutoHyphens w:val="0"/>
        <w:spacing w:after="200" w:line="276" w:lineRule="auto"/>
        <w:rPr>
          <w:sz w:val="28"/>
          <w:szCs w:val="28"/>
        </w:rPr>
      </w:pPr>
      <w:r w:rsidRPr="00006D1A">
        <w:rPr>
          <w:sz w:val="28"/>
          <w:szCs w:val="28"/>
        </w:rPr>
        <w:tab/>
      </w:r>
    </w:p>
    <w:p w:rsidR="006B20A6" w:rsidRPr="00006D1A" w:rsidRDefault="006B20A6">
      <w:pPr>
        <w:suppressAutoHyphens w:val="0"/>
        <w:spacing w:after="200" w:line="276" w:lineRule="auto"/>
        <w:rPr>
          <w:b/>
          <w:sz w:val="28"/>
          <w:szCs w:val="28"/>
        </w:rPr>
      </w:pPr>
      <w:r w:rsidRPr="00006D1A">
        <w:rPr>
          <w:sz w:val="28"/>
          <w:szCs w:val="28"/>
        </w:rPr>
        <w:br w:type="page"/>
      </w:r>
    </w:p>
    <w:p w:rsidR="006B20A6" w:rsidRPr="00006D1A" w:rsidRDefault="006B20A6" w:rsidP="00315098">
      <w:pPr>
        <w:ind w:left="7513" w:hanging="7513"/>
        <w:jc w:val="center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lastRenderedPageBreak/>
        <w:t xml:space="preserve">6. Теми практичних занять </w:t>
      </w:r>
    </w:p>
    <w:p w:rsidR="009861C3" w:rsidRPr="00006D1A" w:rsidRDefault="009861C3" w:rsidP="00315098">
      <w:pPr>
        <w:ind w:left="7513" w:hanging="7513"/>
        <w:jc w:val="center"/>
        <w:rPr>
          <w:b/>
          <w:sz w:val="28"/>
          <w:szCs w:val="28"/>
        </w:rPr>
      </w:pPr>
    </w:p>
    <w:p w:rsidR="00C9053F" w:rsidRPr="00006D1A" w:rsidRDefault="00C9053F">
      <w:pPr>
        <w:suppressAutoHyphens w:val="0"/>
        <w:spacing w:after="200" w:line="276" w:lineRule="auto"/>
        <w:rPr>
          <w:b/>
          <w:sz w:val="28"/>
          <w:szCs w:val="28"/>
        </w:rPr>
      </w:pPr>
    </w:p>
    <w:tbl>
      <w:tblPr>
        <w:tblW w:w="9426" w:type="dxa"/>
        <w:tblInd w:w="215" w:type="dxa"/>
        <w:tblLayout w:type="fixed"/>
        <w:tblLook w:val="0000" w:firstRow="0" w:lastRow="0" w:firstColumn="0" w:lastColumn="0" w:noHBand="0" w:noVBand="0"/>
      </w:tblPr>
      <w:tblGrid>
        <w:gridCol w:w="668"/>
        <w:gridCol w:w="5673"/>
        <w:gridCol w:w="1533"/>
        <w:gridCol w:w="1552"/>
      </w:tblGrid>
      <w:tr w:rsidR="00C9053F" w:rsidRPr="00006D1A" w:rsidTr="00D60B3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ind w:left="142" w:hanging="142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№</w:t>
            </w:r>
          </w:p>
          <w:p w:rsidR="00C9053F" w:rsidRPr="00006D1A" w:rsidRDefault="00C9053F" w:rsidP="00D60B3E">
            <w:pPr>
              <w:spacing w:line="200" w:lineRule="atLeast"/>
              <w:ind w:left="142" w:hanging="142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з/п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Назва теми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 xml:space="preserve">Денне відділення </w:t>
            </w:r>
          </w:p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(кількість</w:t>
            </w:r>
          </w:p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годин)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Заочне відділення</w:t>
            </w:r>
          </w:p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(кількість</w:t>
            </w:r>
          </w:p>
          <w:p w:rsidR="00C9053F" w:rsidRPr="00006D1A" w:rsidRDefault="00C9053F" w:rsidP="00D60B3E">
            <w:pPr>
              <w:spacing w:line="200" w:lineRule="atLeast"/>
              <w:jc w:val="center"/>
            </w:pPr>
            <w:r w:rsidRPr="00006D1A">
              <w:rPr>
                <w:sz w:val="28"/>
                <w:szCs w:val="28"/>
              </w:rPr>
              <w:t>годин)</w:t>
            </w:r>
          </w:p>
        </w:tc>
      </w:tr>
      <w:tr w:rsidR="00C9053F" w:rsidRPr="00006D1A" w:rsidTr="00D60B3E">
        <w:trPr>
          <w:trHeight w:val="46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tabs>
                <w:tab w:val="left" w:pos="284"/>
                <w:tab w:val="left" w:pos="567"/>
              </w:tabs>
              <w:spacing w:line="200" w:lineRule="atLeast"/>
              <w:jc w:val="both"/>
              <w:rPr>
                <w:b/>
                <w:sz w:val="28"/>
                <w:szCs w:val="28"/>
              </w:rPr>
            </w:pPr>
            <w:r w:rsidRPr="00006D1A">
              <w:rPr>
                <w:rStyle w:val="FontStyle16"/>
                <w:b w:val="0"/>
                <w:sz w:val="28"/>
                <w:szCs w:val="28"/>
              </w:rPr>
              <w:t>Правова природа податків. Правові основи податкової системи України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C9053F" w:rsidRPr="00006D1A" w:rsidTr="00D60B3E">
        <w:trPr>
          <w:trHeight w:val="75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Податковий контроль та відповідальність за правопорушення в податковій сфері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C9053F" w:rsidRPr="00006D1A" w:rsidTr="00D60B3E">
        <w:trPr>
          <w:trHeight w:val="46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3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tabs>
                <w:tab w:val="left" w:pos="284"/>
                <w:tab w:val="left" w:pos="567"/>
              </w:tabs>
              <w:spacing w:line="200" w:lineRule="atLeast"/>
              <w:jc w:val="both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Спрощена система оподаткування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</w:tr>
      <w:tr w:rsidR="00C9053F" w:rsidRPr="00006D1A" w:rsidTr="00D60B3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4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tabs>
                <w:tab w:val="left" w:pos="284"/>
                <w:tab w:val="left" w:pos="567"/>
              </w:tabs>
              <w:spacing w:line="200" w:lineRule="atLeast"/>
              <w:jc w:val="both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Податок на доходи фізичних осіб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</w:tr>
      <w:tr w:rsidR="00C9053F" w:rsidRPr="00006D1A" w:rsidTr="00D60B3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5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ind w:right="284"/>
              <w:jc w:val="both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Податок на прибуток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</w:tr>
      <w:tr w:rsidR="00C9053F" w:rsidRPr="00006D1A" w:rsidTr="00D60B3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6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tabs>
                <w:tab w:val="left" w:pos="284"/>
                <w:tab w:val="left" w:pos="567"/>
              </w:tabs>
              <w:spacing w:line="200" w:lineRule="atLeast"/>
              <w:jc w:val="both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Податок на додану вартість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1</w:t>
            </w:r>
          </w:p>
        </w:tc>
      </w:tr>
      <w:tr w:rsidR="00C9053F" w:rsidRPr="00006D1A" w:rsidTr="00D60B3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7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tabs>
                <w:tab w:val="left" w:pos="284"/>
                <w:tab w:val="left" w:pos="567"/>
              </w:tabs>
              <w:spacing w:line="200" w:lineRule="atLeast"/>
              <w:jc w:val="both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Місцеві податки і збори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C9053F" w:rsidRPr="00006D1A" w:rsidTr="00D60B3E">
        <w:trPr>
          <w:trHeight w:val="58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Правове регулювання оподаткування в зарубіжних країнах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</w:tr>
      <w:tr w:rsidR="00C9053F" w:rsidRPr="00006D1A" w:rsidTr="00D60B3E">
        <w:trPr>
          <w:trHeight w:val="582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9</w:t>
            </w: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Правові основи адміністрування податків в Україні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</w:t>
            </w:r>
          </w:p>
        </w:tc>
      </w:tr>
      <w:tr w:rsidR="00C9053F" w:rsidRPr="00006D1A" w:rsidTr="00D60B3E">
        <w:trPr>
          <w:trHeight w:val="28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rPr>
                <w:sz w:val="28"/>
                <w:szCs w:val="28"/>
              </w:rPr>
            </w:pPr>
            <w:r w:rsidRPr="00006D1A">
              <w:rPr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20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3F" w:rsidRPr="00006D1A" w:rsidRDefault="00C9053F" w:rsidP="00D60B3E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06D1A">
              <w:rPr>
                <w:sz w:val="28"/>
                <w:szCs w:val="28"/>
              </w:rPr>
              <w:t>8</w:t>
            </w:r>
          </w:p>
        </w:tc>
      </w:tr>
    </w:tbl>
    <w:p w:rsidR="006B20A6" w:rsidRPr="00006D1A" w:rsidRDefault="006B20A6">
      <w:pPr>
        <w:suppressAutoHyphens w:val="0"/>
        <w:spacing w:after="200" w:line="276" w:lineRule="auto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br w:type="page"/>
      </w:r>
    </w:p>
    <w:p w:rsidR="00513C7A" w:rsidRPr="00006D1A" w:rsidRDefault="00513C7A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  <w:sectPr w:rsidR="00513C7A" w:rsidRPr="00006D1A" w:rsidSect="0048277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B20A6" w:rsidRPr="00006D1A" w:rsidRDefault="00E9479D" w:rsidP="00E9479D">
      <w:pPr>
        <w:ind w:left="927"/>
        <w:jc w:val="center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lastRenderedPageBreak/>
        <w:t xml:space="preserve">7. </w:t>
      </w:r>
      <w:r w:rsidR="009524A9" w:rsidRPr="00006D1A">
        <w:rPr>
          <w:b/>
          <w:sz w:val="28"/>
          <w:szCs w:val="28"/>
        </w:rPr>
        <w:t>В</w:t>
      </w:r>
      <w:r w:rsidR="006B20A6" w:rsidRPr="00006D1A">
        <w:rPr>
          <w:b/>
          <w:sz w:val="28"/>
          <w:szCs w:val="28"/>
        </w:rPr>
        <w:t>иди і зміст поточних контрольних заходів</w:t>
      </w:r>
    </w:p>
    <w:tbl>
      <w:tblPr>
        <w:tblW w:w="151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394"/>
        <w:gridCol w:w="5103"/>
        <w:gridCol w:w="3544"/>
        <w:gridCol w:w="851"/>
      </w:tblGrid>
      <w:tr w:rsidR="006B20A6" w:rsidRPr="00006D1A" w:rsidTr="000D40F4">
        <w:trPr>
          <w:trHeight w:val="803"/>
        </w:trPr>
        <w:tc>
          <w:tcPr>
            <w:tcW w:w="1242" w:type="dxa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4394" w:type="dxa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5103" w:type="dxa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3544" w:type="dxa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>Критерії оцінювання</w:t>
            </w:r>
            <w:r w:rsidRPr="00006D1A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>Усього балів</w:t>
            </w:r>
          </w:p>
        </w:tc>
      </w:tr>
      <w:tr w:rsidR="006B20A6" w:rsidRPr="00006D1A" w:rsidTr="000D40F4">
        <w:trPr>
          <w:trHeight w:val="344"/>
        </w:trPr>
        <w:tc>
          <w:tcPr>
            <w:tcW w:w="1242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5</w:t>
            </w:r>
          </w:p>
        </w:tc>
      </w:tr>
      <w:tr w:rsidR="006B20A6" w:rsidRPr="00006D1A" w:rsidTr="000D40F4">
        <w:tc>
          <w:tcPr>
            <w:tcW w:w="1242" w:type="dxa"/>
            <w:vMerge w:val="restart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6B20A6" w:rsidRPr="00006D1A" w:rsidRDefault="00513C7A" w:rsidP="001732D8">
            <w:pPr>
              <w:ind w:firstLine="34"/>
            </w:pPr>
            <w:r w:rsidRPr="00006D1A">
              <w:rPr>
                <w:sz w:val="22"/>
                <w:szCs w:val="22"/>
              </w:rPr>
              <w:t xml:space="preserve">Тестування в </w:t>
            </w:r>
            <w:proofErr w:type="spellStart"/>
            <w:r w:rsidRPr="00006D1A">
              <w:rPr>
                <w:sz w:val="22"/>
                <w:szCs w:val="22"/>
              </w:rPr>
              <w:t>Moodle</w:t>
            </w:r>
            <w:proofErr w:type="spellEnd"/>
            <w:r w:rsidR="006B20A6" w:rsidRPr="00006D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6B20A6" w:rsidRPr="00006D1A" w:rsidRDefault="00513C7A" w:rsidP="00513C7A">
            <w:pPr>
              <w:jc w:val="center"/>
            </w:pPr>
            <w:r w:rsidRPr="00006D1A">
              <w:t>За навчальними матеріалами ЗМ 1</w:t>
            </w:r>
          </w:p>
        </w:tc>
        <w:tc>
          <w:tcPr>
            <w:tcW w:w="3544" w:type="dxa"/>
          </w:tcPr>
          <w:p w:rsidR="006B20A6" w:rsidRPr="00006D1A" w:rsidRDefault="00513C7A" w:rsidP="001732D8">
            <w:pPr>
              <w:jc w:val="center"/>
            </w:pPr>
            <w:r w:rsidRPr="00006D1A">
              <w:t>Кількість тестових питань –</w:t>
            </w:r>
            <w:r w:rsidR="00006D1A">
              <w:t xml:space="preserve"> 30</w:t>
            </w:r>
          </w:p>
          <w:p w:rsidR="00513C7A" w:rsidRPr="00006D1A" w:rsidRDefault="00513C7A" w:rsidP="001732D8">
            <w:pPr>
              <w:jc w:val="center"/>
            </w:pPr>
            <w:r w:rsidRPr="00006D1A">
              <w:t>Прав</w:t>
            </w:r>
            <w:r w:rsidR="00006D1A">
              <w:t>ильна відповідь оцінюється у 0,5</w:t>
            </w:r>
            <w:r w:rsidRPr="00006D1A">
              <w:t xml:space="preserve"> бали</w:t>
            </w:r>
          </w:p>
        </w:tc>
        <w:tc>
          <w:tcPr>
            <w:tcW w:w="851" w:type="dxa"/>
          </w:tcPr>
          <w:p w:rsidR="006B20A6" w:rsidRPr="00006D1A" w:rsidRDefault="00006D1A" w:rsidP="001732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20A6" w:rsidRPr="00006D1A">
              <w:rPr>
                <w:b/>
                <w:sz w:val="22"/>
                <w:szCs w:val="22"/>
              </w:rPr>
              <w:t>5</w:t>
            </w:r>
          </w:p>
        </w:tc>
      </w:tr>
      <w:tr w:rsidR="006B20A6" w:rsidRPr="00006D1A" w:rsidTr="000D40F4">
        <w:trPr>
          <w:trHeight w:val="343"/>
        </w:trPr>
        <w:tc>
          <w:tcPr>
            <w:tcW w:w="1242" w:type="dxa"/>
            <w:vMerge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D64523" w:rsidRPr="00006D1A" w:rsidRDefault="00D64523" w:rsidP="00D64523">
            <w:pPr>
              <w:ind w:firstLine="34"/>
              <w:rPr>
                <w:sz w:val="22"/>
                <w:szCs w:val="22"/>
              </w:rPr>
            </w:pPr>
            <w:r w:rsidRPr="00006D1A">
              <w:rPr>
                <w:sz w:val="22"/>
                <w:szCs w:val="22"/>
              </w:rPr>
              <w:t>Розв’язання ситуативних задач</w:t>
            </w:r>
          </w:p>
          <w:p w:rsidR="006B20A6" w:rsidRPr="00006D1A" w:rsidRDefault="00D64523" w:rsidP="00B46889">
            <w:pPr>
              <w:ind w:firstLine="34"/>
            </w:pPr>
            <w:r w:rsidRPr="00006D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B46889" w:rsidRPr="00006D1A" w:rsidRDefault="00D64523" w:rsidP="00450848">
            <w:pPr>
              <w:ind w:right="-249"/>
              <w:rPr>
                <w:sz w:val="22"/>
                <w:szCs w:val="22"/>
              </w:rPr>
            </w:pPr>
            <w:r w:rsidRPr="00006D1A">
              <w:t xml:space="preserve">Відповіді на поставлені в задачі питання та їх обґрунтування оформлюються у документі формату </w:t>
            </w:r>
            <w:r w:rsidR="00450848" w:rsidRPr="00006D1A">
              <w:t>Word  та прикріплюються на сторінці</w:t>
            </w:r>
            <w:r w:rsidR="00006D1A">
              <w:t xml:space="preserve"> дисципліни «</w:t>
            </w:r>
            <w:r w:rsidR="00006D1A" w:rsidRPr="00006D1A">
              <w:t>Податкове право та процес в Укра</w:t>
            </w:r>
            <w:r w:rsidR="00006D1A">
              <w:t>їні та країнах ЄС</w:t>
            </w:r>
            <w:r w:rsidR="00450848" w:rsidRPr="00006D1A">
              <w:t xml:space="preserve">» СЕЗН </w:t>
            </w:r>
            <w:proofErr w:type="spellStart"/>
            <w:r w:rsidR="00450848" w:rsidRPr="00006D1A">
              <w:rPr>
                <w:sz w:val="22"/>
                <w:szCs w:val="22"/>
              </w:rPr>
              <w:t>Moodle</w:t>
            </w:r>
            <w:proofErr w:type="spellEnd"/>
            <w:r w:rsidR="00450848" w:rsidRPr="00006D1A">
              <w:rPr>
                <w:sz w:val="22"/>
                <w:szCs w:val="22"/>
              </w:rPr>
              <w:t xml:space="preserve"> </w:t>
            </w:r>
          </w:p>
          <w:p w:rsidR="006B20A6" w:rsidRPr="00006D1A" w:rsidRDefault="00006D1A" w:rsidP="00450848">
            <w:pPr>
              <w:ind w:right="-249"/>
              <w:rPr>
                <w:sz w:val="22"/>
                <w:szCs w:val="22"/>
              </w:rPr>
            </w:pPr>
            <w:r w:rsidRPr="00006D1A">
              <w:rPr>
                <w:sz w:val="22"/>
                <w:szCs w:val="22"/>
              </w:rPr>
              <w:t>https://moodle.znu.edu.ua/course/view.php?id=10994</w:t>
            </w:r>
          </w:p>
        </w:tc>
        <w:tc>
          <w:tcPr>
            <w:tcW w:w="3544" w:type="dxa"/>
          </w:tcPr>
          <w:p w:rsidR="006B20A6" w:rsidRPr="00006D1A" w:rsidRDefault="00450848" w:rsidP="001732D8">
            <w:pPr>
              <w:jc w:val="center"/>
            </w:pPr>
            <w:r w:rsidRPr="00006D1A">
              <w:t>Правильне вирішення</w:t>
            </w:r>
            <w:r w:rsidR="00006D1A">
              <w:t xml:space="preserve"> однієї задачі оцінюється у 1, 5</w:t>
            </w:r>
            <w:r w:rsidRPr="00006D1A">
              <w:t xml:space="preserve"> балів</w:t>
            </w:r>
          </w:p>
        </w:tc>
        <w:tc>
          <w:tcPr>
            <w:tcW w:w="851" w:type="dxa"/>
          </w:tcPr>
          <w:p w:rsidR="006B20A6" w:rsidRPr="00006D1A" w:rsidRDefault="00006D1A" w:rsidP="001732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20A6" w:rsidRPr="00006D1A">
              <w:rPr>
                <w:b/>
                <w:sz w:val="22"/>
                <w:szCs w:val="22"/>
              </w:rPr>
              <w:t>5</w:t>
            </w:r>
          </w:p>
        </w:tc>
      </w:tr>
      <w:tr w:rsidR="006B20A6" w:rsidRPr="00006D1A" w:rsidTr="000D40F4">
        <w:trPr>
          <w:trHeight w:val="720"/>
        </w:trPr>
        <w:tc>
          <w:tcPr>
            <w:tcW w:w="1242" w:type="dxa"/>
          </w:tcPr>
          <w:p w:rsidR="006B20A6" w:rsidRPr="00006D1A" w:rsidRDefault="006B20A6" w:rsidP="001732D8">
            <w:pPr>
              <w:jc w:val="center"/>
              <w:rPr>
                <w:b/>
                <w:sz w:val="16"/>
              </w:rPr>
            </w:pPr>
            <w:r w:rsidRPr="00006D1A">
              <w:rPr>
                <w:b/>
                <w:sz w:val="16"/>
                <w:szCs w:val="22"/>
              </w:rPr>
              <w:t>Усього за ЗМ 1контр.</w:t>
            </w:r>
          </w:p>
          <w:p w:rsidR="006B20A6" w:rsidRPr="00006D1A" w:rsidRDefault="006B20A6" w:rsidP="001732D8">
            <w:pPr>
              <w:jc w:val="center"/>
              <w:rPr>
                <w:b/>
                <w:sz w:val="16"/>
              </w:rPr>
            </w:pPr>
            <w:r w:rsidRPr="00006D1A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B20A6" w:rsidRPr="00006D1A" w:rsidRDefault="00006D1A" w:rsidP="001732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6B20A6" w:rsidRPr="00006D1A" w:rsidTr="000D40F4">
        <w:trPr>
          <w:trHeight w:val="352"/>
        </w:trPr>
        <w:tc>
          <w:tcPr>
            <w:tcW w:w="1242" w:type="dxa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0D40F4" w:rsidRPr="00006D1A" w:rsidRDefault="000D40F4" w:rsidP="000D40F4">
            <w:pPr>
              <w:ind w:left="34"/>
              <w:rPr>
                <w:sz w:val="22"/>
                <w:szCs w:val="22"/>
              </w:rPr>
            </w:pPr>
            <w:r w:rsidRPr="00006D1A">
              <w:rPr>
                <w:sz w:val="22"/>
                <w:szCs w:val="22"/>
              </w:rPr>
              <w:t>Розв’язання ситуативних задач</w:t>
            </w:r>
          </w:p>
          <w:p w:rsidR="006B20A6" w:rsidRPr="00006D1A" w:rsidRDefault="000D40F4" w:rsidP="005813A6">
            <w:pPr>
              <w:ind w:left="34"/>
            </w:pPr>
            <w:r w:rsidRPr="00006D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6B20A6" w:rsidRPr="00006D1A" w:rsidRDefault="000D40F4" w:rsidP="00B46889">
            <w:pPr>
              <w:rPr>
                <w:sz w:val="22"/>
                <w:szCs w:val="22"/>
              </w:rPr>
            </w:pPr>
            <w:r w:rsidRPr="00006D1A">
              <w:t>Відповіді на поставлені в задачі питання та їх обґрунтування оформлюються у документі формату Word  та прикріплюються на сторінці дисципліни «</w:t>
            </w:r>
            <w:r w:rsidR="00006D1A">
              <w:t>Податкове право та процес в Україні та країнах ЄС</w:t>
            </w:r>
            <w:r w:rsidRPr="00006D1A">
              <w:t xml:space="preserve">» СЕЗН </w:t>
            </w:r>
            <w:proofErr w:type="spellStart"/>
            <w:r w:rsidRPr="00006D1A">
              <w:rPr>
                <w:sz w:val="22"/>
                <w:szCs w:val="22"/>
              </w:rPr>
              <w:t>Moodle</w:t>
            </w:r>
            <w:proofErr w:type="spellEnd"/>
            <w:r w:rsidRPr="00006D1A">
              <w:rPr>
                <w:sz w:val="22"/>
                <w:szCs w:val="22"/>
              </w:rPr>
              <w:t xml:space="preserve"> </w:t>
            </w:r>
          </w:p>
          <w:p w:rsidR="00B46889" w:rsidRPr="00006D1A" w:rsidRDefault="00006D1A" w:rsidP="00B46889">
            <w:r w:rsidRPr="00006D1A">
              <w:t>https://moodle.znu.edu.ua/course/view.php?id=10994</w:t>
            </w:r>
          </w:p>
        </w:tc>
        <w:tc>
          <w:tcPr>
            <w:tcW w:w="3544" w:type="dxa"/>
          </w:tcPr>
          <w:p w:rsidR="006B20A6" w:rsidRPr="00006D1A" w:rsidRDefault="000D40F4" w:rsidP="000D40F4">
            <w:pPr>
              <w:jc w:val="center"/>
            </w:pPr>
            <w:r w:rsidRPr="00006D1A">
              <w:t xml:space="preserve">Правильне вирішення однієї задачі оцінюється </w:t>
            </w:r>
            <w:r w:rsidR="00006D1A">
              <w:t>у 1,5</w:t>
            </w:r>
            <w:r w:rsidRPr="00006D1A">
              <w:t xml:space="preserve"> бали</w:t>
            </w:r>
          </w:p>
        </w:tc>
        <w:tc>
          <w:tcPr>
            <w:tcW w:w="851" w:type="dxa"/>
          </w:tcPr>
          <w:p w:rsidR="006B20A6" w:rsidRPr="00006D1A" w:rsidRDefault="000D40F4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1</w:t>
            </w:r>
            <w:r w:rsidR="00006D1A">
              <w:rPr>
                <w:b/>
                <w:sz w:val="22"/>
                <w:szCs w:val="22"/>
              </w:rPr>
              <w:t>5</w:t>
            </w:r>
          </w:p>
        </w:tc>
      </w:tr>
      <w:tr w:rsidR="00006D1A" w:rsidRPr="00006D1A" w:rsidTr="000D40F4">
        <w:trPr>
          <w:trHeight w:val="352"/>
        </w:trPr>
        <w:tc>
          <w:tcPr>
            <w:tcW w:w="1242" w:type="dxa"/>
          </w:tcPr>
          <w:p w:rsidR="00006D1A" w:rsidRPr="00006D1A" w:rsidRDefault="00006D1A" w:rsidP="00006D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006D1A" w:rsidRPr="00006D1A" w:rsidRDefault="00006D1A" w:rsidP="00006D1A">
            <w:pPr>
              <w:ind w:left="360" w:hanging="360"/>
            </w:pPr>
            <w:r w:rsidRPr="00006D1A">
              <w:rPr>
                <w:sz w:val="22"/>
                <w:szCs w:val="22"/>
              </w:rPr>
              <w:t xml:space="preserve">Тестування в </w:t>
            </w:r>
            <w:proofErr w:type="spellStart"/>
            <w:r w:rsidRPr="00006D1A">
              <w:rPr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5103" w:type="dxa"/>
          </w:tcPr>
          <w:p w:rsidR="00006D1A" w:rsidRPr="00006D1A" w:rsidRDefault="00006D1A" w:rsidP="00006D1A">
            <w:r>
              <w:t>За навчальними матеріалами ЗМ 2</w:t>
            </w:r>
          </w:p>
        </w:tc>
        <w:tc>
          <w:tcPr>
            <w:tcW w:w="3544" w:type="dxa"/>
          </w:tcPr>
          <w:p w:rsidR="00006D1A" w:rsidRPr="00006D1A" w:rsidRDefault="00006D1A" w:rsidP="00006D1A">
            <w:pPr>
              <w:jc w:val="center"/>
            </w:pPr>
            <w:r w:rsidRPr="00006D1A">
              <w:t xml:space="preserve">Кількість тестових питань </w:t>
            </w:r>
            <w:r>
              <w:t>– 30</w:t>
            </w:r>
          </w:p>
          <w:p w:rsidR="00006D1A" w:rsidRPr="00006D1A" w:rsidRDefault="00006D1A" w:rsidP="00006D1A">
            <w:pPr>
              <w:jc w:val="center"/>
            </w:pPr>
            <w:r w:rsidRPr="00006D1A">
              <w:t>Прав</w:t>
            </w:r>
            <w:r>
              <w:t>ильна відповідь оцінюється у 0,5</w:t>
            </w:r>
            <w:r w:rsidRPr="00006D1A">
              <w:t xml:space="preserve"> бали</w:t>
            </w:r>
          </w:p>
        </w:tc>
        <w:tc>
          <w:tcPr>
            <w:tcW w:w="851" w:type="dxa"/>
          </w:tcPr>
          <w:p w:rsidR="00006D1A" w:rsidRPr="00006D1A" w:rsidRDefault="00006D1A" w:rsidP="00006D1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06D1A" w:rsidRPr="00006D1A" w:rsidTr="00B46889">
        <w:trPr>
          <w:trHeight w:val="321"/>
        </w:trPr>
        <w:tc>
          <w:tcPr>
            <w:tcW w:w="1242" w:type="dxa"/>
          </w:tcPr>
          <w:p w:rsidR="00006D1A" w:rsidRPr="00006D1A" w:rsidRDefault="00006D1A" w:rsidP="00006D1A">
            <w:pPr>
              <w:jc w:val="center"/>
              <w:rPr>
                <w:b/>
                <w:sz w:val="16"/>
                <w:szCs w:val="22"/>
              </w:rPr>
            </w:pPr>
            <w:r w:rsidRPr="00006D1A">
              <w:rPr>
                <w:b/>
                <w:sz w:val="16"/>
                <w:szCs w:val="22"/>
              </w:rPr>
              <w:t>Усього за ЗМ 2 контр.</w:t>
            </w:r>
          </w:p>
          <w:p w:rsidR="00006D1A" w:rsidRPr="00006D1A" w:rsidRDefault="00006D1A" w:rsidP="00006D1A">
            <w:pPr>
              <w:jc w:val="center"/>
            </w:pPr>
            <w:r w:rsidRPr="00006D1A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:rsidR="00006D1A" w:rsidRPr="00006D1A" w:rsidRDefault="00006D1A" w:rsidP="00006D1A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006D1A" w:rsidRPr="00006D1A" w:rsidRDefault="00006D1A" w:rsidP="00006D1A">
            <w:pPr>
              <w:jc w:val="center"/>
            </w:pPr>
          </w:p>
        </w:tc>
        <w:tc>
          <w:tcPr>
            <w:tcW w:w="3544" w:type="dxa"/>
          </w:tcPr>
          <w:p w:rsidR="00006D1A" w:rsidRPr="00006D1A" w:rsidRDefault="00006D1A" w:rsidP="00006D1A">
            <w:pPr>
              <w:jc w:val="center"/>
            </w:pPr>
          </w:p>
        </w:tc>
        <w:tc>
          <w:tcPr>
            <w:tcW w:w="851" w:type="dxa"/>
          </w:tcPr>
          <w:p w:rsidR="00006D1A" w:rsidRPr="00006D1A" w:rsidRDefault="00006D1A" w:rsidP="00006D1A">
            <w:pPr>
              <w:jc w:val="center"/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006D1A" w:rsidRPr="00006D1A" w:rsidTr="000D40F4">
        <w:tc>
          <w:tcPr>
            <w:tcW w:w="1242" w:type="dxa"/>
          </w:tcPr>
          <w:p w:rsidR="00006D1A" w:rsidRPr="00006D1A" w:rsidRDefault="00006D1A" w:rsidP="00006D1A">
            <w:pPr>
              <w:jc w:val="center"/>
              <w:rPr>
                <w:b/>
                <w:sz w:val="16"/>
              </w:rPr>
            </w:pPr>
            <w:r w:rsidRPr="00006D1A">
              <w:rPr>
                <w:b/>
                <w:sz w:val="14"/>
                <w:szCs w:val="22"/>
              </w:rPr>
              <w:t>Усього за змістові модулі контр.</w:t>
            </w:r>
          </w:p>
          <w:p w:rsidR="00006D1A" w:rsidRPr="00006D1A" w:rsidRDefault="00006D1A" w:rsidP="00006D1A">
            <w:pPr>
              <w:jc w:val="center"/>
              <w:rPr>
                <w:b/>
              </w:rPr>
            </w:pPr>
            <w:r w:rsidRPr="00006D1A">
              <w:rPr>
                <w:b/>
                <w:sz w:val="14"/>
                <w:szCs w:val="22"/>
              </w:rPr>
              <w:t>заходів</w:t>
            </w:r>
          </w:p>
        </w:tc>
        <w:tc>
          <w:tcPr>
            <w:tcW w:w="4394" w:type="dxa"/>
          </w:tcPr>
          <w:p w:rsidR="00006D1A" w:rsidRPr="00006D1A" w:rsidRDefault="00006D1A" w:rsidP="00006D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006D1A" w:rsidRPr="00006D1A" w:rsidRDefault="00006D1A" w:rsidP="00006D1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06D1A" w:rsidRPr="00006D1A" w:rsidRDefault="00006D1A" w:rsidP="00006D1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06D1A" w:rsidRPr="00006D1A" w:rsidRDefault="00006D1A" w:rsidP="00006D1A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60</w:t>
            </w:r>
          </w:p>
        </w:tc>
      </w:tr>
    </w:tbl>
    <w:p w:rsidR="009524A9" w:rsidRPr="00006D1A" w:rsidRDefault="009524A9">
      <w:pPr>
        <w:suppressAutoHyphens w:val="0"/>
        <w:spacing w:after="200" w:line="276" w:lineRule="auto"/>
        <w:rPr>
          <w:b/>
          <w:sz w:val="28"/>
          <w:szCs w:val="28"/>
        </w:rPr>
        <w:sectPr w:rsidR="009524A9" w:rsidRPr="00006D1A" w:rsidSect="00513C7A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6B20A6" w:rsidRPr="00006D1A" w:rsidRDefault="00970B45" w:rsidP="00315098">
      <w:pPr>
        <w:jc w:val="center"/>
        <w:rPr>
          <w:b/>
          <w:bCs/>
          <w:sz w:val="28"/>
          <w:szCs w:val="28"/>
        </w:rPr>
      </w:pPr>
      <w:r w:rsidRPr="00006D1A">
        <w:rPr>
          <w:b/>
          <w:bCs/>
          <w:sz w:val="28"/>
          <w:szCs w:val="28"/>
        </w:rPr>
        <w:lastRenderedPageBreak/>
        <w:t>8. П</w:t>
      </w:r>
      <w:r w:rsidR="006B20A6" w:rsidRPr="00006D1A">
        <w:rPr>
          <w:b/>
          <w:bCs/>
          <w:sz w:val="28"/>
          <w:szCs w:val="28"/>
        </w:rPr>
        <w:t>ідсумковий семестровий контроль</w:t>
      </w:r>
    </w:p>
    <w:p w:rsidR="00C3082D" w:rsidRPr="00006D1A" w:rsidRDefault="00C3082D" w:rsidP="00315098">
      <w:pPr>
        <w:jc w:val="center"/>
        <w:rPr>
          <w:b/>
          <w:bCs/>
          <w:sz w:val="28"/>
          <w:szCs w:val="28"/>
        </w:rPr>
      </w:pP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268"/>
        <w:gridCol w:w="2693"/>
        <w:gridCol w:w="2268"/>
        <w:gridCol w:w="960"/>
      </w:tblGrid>
      <w:tr w:rsidR="006B20A6" w:rsidRPr="00006D1A" w:rsidTr="00A14DE1">
        <w:trPr>
          <w:trHeight w:val="318"/>
        </w:trPr>
        <w:tc>
          <w:tcPr>
            <w:tcW w:w="1242" w:type="dxa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693" w:type="dxa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268" w:type="dxa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960" w:type="dxa"/>
          </w:tcPr>
          <w:p w:rsidR="006B20A6" w:rsidRPr="00006D1A" w:rsidRDefault="006B20A6" w:rsidP="001732D8">
            <w:pPr>
              <w:jc w:val="center"/>
            </w:pPr>
            <w:r w:rsidRPr="00006D1A">
              <w:rPr>
                <w:sz w:val="22"/>
                <w:szCs w:val="22"/>
              </w:rPr>
              <w:t>Усього балів</w:t>
            </w:r>
          </w:p>
        </w:tc>
      </w:tr>
      <w:tr w:rsidR="006B20A6" w:rsidRPr="00006D1A" w:rsidTr="00A14DE1">
        <w:trPr>
          <w:trHeight w:val="190"/>
        </w:trPr>
        <w:tc>
          <w:tcPr>
            <w:tcW w:w="1242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5</w:t>
            </w:r>
          </w:p>
        </w:tc>
      </w:tr>
      <w:tr w:rsidR="006B20A6" w:rsidRPr="00006D1A" w:rsidTr="00A14DE1">
        <w:tc>
          <w:tcPr>
            <w:tcW w:w="1242" w:type="dxa"/>
            <w:vMerge w:val="restart"/>
            <w:textDirection w:val="btLr"/>
          </w:tcPr>
          <w:p w:rsidR="006B20A6" w:rsidRPr="00006D1A" w:rsidRDefault="006B20A6" w:rsidP="001732D8">
            <w:pPr>
              <w:ind w:left="113" w:right="113"/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Залік</w:t>
            </w:r>
          </w:p>
          <w:p w:rsidR="006B20A6" w:rsidRPr="00006D1A" w:rsidRDefault="006B20A6" w:rsidP="001732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B20A6" w:rsidRPr="00006D1A" w:rsidRDefault="00A14DE1" w:rsidP="00A14DE1">
            <w:pPr>
              <w:ind w:firstLine="34"/>
              <w:jc w:val="center"/>
            </w:pPr>
            <w:r w:rsidRPr="00006D1A">
              <w:rPr>
                <w:szCs w:val="28"/>
              </w:rPr>
              <w:t>Письмова відповідь на заліку</w:t>
            </w:r>
          </w:p>
        </w:tc>
        <w:tc>
          <w:tcPr>
            <w:tcW w:w="2693" w:type="dxa"/>
          </w:tcPr>
          <w:p w:rsidR="006B20A6" w:rsidRPr="00006D1A" w:rsidRDefault="00A14DE1" w:rsidP="00A14DE1">
            <w:pPr>
              <w:jc w:val="both"/>
              <w:rPr>
                <w:b/>
              </w:rPr>
            </w:pPr>
            <w:r w:rsidRPr="00006D1A">
              <w:rPr>
                <w:szCs w:val="28"/>
              </w:rPr>
              <w:t>передбачає розгорнуте висвітлення двох питань</w:t>
            </w:r>
            <w:r w:rsidRPr="00006D1A">
              <w:rPr>
                <w:sz w:val="22"/>
                <w:szCs w:val="22"/>
              </w:rPr>
              <w:t xml:space="preserve">, </w:t>
            </w:r>
            <w:r w:rsidRPr="00006D1A">
              <w:rPr>
                <w:szCs w:val="28"/>
              </w:rPr>
              <w:t xml:space="preserve">перелік яких наведено  у </w:t>
            </w:r>
            <w:proofErr w:type="spellStart"/>
            <w:r w:rsidRPr="00006D1A">
              <w:rPr>
                <w:szCs w:val="28"/>
              </w:rPr>
              <w:t>Moodle</w:t>
            </w:r>
            <w:proofErr w:type="spellEnd"/>
            <w:r w:rsidRPr="00006D1A">
              <w:rPr>
                <w:szCs w:val="28"/>
              </w:rPr>
              <w:t xml:space="preserve"> на сторінці </w:t>
            </w:r>
            <w:r w:rsidRPr="00006D1A">
              <w:rPr>
                <w:sz w:val="22"/>
                <w:szCs w:val="22"/>
              </w:rPr>
              <w:t>https://moodle.znu.edu.ua/course/view.php?id=307</w:t>
            </w:r>
          </w:p>
        </w:tc>
        <w:tc>
          <w:tcPr>
            <w:tcW w:w="2268" w:type="dxa"/>
          </w:tcPr>
          <w:p w:rsidR="00A14DE1" w:rsidRPr="00006D1A" w:rsidRDefault="00A14DE1" w:rsidP="001732D8">
            <w:pPr>
              <w:jc w:val="center"/>
              <w:rPr>
                <w:szCs w:val="28"/>
              </w:rPr>
            </w:pPr>
            <w:r w:rsidRPr="00006D1A">
              <w:rPr>
                <w:szCs w:val="28"/>
              </w:rPr>
              <w:t xml:space="preserve">правильна відповідь на одне питання оцінюється у 5 балів </w:t>
            </w:r>
          </w:p>
          <w:p w:rsidR="006B20A6" w:rsidRPr="00006D1A" w:rsidRDefault="00A14DE1" w:rsidP="001732D8">
            <w:pPr>
              <w:jc w:val="center"/>
              <w:rPr>
                <w:b/>
              </w:rPr>
            </w:pPr>
            <w:r w:rsidRPr="00006D1A">
              <w:rPr>
                <w:szCs w:val="28"/>
              </w:rPr>
              <w:t>(</w:t>
            </w:r>
            <w:proofErr w:type="spellStart"/>
            <w:r w:rsidRPr="00006D1A">
              <w:rPr>
                <w:szCs w:val="28"/>
              </w:rPr>
              <w:t>max</w:t>
            </w:r>
            <w:proofErr w:type="spellEnd"/>
            <w:r w:rsidRPr="00006D1A">
              <w:rPr>
                <w:szCs w:val="28"/>
              </w:rPr>
              <w:t xml:space="preserve"> 10 балів)</w:t>
            </w:r>
          </w:p>
        </w:tc>
        <w:tc>
          <w:tcPr>
            <w:tcW w:w="960" w:type="dxa"/>
          </w:tcPr>
          <w:p w:rsidR="006B20A6" w:rsidRPr="00006D1A" w:rsidRDefault="00A14DE1" w:rsidP="001732D8">
            <w:pPr>
              <w:jc w:val="center"/>
              <w:rPr>
                <w:b/>
              </w:rPr>
            </w:pPr>
            <w:r w:rsidRPr="00006D1A">
              <w:rPr>
                <w:b/>
              </w:rPr>
              <w:t>10</w:t>
            </w:r>
          </w:p>
        </w:tc>
      </w:tr>
      <w:tr w:rsidR="006B20A6" w:rsidRPr="00006D1A" w:rsidTr="00A14DE1">
        <w:trPr>
          <w:trHeight w:val="749"/>
        </w:trPr>
        <w:tc>
          <w:tcPr>
            <w:tcW w:w="1242" w:type="dxa"/>
            <w:vMerge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14DE1" w:rsidRPr="00006D1A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  <w:r w:rsidRPr="00006D1A">
              <w:rPr>
                <w:sz w:val="22"/>
                <w:szCs w:val="22"/>
              </w:rPr>
              <w:t xml:space="preserve">Тестування в </w:t>
            </w:r>
            <w:proofErr w:type="spellStart"/>
            <w:r w:rsidRPr="00006D1A">
              <w:rPr>
                <w:sz w:val="22"/>
                <w:szCs w:val="22"/>
              </w:rPr>
              <w:t>Moodle</w:t>
            </w:r>
            <w:proofErr w:type="spellEnd"/>
            <w:r w:rsidRPr="00006D1A">
              <w:rPr>
                <w:b/>
                <w:bCs/>
                <w:iCs/>
                <w:color w:val="000000"/>
              </w:rPr>
              <w:t xml:space="preserve"> </w:t>
            </w:r>
          </w:p>
          <w:p w:rsidR="00A14DE1" w:rsidRPr="00006D1A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A14DE1" w:rsidRPr="00006D1A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A14DE1" w:rsidRPr="00006D1A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A14DE1" w:rsidRPr="00006D1A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A14DE1" w:rsidRPr="00006D1A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A14DE1" w:rsidRPr="00006D1A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6B20A6" w:rsidRPr="00006D1A" w:rsidRDefault="00A14DE1" w:rsidP="00A14DE1">
            <w:pPr>
              <w:ind w:firstLine="69"/>
              <w:jc w:val="center"/>
            </w:pPr>
            <w:r w:rsidRPr="00006D1A">
              <w:rPr>
                <w:sz w:val="22"/>
                <w:szCs w:val="22"/>
              </w:rPr>
              <w:t>Захист групового творчого проекту або індивідуального дослідницького завдання</w:t>
            </w:r>
          </w:p>
        </w:tc>
        <w:tc>
          <w:tcPr>
            <w:tcW w:w="2693" w:type="dxa"/>
          </w:tcPr>
          <w:p w:rsidR="00A14DE1" w:rsidRPr="00006D1A" w:rsidRDefault="00A14DE1" w:rsidP="001732D8">
            <w:pPr>
              <w:jc w:val="center"/>
              <w:rPr>
                <w:iCs/>
                <w:color w:val="000000"/>
              </w:rPr>
            </w:pPr>
            <w:r w:rsidRPr="00006D1A">
              <w:t>передбачає відповіді на 20 тестових питань</w:t>
            </w:r>
            <w:r w:rsidRPr="00006D1A">
              <w:rPr>
                <w:iCs/>
                <w:color w:val="000000"/>
              </w:rPr>
              <w:t xml:space="preserve"> </w:t>
            </w:r>
          </w:p>
          <w:p w:rsidR="00A14DE1" w:rsidRPr="00006D1A" w:rsidRDefault="00A14DE1" w:rsidP="001732D8">
            <w:pPr>
              <w:jc w:val="center"/>
              <w:rPr>
                <w:iCs/>
                <w:color w:val="000000"/>
              </w:rPr>
            </w:pPr>
          </w:p>
          <w:p w:rsidR="00A14DE1" w:rsidRPr="00006D1A" w:rsidRDefault="00A14DE1" w:rsidP="001732D8">
            <w:pPr>
              <w:jc w:val="center"/>
              <w:rPr>
                <w:iCs/>
                <w:color w:val="000000"/>
              </w:rPr>
            </w:pPr>
          </w:p>
          <w:p w:rsidR="00A14DE1" w:rsidRPr="00006D1A" w:rsidRDefault="00A14DE1" w:rsidP="001732D8">
            <w:pPr>
              <w:jc w:val="center"/>
              <w:rPr>
                <w:iCs/>
                <w:color w:val="000000"/>
              </w:rPr>
            </w:pPr>
          </w:p>
          <w:p w:rsidR="00A14DE1" w:rsidRPr="00006D1A" w:rsidRDefault="00A14DE1" w:rsidP="001732D8">
            <w:pPr>
              <w:jc w:val="center"/>
              <w:rPr>
                <w:iCs/>
                <w:color w:val="000000"/>
              </w:rPr>
            </w:pPr>
          </w:p>
          <w:p w:rsidR="00A14DE1" w:rsidRPr="00006D1A" w:rsidRDefault="00A14DE1" w:rsidP="001732D8">
            <w:pPr>
              <w:jc w:val="center"/>
              <w:rPr>
                <w:iCs/>
                <w:color w:val="000000"/>
              </w:rPr>
            </w:pPr>
          </w:p>
          <w:p w:rsidR="006B20A6" w:rsidRPr="00006D1A" w:rsidRDefault="00A14DE1" w:rsidP="001732D8">
            <w:pPr>
              <w:jc w:val="center"/>
            </w:pPr>
            <w:r w:rsidRPr="00006D1A">
              <w:rPr>
                <w:iCs/>
                <w:color w:val="000000"/>
              </w:rPr>
              <w:t>здійснюється на заліковому тижні. Публічний захист є обов’язковою вимогою для зарахування результатів за даними видами робіт</w:t>
            </w:r>
          </w:p>
        </w:tc>
        <w:tc>
          <w:tcPr>
            <w:tcW w:w="2268" w:type="dxa"/>
          </w:tcPr>
          <w:p w:rsidR="00A14DE1" w:rsidRPr="00006D1A" w:rsidRDefault="00A14DE1" w:rsidP="001732D8">
            <w:pPr>
              <w:jc w:val="center"/>
              <w:rPr>
                <w:szCs w:val="28"/>
              </w:rPr>
            </w:pPr>
            <w:r w:rsidRPr="00006D1A">
              <w:t>правильна відповідь оцінюється у 0,5 балів за одне тестове питання</w:t>
            </w:r>
          </w:p>
          <w:p w:rsidR="006B20A6" w:rsidRPr="00006D1A" w:rsidRDefault="00A14DE1" w:rsidP="001732D8">
            <w:pPr>
              <w:jc w:val="center"/>
              <w:rPr>
                <w:szCs w:val="28"/>
              </w:rPr>
            </w:pPr>
            <w:r w:rsidRPr="00006D1A">
              <w:rPr>
                <w:szCs w:val="28"/>
              </w:rPr>
              <w:t>(</w:t>
            </w:r>
            <w:proofErr w:type="spellStart"/>
            <w:r w:rsidRPr="00006D1A">
              <w:rPr>
                <w:szCs w:val="28"/>
              </w:rPr>
              <w:t>max</w:t>
            </w:r>
            <w:proofErr w:type="spellEnd"/>
            <w:r w:rsidRPr="00006D1A">
              <w:rPr>
                <w:szCs w:val="28"/>
              </w:rPr>
              <w:t xml:space="preserve"> 10 балів)</w:t>
            </w:r>
          </w:p>
          <w:p w:rsidR="00A14DE1" w:rsidRPr="00006D1A" w:rsidRDefault="00A14DE1" w:rsidP="001732D8">
            <w:pPr>
              <w:jc w:val="center"/>
              <w:rPr>
                <w:szCs w:val="28"/>
              </w:rPr>
            </w:pPr>
          </w:p>
          <w:p w:rsidR="00A14DE1" w:rsidRPr="00006D1A" w:rsidRDefault="00A14DE1" w:rsidP="001732D8">
            <w:pPr>
              <w:jc w:val="center"/>
              <w:rPr>
                <w:iCs/>
                <w:color w:val="000000"/>
              </w:rPr>
            </w:pPr>
            <w:r w:rsidRPr="00006D1A">
              <w:t>вдало виконаний проект, який відповідає вимогам новизни, актуальності, проблемності оцінюється</w:t>
            </w:r>
            <w:r w:rsidRPr="00006D1A">
              <w:rPr>
                <w:b/>
              </w:rPr>
              <w:t xml:space="preserve"> </w:t>
            </w:r>
            <w:r w:rsidRPr="00006D1A">
              <w:rPr>
                <w:iCs/>
                <w:color w:val="000000"/>
              </w:rPr>
              <w:t xml:space="preserve"> </w:t>
            </w:r>
          </w:p>
          <w:p w:rsidR="00A14DE1" w:rsidRPr="00006D1A" w:rsidRDefault="00A14DE1" w:rsidP="001732D8">
            <w:pPr>
              <w:jc w:val="center"/>
              <w:rPr>
                <w:b/>
              </w:rPr>
            </w:pPr>
            <w:r w:rsidRPr="00006D1A">
              <w:rPr>
                <w:iCs/>
                <w:color w:val="000000"/>
              </w:rPr>
              <w:t>(</w:t>
            </w:r>
            <w:proofErr w:type="spellStart"/>
            <w:r w:rsidRPr="00006D1A">
              <w:rPr>
                <w:iCs/>
                <w:color w:val="000000"/>
              </w:rPr>
              <w:t>max</w:t>
            </w:r>
            <w:proofErr w:type="spellEnd"/>
            <w:r w:rsidRPr="00006D1A">
              <w:rPr>
                <w:iCs/>
                <w:color w:val="000000"/>
              </w:rPr>
              <w:t xml:space="preserve"> 20 балів)</w:t>
            </w:r>
          </w:p>
        </w:tc>
        <w:tc>
          <w:tcPr>
            <w:tcW w:w="960" w:type="dxa"/>
          </w:tcPr>
          <w:p w:rsidR="006B20A6" w:rsidRPr="00006D1A" w:rsidRDefault="00C3082D" w:rsidP="001732D8">
            <w:pPr>
              <w:jc w:val="center"/>
              <w:rPr>
                <w:b/>
              </w:rPr>
            </w:pPr>
            <w:r w:rsidRPr="00006D1A">
              <w:rPr>
                <w:b/>
              </w:rPr>
              <w:t>3</w:t>
            </w:r>
            <w:r w:rsidR="00A14DE1" w:rsidRPr="00006D1A">
              <w:rPr>
                <w:b/>
              </w:rPr>
              <w:t>0</w:t>
            </w:r>
          </w:p>
        </w:tc>
      </w:tr>
      <w:tr w:rsidR="006B20A6" w:rsidRPr="00006D1A" w:rsidTr="00A14DE1">
        <w:tc>
          <w:tcPr>
            <w:tcW w:w="1242" w:type="dxa"/>
          </w:tcPr>
          <w:p w:rsidR="006B20A6" w:rsidRPr="00006D1A" w:rsidRDefault="006B20A6" w:rsidP="00C3082D">
            <w:pPr>
              <w:jc w:val="center"/>
              <w:rPr>
                <w:b/>
                <w:sz w:val="20"/>
                <w:szCs w:val="20"/>
              </w:rPr>
            </w:pPr>
            <w:r w:rsidRPr="00006D1A">
              <w:rPr>
                <w:sz w:val="18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7229" w:type="dxa"/>
            <w:gridSpan w:val="3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6B20A6" w:rsidRPr="00006D1A" w:rsidRDefault="006B20A6" w:rsidP="001732D8">
            <w:pPr>
              <w:jc w:val="center"/>
              <w:rPr>
                <w:b/>
              </w:rPr>
            </w:pPr>
            <w:r w:rsidRPr="00006D1A">
              <w:rPr>
                <w:b/>
                <w:sz w:val="22"/>
                <w:szCs w:val="22"/>
              </w:rPr>
              <w:t>40</w:t>
            </w:r>
          </w:p>
        </w:tc>
      </w:tr>
    </w:tbl>
    <w:p w:rsidR="006B20A6" w:rsidRPr="00006D1A" w:rsidRDefault="006B20A6" w:rsidP="00315098">
      <w:pPr>
        <w:shd w:val="clear" w:color="auto" w:fill="FFFFFF"/>
        <w:jc w:val="center"/>
        <w:rPr>
          <w:b/>
          <w:sz w:val="28"/>
          <w:szCs w:val="28"/>
        </w:rPr>
      </w:pPr>
    </w:p>
    <w:p w:rsidR="00A14DE1" w:rsidRPr="00006D1A" w:rsidRDefault="00A14DE1" w:rsidP="00315098">
      <w:pPr>
        <w:shd w:val="clear" w:color="auto" w:fill="FFFFFF"/>
        <w:jc w:val="center"/>
        <w:rPr>
          <w:szCs w:val="28"/>
        </w:rPr>
      </w:pPr>
    </w:p>
    <w:p w:rsidR="00C3082D" w:rsidRPr="00006D1A" w:rsidRDefault="00C3082D" w:rsidP="00315098">
      <w:pPr>
        <w:shd w:val="clear" w:color="auto" w:fill="FFFFFF"/>
        <w:jc w:val="center"/>
        <w:rPr>
          <w:b/>
          <w:sz w:val="28"/>
          <w:szCs w:val="28"/>
        </w:rPr>
      </w:pPr>
    </w:p>
    <w:p w:rsidR="00C3082D" w:rsidRPr="00006D1A" w:rsidRDefault="00C3082D" w:rsidP="00C3082D">
      <w:pPr>
        <w:rPr>
          <w:sz w:val="28"/>
          <w:szCs w:val="28"/>
        </w:rPr>
      </w:pPr>
    </w:p>
    <w:p w:rsidR="00C3082D" w:rsidRPr="00006D1A" w:rsidRDefault="00C3082D" w:rsidP="00C3082D">
      <w:pPr>
        <w:rPr>
          <w:sz w:val="28"/>
          <w:szCs w:val="28"/>
        </w:rPr>
      </w:pPr>
    </w:p>
    <w:p w:rsidR="00C3082D" w:rsidRPr="00006D1A" w:rsidRDefault="00C3082D" w:rsidP="00315098">
      <w:pPr>
        <w:shd w:val="clear" w:color="auto" w:fill="FFFFFF"/>
        <w:jc w:val="center"/>
        <w:rPr>
          <w:sz w:val="28"/>
          <w:szCs w:val="28"/>
        </w:rPr>
      </w:pPr>
    </w:p>
    <w:p w:rsidR="00C3082D" w:rsidRPr="00006D1A" w:rsidRDefault="00C3082D" w:rsidP="00C3082D">
      <w:pPr>
        <w:shd w:val="clear" w:color="auto" w:fill="FFFFFF"/>
        <w:tabs>
          <w:tab w:val="left" w:pos="675"/>
        </w:tabs>
        <w:rPr>
          <w:sz w:val="28"/>
          <w:szCs w:val="28"/>
        </w:rPr>
      </w:pPr>
      <w:r w:rsidRPr="00006D1A">
        <w:rPr>
          <w:sz w:val="28"/>
          <w:szCs w:val="28"/>
        </w:rPr>
        <w:tab/>
      </w:r>
    </w:p>
    <w:p w:rsidR="00C3082D" w:rsidRPr="00006D1A" w:rsidRDefault="00C3082D" w:rsidP="00315098">
      <w:pPr>
        <w:shd w:val="clear" w:color="auto" w:fill="FFFFFF"/>
        <w:jc w:val="center"/>
        <w:rPr>
          <w:b/>
          <w:sz w:val="28"/>
          <w:szCs w:val="28"/>
        </w:rPr>
      </w:pPr>
      <w:r w:rsidRPr="00006D1A">
        <w:rPr>
          <w:sz w:val="28"/>
          <w:szCs w:val="28"/>
        </w:rPr>
        <w:br w:type="page"/>
      </w:r>
    </w:p>
    <w:p w:rsidR="00A14DE1" w:rsidRPr="00006D1A" w:rsidRDefault="00A14DE1" w:rsidP="002F71C1">
      <w:pPr>
        <w:shd w:val="clear" w:color="auto" w:fill="FFFFFF"/>
        <w:tabs>
          <w:tab w:val="left" w:pos="735"/>
        </w:tabs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lastRenderedPageBreak/>
        <w:tab/>
      </w:r>
      <w:r w:rsidRPr="00006D1A">
        <w:rPr>
          <w:iCs/>
          <w:color w:val="000000"/>
        </w:rPr>
        <w:t xml:space="preserve"> </w:t>
      </w:r>
    </w:p>
    <w:p w:rsidR="006B20A6" w:rsidRPr="00006D1A" w:rsidRDefault="006B20A6" w:rsidP="00315098">
      <w:pPr>
        <w:shd w:val="clear" w:color="auto" w:fill="FFFFFF"/>
        <w:jc w:val="center"/>
        <w:rPr>
          <w:b/>
          <w:sz w:val="28"/>
          <w:szCs w:val="28"/>
        </w:rPr>
      </w:pPr>
      <w:r w:rsidRPr="00006D1A">
        <w:rPr>
          <w:b/>
          <w:sz w:val="28"/>
          <w:szCs w:val="28"/>
        </w:rPr>
        <w:t>9.</w:t>
      </w:r>
      <w:r w:rsidRPr="00006D1A">
        <w:rPr>
          <w:b/>
          <w:color w:val="FF0000"/>
          <w:sz w:val="28"/>
          <w:szCs w:val="28"/>
        </w:rPr>
        <w:t xml:space="preserve"> </w:t>
      </w:r>
      <w:r w:rsidRPr="00006D1A">
        <w:rPr>
          <w:b/>
          <w:sz w:val="28"/>
          <w:szCs w:val="28"/>
        </w:rPr>
        <w:t>Рекомендована література</w:t>
      </w:r>
    </w:p>
    <w:p w:rsidR="003B0AE8" w:rsidRPr="00006D1A" w:rsidRDefault="003B0AE8" w:rsidP="00315098">
      <w:pPr>
        <w:shd w:val="clear" w:color="auto" w:fill="FFFFFF"/>
        <w:jc w:val="center"/>
        <w:rPr>
          <w:b/>
          <w:sz w:val="28"/>
          <w:szCs w:val="28"/>
        </w:rPr>
      </w:pPr>
    </w:p>
    <w:p w:rsidR="003B0AE8" w:rsidRPr="00006D1A" w:rsidRDefault="003B0AE8" w:rsidP="003B0AE8">
      <w:pPr>
        <w:shd w:val="clear" w:color="auto" w:fill="FFFFFF"/>
        <w:jc w:val="center"/>
        <w:rPr>
          <w:sz w:val="28"/>
          <w:szCs w:val="28"/>
        </w:rPr>
      </w:pPr>
      <w:r w:rsidRPr="00006D1A">
        <w:rPr>
          <w:b/>
          <w:bCs/>
          <w:spacing w:val="-6"/>
          <w:sz w:val="28"/>
          <w:szCs w:val="28"/>
        </w:rPr>
        <w:t>Основна</w:t>
      </w:r>
    </w:p>
    <w:p w:rsidR="003B0AE8" w:rsidRPr="00006D1A" w:rsidRDefault="003B0AE8" w:rsidP="003B0AE8">
      <w:pPr>
        <w:widowControl w:val="0"/>
        <w:tabs>
          <w:tab w:val="left" w:pos="284"/>
          <w:tab w:val="left" w:pos="567"/>
        </w:tabs>
        <w:spacing w:line="100" w:lineRule="atLeast"/>
        <w:ind w:firstLine="709"/>
        <w:rPr>
          <w:b/>
          <w:bCs/>
          <w:spacing w:val="-6"/>
          <w:sz w:val="28"/>
          <w:szCs w:val="28"/>
        </w:rPr>
      </w:pPr>
    </w:p>
    <w:p w:rsidR="007479B5" w:rsidRPr="00006D1A" w:rsidRDefault="007479B5" w:rsidP="007479B5">
      <w:pPr>
        <w:numPr>
          <w:ilvl w:val="0"/>
          <w:numId w:val="37"/>
        </w:numPr>
        <w:tabs>
          <w:tab w:val="clear" w:pos="-360"/>
          <w:tab w:val="num" w:pos="0"/>
          <w:tab w:val="left" w:pos="955"/>
          <w:tab w:val="left" w:pos="3840"/>
          <w:tab w:val="left" w:pos="5280"/>
          <w:tab w:val="left" w:pos="6720"/>
          <w:tab w:val="left" w:pos="7440"/>
        </w:tabs>
        <w:spacing w:line="200" w:lineRule="atLeast"/>
        <w:ind w:left="0" w:firstLine="709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Аванесян</w:t>
      </w:r>
      <w:proofErr w:type="spellEnd"/>
      <w:r w:rsidRPr="00006D1A">
        <w:rPr>
          <w:sz w:val="28"/>
          <w:szCs w:val="28"/>
        </w:rPr>
        <w:t xml:space="preserve"> Г. М., </w:t>
      </w:r>
      <w:proofErr w:type="spellStart"/>
      <w:r w:rsidRPr="00006D1A">
        <w:rPr>
          <w:sz w:val="28"/>
          <w:szCs w:val="28"/>
        </w:rPr>
        <w:t>Колеснік</w:t>
      </w:r>
      <w:proofErr w:type="spellEnd"/>
      <w:r w:rsidRPr="00006D1A">
        <w:rPr>
          <w:sz w:val="28"/>
          <w:szCs w:val="28"/>
        </w:rPr>
        <w:t xml:space="preserve"> Л. І., Сарана С. В. Податкове право України: </w:t>
      </w:r>
      <w:proofErr w:type="spellStart"/>
      <w:r w:rsidRPr="00006D1A">
        <w:rPr>
          <w:sz w:val="28"/>
          <w:szCs w:val="28"/>
        </w:rPr>
        <w:t>навч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посібн</w:t>
      </w:r>
      <w:proofErr w:type="spellEnd"/>
      <w:r w:rsidRPr="00006D1A">
        <w:rPr>
          <w:sz w:val="28"/>
          <w:szCs w:val="28"/>
        </w:rPr>
        <w:t>. Полтава: Астрая, 2019. 270 с.</w:t>
      </w:r>
    </w:p>
    <w:p w:rsidR="007479B5" w:rsidRPr="00006D1A" w:rsidRDefault="007479B5" w:rsidP="007479B5">
      <w:pPr>
        <w:numPr>
          <w:ilvl w:val="0"/>
          <w:numId w:val="37"/>
        </w:numPr>
        <w:tabs>
          <w:tab w:val="clear" w:pos="-360"/>
          <w:tab w:val="num" w:pos="0"/>
          <w:tab w:val="left" w:pos="995"/>
          <w:tab w:val="left" w:pos="3120"/>
          <w:tab w:val="left" w:pos="3840"/>
          <w:tab w:val="left" w:pos="5280"/>
          <w:tab w:val="left" w:pos="6720"/>
          <w:tab w:val="left" w:pos="7440"/>
        </w:tabs>
        <w:spacing w:line="200" w:lineRule="atLeast"/>
        <w:ind w:left="0" w:firstLine="709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Гетманцев</w:t>
      </w:r>
      <w:proofErr w:type="spellEnd"/>
      <w:r w:rsidRPr="00006D1A">
        <w:rPr>
          <w:sz w:val="28"/>
          <w:szCs w:val="28"/>
        </w:rPr>
        <w:t xml:space="preserve"> Д. О., </w:t>
      </w:r>
      <w:proofErr w:type="spellStart"/>
      <w:r w:rsidRPr="00006D1A">
        <w:rPr>
          <w:sz w:val="28"/>
          <w:szCs w:val="28"/>
        </w:rPr>
        <w:t>Форсюк</w:t>
      </w:r>
      <w:proofErr w:type="spellEnd"/>
      <w:r w:rsidRPr="00006D1A">
        <w:rPr>
          <w:sz w:val="28"/>
          <w:szCs w:val="28"/>
        </w:rPr>
        <w:t xml:space="preserve"> В. Л., </w:t>
      </w:r>
      <w:proofErr w:type="spellStart"/>
      <w:r w:rsidRPr="00006D1A">
        <w:rPr>
          <w:sz w:val="28"/>
          <w:szCs w:val="28"/>
        </w:rPr>
        <w:t>Бєліцький</w:t>
      </w:r>
      <w:proofErr w:type="spellEnd"/>
      <w:r w:rsidRPr="00006D1A">
        <w:rPr>
          <w:sz w:val="28"/>
          <w:szCs w:val="28"/>
        </w:rPr>
        <w:t xml:space="preserve"> І. С. Теорія, принципи та історія податку: правовий аспект: наук.-</w:t>
      </w:r>
      <w:proofErr w:type="spellStart"/>
      <w:r w:rsidRPr="00006D1A">
        <w:rPr>
          <w:sz w:val="28"/>
          <w:szCs w:val="28"/>
        </w:rPr>
        <w:t>практ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посіб</w:t>
      </w:r>
      <w:proofErr w:type="spellEnd"/>
      <w:r w:rsidRPr="00006D1A">
        <w:rPr>
          <w:sz w:val="28"/>
          <w:szCs w:val="28"/>
        </w:rPr>
        <w:t>. Київ : Юрінком Інтер, 2015.  496 с.</w:t>
      </w:r>
    </w:p>
    <w:p w:rsidR="007479B5" w:rsidRPr="00006D1A" w:rsidRDefault="007479B5" w:rsidP="007479B5">
      <w:pPr>
        <w:numPr>
          <w:ilvl w:val="0"/>
          <w:numId w:val="37"/>
        </w:numPr>
        <w:tabs>
          <w:tab w:val="clear" w:pos="-360"/>
          <w:tab w:val="num" w:pos="0"/>
        </w:tabs>
        <w:spacing w:line="200" w:lineRule="atLeast"/>
        <w:ind w:left="0" w:firstLine="709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Кучерявенко</w:t>
      </w:r>
      <w:proofErr w:type="spellEnd"/>
      <w:r w:rsidRPr="00006D1A">
        <w:rPr>
          <w:sz w:val="28"/>
          <w:szCs w:val="28"/>
        </w:rPr>
        <w:t xml:space="preserve"> Н. П. </w:t>
      </w:r>
      <w:proofErr w:type="spellStart"/>
      <w:r w:rsidRPr="00006D1A">
        <w:rPr>
          <w:sz w:val="28"/>
          <w:szCs w:val="28"/>
        </w:rPr>
        <w:t>Налоговый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процесс</w:t>
      </w:r>
      <w:proofErr w:type="spellEnd"/>
      <w:r w:rsidRPr="00006D1A">
        <w:rPr>
          <w:sz w:val="28"/>
          <w:szCs w:val="28"/>
        </w:rPr>
        <w:t xml:space="preserve"> : </w:t>
      </w:r>
      <w:proofErr w:type="spellStart"/>
      <w:r w:rsidRPr="00006D1A">
        <w:rPr>
          <w:sz w:val="28"/>
          <w:szCs w:val="28"/>
        </w:rPr>
        <w:t>учеб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пособие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Киев</w:t>
      </w:r>
      <w:proofErr w:type="spellEnd"/>
      <w:r w:rsidRPr="00006D1A">
        <w:rPr>
          <w:sz w:val="28"/>
          <w:szCs w:val="28"/>
        </w:rPr>
        <w:t xml:space="preserve"> : Правова єдність, 2010.  392 с.</w:t>
      </w:r>
    </w:p>
    <w:p w:rsidR="007479B5" w:rsidRPr="00006D1A" w:rsidRDefault="007479B5" w:rsidP="007479B5">
      <w:pPr>
        <w:numPr>
          <w:ilvl w:val="0"/>
          <w:numId w:val="37"/>
        </w:numPr>
        <w:tabs>
          <w:tab w:val="clear" w:pos="-360"/>
          <w:tab w:val="num" w:pos="0"/>
        </w:tabs>
        <w:spacing w:line="200" w:lineRule="atLeast"/>
        <w:ind w:left="0" w:firstLine="709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Непряме оподаткування: правова сутність та адміністрування : наук.-</w:t>
      </w:r>
      <w:proofErr w:type="spellStart"/>
      <w:r w:rsidRPr="00006D1A">
        <w:rPr>
          <w:sz w:val="28"/>
          <w:szCs w:val="28"/>
        </w:rPr>
        <w:t>практ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посіб</w:t>
      </w:r>
      <w:proofErr w:type="spellEnd"/>
      <w:r w:rsidRPr="00006D1A">
        <w:rPr>
          <w:sz w:val="28"/>
          <w:szCs w:val="28"/>
        </w:rPr>
        <w:t xml:space="preserve">. 2-ге вид., </w:t>
      </w:r>
      <w:proofErr w:type="spellStart"/>
      <w:r w:rsidRPr="00006D1A">
        <w:rPr>
          <w:sz w:val="28"/>
          <w:szCs w:val="28"/>
        </w:rPr>
        <w:t>переробл</w:t>
      </w:r>
      <w:proofErr w:type="spellEnd"/>
      <w:r w:rsidRPr="00006D1A">
        <w:rPr>
          <w:sz w:val="28"/>
          <w:szCs w:val="28"/>
        </w:rPr>
        <w:t xml:space="preserve">. І </w:t>
      </w:r>
      <w:proofErr w:type="spellStart"/>
      <w:r w:rsidRPr="00006D1A">
        <w:rPr>
          <w:sz w:val="28"/>
          <w:szCs w:val="28"/>
        </w:rPr>
        <w:t>допов</w:t>
      </w:r>
      <w:proofErr w:type="spellEnd"/>
      <w:r w:rsidRPr="00006D1A">
        <w:rPr>
          <w:sz w:val="28"/>
          <w:szCs w:val="28"/>
        </w:rPr>
        <w:t>.  Київ : Юрінком Інтер, 2016.  592 с.</w:t>
      </w:r>
    </w:p>
    <w:p w:rsidR="007479B5" w:rsidRPr="00006D1A" w:rsidRDefault="007479B5" w:rsidP="007479B5">
      <w:pPr>
        <w:numPr>
          <w:ilvl w:val="0"/>
          <w:numId w:val="37"/>
        </w:numPr>
        <w:tabs>
          <w:tab w:val="clear" w:pos="-360"/>
          <w:tab w:val="num" w:pos="0"/>
        </w:tabs>
        <w:spacing w:line="200" w:lineRule="atLeast"/>
        <w:ind w:left="0" w:firstLine="709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Оподаткування доходів фізичних осіб. Правове регулювання : наук.-</w:t>
      </w:r>
      <w:proofErr w:type="spellStart"/>
      <w:r w:rsidRPr="00006D1A">
        <w:rPr>
          <w:sz w:val="28"/>
          <w:szCs w:val="28"/>
        </w:rPr>
        <w:t>практ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Посіб</w:t>
      </w:r>
      <w:proofErr w:type="spellEnd"/>
      <w:r w:rsidRPr="00006D1A">
        <w:rPr>
          <w:sz w:val="28"/>
          <w:szCs w:val="28"/>
        </w:rPr>
        <w:t xml:space="preserve">. / Д. О. </w:t>
      </w:r>
      <w:proofErr w:type="spellStart"/>
      <w:r w:rsidRPr="00006D1A">
        <w:rPr>
          <w:sz w:val="28"/>
          <w:szCs w:val="28"/>
        </w:rPr>
        <w:t>Гетманцев</w:t>
      </w:r>
      <w:proofErr w:type="spellEnd"/>
      <w:r w:rsidRPr="00006D1A">
        <w:rPr>
          <w:sz w:val="28"/>
          <w:szCs w:val="28"/>
        </w:rPr>
        <w:t xml:space="preserve"> [та ін.]. Київ : Юрінком Інтер, 2017.  624 с.</w:t>
      </w:r>
    </w:p>
    <w:p w:rsidR="007479B5" w:rsidRPr="00006D1A" w:rsidRDefault="007479B5" w:rsidP="007479B5">
      <w:pPr>
        <w:numPr>
          <w:ilvl w:val="0"/>
          <w:numId w:val="37"/>
        </w:numPr>
        <w:tabs>
          <w:tab w:val="clear" w:pos="-360"/>
          <w:tab w:val="num" w:pos="0"/>
        </w:tabs>
        <w:spacing w:line="200" w:lineRule="atLeast"/>
        <w:ind w:left="0" w:firstLine="709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Податкове право України : підручник / за ред. М. П. </w:t>
      </w:r>
      <w:proofErr w:type="spellStart"/>
      <w:r w:rsidRPr="00006D1A">
        <w:rPr>
          <w:sz w:val="28"/>
          <w:szCs w:val="28"/>
        </w:rPr>
        <w:t>Кучерявенка</w:t>
      </w:r>
      <w:proofErr w:type="spellEnd"/>
      <w:r w:rsidRPr="00006D1A">
        <w:rPr>
          <w:sz w:val="28"/>
          <w:szCs w:val="28"/>
        </w:rPr>
        <w:t>. Харків : Право, 2018.  512 с.</w:t>
      </w:r>
    </w:p>
    <w:p w:rsidR="007479B5" w:rsidRPr="00006D1A" w:rsidRDefault="007479B5" w:rsidP="007479B5">
      <w:pPr>
        <w:numPr>
          <w:ilvl w:val="0"/>
          <w:numId w:val="37"/>
        </w:numPr>
        <w:tabs>
          <w:tab w:val="clear" w:pos="-360"/>
          <w:tab w:val="num" w:pos="0"/>
        </w:tabs>
        <w:spacing w:line="200" w:lineRule="atLeast"/>
        <w:ind w:left="0" w:firstLine="709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Податкове право України: підручник / О. О. </w:t>
      </w:r>
      <w:proofErr w:type="spellStart"/>
      <w:r w:rsidRPr="00006D1A">
        <w:rPr>
          <w:sz w:val="28"/>
          <w:szCs w:val="28"/>
        </w:rPr>
        <w:t>Головашевич</w:t>
      </w:r>
      <w:proofErr w:type="spellEnd"/>
      <w:r w:rsidRPr="00006D1A">
        <w:rPr>
          <w:sz w:val="28"/>
          <w:szCs w:val="28"/>
        </w:rPr>
        <w:t xml:space="preserve"> та ін. ; за ред. М. П. </w:t>
      </w:r>
      <w:proofErr w:type="spellStart"/>
      <w:r w:rsidRPr="00006D1A">
        <w:rPr>
          <w:sz w:val="28"/>
          <w:szCs w:val="28"/>
        </w:rPr>
        <w:t>Кучерявенка</w:t>
      </w:r>
      <w:proofErr w:type="spellEnd"/>
      <w:r w:rsidRPr="00006D1A">
        <w:rPr>
          <w:sz w:val="28"/>
          <w:szCs w:val="28"/>
        </w:rPr>
        <w:t xml:space="preserve">, Н. А. </w:t>
      </w:r>
      <w:proofErr w:type="spellStart"/>
      <w:r w:rsidRPr="00006D1A">
        <w:rPr>
          <w:sz w:val="28"/>
          <w:szCs w:val="28"/>
        </w:rPr>
        <w:t>Маринів</w:t>
      </w:r>
      <w:proofErr w:type="spellEnd"/>
      <w:r w:rsidRPr="00006D1A">
        <w:rPr>
          <w:sz w:val="28"/>
          <w:szCs w:val="28"/>
        </w:rPr>
        <w:t>. Харків: Право, 2019. 440 с.</w:t>
      </w:r>
    </w:p>
    <w:p w:rsidR="007479B5" w:rsidRPr="00006D1A" w:rsidRDefault="007479B5" w:rsidP="007479B5">
      <w:pPr>
        <w:numPr>
          <w:ilvl w:val="0"/>
          <w:numId w:val="37"/>
        </w:numPr>
        <w:tabs>
          <w:tab w:val="clear" w:pos="-360"/>
          <w:tab w:val="num" w:pos="0"/>
        </w:tabs>
        <w:spacing w:line="200" w:lineRule="atLeast"/>
        <w:ind w:left="0" w:firstLine="709"/>
        <w:jc w:val="both"/>
        <w:rPr>
          <w:szCs w:val="28"/>
        </w:rPr>
      </w:pPr>
      <w:r w:rsidRPr="00006D1A">
        <w:rPr>
          <w:sz w:val="28"/>
          <w:szCs w:val="28"/>
        </w:rPr>
        <w:t>Податковий кодекс України : наук.-</w:t>
      </w:r>
      <w:proofErr w:type="spellStart"/>
      <w:r w:rsidRPr="00006D1A">
        <w:rPr>
          <w:sz w:val="28"/>
          <w:szCs w:val="28"/>
        </w:rPr>
        <w:t>практ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комент</w:t>
      </w:r>
      <w:proofErr w:type="spellEnd"/>
      <w:r w:rsidRPr="00006D1A">
        <w:rPr>
          <w:sz w:val="28"/>
          <w:szCs w:val="28"/>
        </w:rPr>
        <w:t xml:space="preserve"> : із змінами і </w:t>
      </w:r>
      <w:proofErr w:type="spellStart"/>
      <w:r w:rsidRPr="00006D1A">
        <w:rPr>
          <w:sz w:val="28"/>
          <w:szCs w:val="28"/>
        </w:rPr>
        <w:t>допов</w:t>
      </w:r>
      <w:proofErr w:type="spellEnd"/>
      <w:r w:rsidRPr="00006D1A">
        <w:rPr>
          <w:sz w:val="28"/>
          <w:szCs w:val="28"/>
        </w:rPr>
        <w:t>. : у 3 ч. / НУ "ЮАУ ім.  Ярослава</w:t>
      </w:r>
      <w:r w:rsidRPr="00006D1A">
        <w:rPr>
          <w:sz w:val="28"/>
          <w:szCs w:val="28"/>
        </w:rPr>
        <w:tab/>
        <w:t xml:space="preserve">Мудрого",  </w:t>
      </w:r>
      <w:proofErr w:type="spellStart"/>
      <w:r w:rsidRPr="00006D1A">
        <w:rPr>
          <w:sz w:val="28"/>
          <w:szCs w:val="28"/>
        </w:rPr>
        <w:t>НАПрН</w:t>
      </w:r>
      <w:proofErr w:type="spellEnd"/>
      <w:r w:rsidRPr="00006D1A">
        <w:rPr>
          <w:sz w:val="28"/>
          <w:szCs w:val="28"/>
        </w:rPr>
        <w:t xml:space="preserve">  України;  за  ред.:  М. П. </w:t>
      </w:r>
      <w:proofErr w:type="spellStart"/>
      <w:r w:rsidRPr="00006D1A">
        <w:rPr>
          <w:sz w:val="28"/>
          <w:szCs w:val="28"/>
        </w:rPr>
        <w:t>Кучерявенко</w:t>
      </w:r>
      <w:proofErr w:type="spellEnd"/>
      <w:r w:rsidRPr="00006D1A">
        <w:rPr>
          <w:sz w:val="28"/>
          <w:szCs w:val="28"/>
        </w:rPr>
        <w:t xml:space="preserve">,  І.  Х. </w:t>
      </w:r>
      <w:proofErr w:type="spellStart"/>
      <w:r w:rsidRPr="00006D1A">
        <w:rPr>
          <w:sz w:val="28"/>
          <w:szCs w:val="28"/>
        </w:rPr>
        <w:t>Темкіжев</w:t>
      </w:r>
      <w:proofErr w:type="spellEnd"/>
      <w:r w:rsidRPr="00006D1A">
        <w:rPr>
          <w:sz w:val="28"/>
          <w:szCs w:val="28"/>
        </w:rPr>
        <w:t>. Харків : Право, 2012.  Ч. 1–3.</w:t>
      </w:r>
    </w:p>
    <w:p w:rsidR="007479B5" w:rsidRPr="00006D1A" w:rsidRDefault="007479B5" w:rsidP="007479B5">
      <w:pPr>
        <w:spacing w:line="348" w:lineRule="auto"/>
        <w:ind w:firstLine="709"/>
        <w:jc w:val="both"/>
        <w:rPr>
          <w:szCs w:val="28"/>
        </w:rPr>
      </w:pPr>
    </w:p>
    <w:p w:rsidR="007479B5" w:rsidRPr="00006D1A" w:rsidRDefault="007479B5" w:rsidP="007479B5">
      <w:pPr>
        <w:shd w:val="clear" w:color="auto" w:fill="FFFFFF"/>
        <w:jc w:val="center"/>
        <w:rPr>
          <w:b/>
          <w:bCs/>
          <w:spacing w:val="-6"/>
          <w:szCs w:val="28"/>
        </w:rPr>
      </w:pPr>
    </w:p>
    <w:p w:rsidR="007479B5" w:rsidRPr="00006D1A" w:rsidRDefault="007479B5" w:rsidP="007479B5">
      <w:pPr>
        <w:shd w:val="clear" w:color="auto" w:fill="FFFFFF"/>
        <w:jc w:val="center"/>
        <w:rPr>
          <w:sz w:val="28"/>
          <w:szCs w:val="28"/>
        </w:rPr>
      </w:pPr>
      <w:r w:rsidRPr="00006D1A">
        <w:rPr>
          <w:b/>
          <w:bCs/>
          <w:spacing w:val="-6"/>
          <w:sz w:val="28"/>
          <w:szCs w:val="28"/>
        </w:rPr>
        <w:t>Додаткова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</w:rPr>
      </w:pPr>
      <w:proofErr w:type="spellStart"/>
      <w:r w:rsidRPr="00006D1A">
        <w:rPr>
          <w:sz w:val="28"/>
          <w:szCs w:val="28"/>
        </w:rPr>
        <w:t>Атаманчук</w:t>
      </w:r>
      <w:proofErr w:type="spellEnd"/>
      <w:r w:rsidRPr="00006D1A">
        <w:rPr>
          <w:sz w:val="28"/>
          <w:szCs w:val="28"/>
        </w:rPr>
        <w:t xml:space="preserve"> Н. І. Принципи непрямого оподаткування. </w:t>
      </w:r>
      <w:r w:rsidRPr="00006D1A">
        <w:rPr>
          <w:i/>
          <w:sz w:val="28"/>
          <w:szCs w:val="28"/>
        </w:rPr>
        <w:t>Вісник НТУУ «КПІ»</w:t>
      </w:r>
      <w:r w:rsidRPr="00006D1A">
        <w:rPr>
          <w:sz w:val="28"/>
          <w:szCs w:val="28"/>
        </w:rPr>
        <w:t>. 2018. № 4 (40). С. 81–85.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</w:rPr>
        <w:t xml:space="preserve">Бичков В. Документальні перевірки. </w:t>
      </w:r>
      <w:r w:rsidRPr="00006D1A">
        <w:rPr>
          <w:i/>
          <w:sz w:val="28"/>
          <w:szCs w:val="28"/>
        </w:rPr>
        <w:t>Вісник. Офіційно про податки</w:t>
      </w:r>
      <w:r w:rsidRPr="00006D1A">
        <w:rPr>
          <w:sz w:val="28"/>
          <w:szCs w:val="28"/>
        </w:rPr>
        <w:t>. 2018. № 28. С. 6–15.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Бичков В. Оскарження перевірок. </w:t>
      </w:r>
      <w:r w:rsidRPr="00006D1A">
        <w:rPr>
          <w:i/>
          <w:sz w:val="28"/>
          <w:szCs w:val="28"/>
        </w:rPr>
        <w:t>Вісник. Офіційно про податки</w:t>
      </w:r>
      <w:r w:rsidRPr="00006D1A">
        <w:rPr>
          <w:sz w:val="28"/>
          <w:szCs w:val="28"/>
        </w:rPr>
        <w:t>. 2018. № 8. С. 6–13.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Бондаренко О. М. Поняття та ознаки механізму правового регулювання вирішення податкового спору</w:t>
      </w:r>
      <w:r w:rsidRPr="00006D1A">
        <w:rPr>
          <w:i/>
          <w:sz w:val="28"/>
          <w:szCs w:val="28"/>
        </w:rPr>
        <w:t xml:space="preserve">. Науковий вісник публічного та приватного права. </w:t>
      </w:r>
      <w:r w:rsidRPr="00006D1A">
        <w:rPr>
          <w:sz w:val="28"/>
          <w:szCs w:val="28"/>
        </w:rPr>
        <w:t>2019. Випуск 1, Т. 1. URL:</w:t>
      </w:r>
      <w:hyperlink r:id="rId6" w:history="1">
        <w:r w:rsidRPr="00006D1A">
          <w:rPr>
            <w:rStyle w:val="a6"/>
            <w:sz w:val="28"/>
            <w:szCs w:val="28"/>
          </w:rPr>
          <w:t>https://doi.org/10.32844/2618-1258.2019.1-1.2</w:t>
        </w:r>
      </w:hyperlink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Браславський</w:t>
      </w:r>
      <w:proofErr w:type="spellEnd"/>
      <w:r w:rsidRPr="00006D1A">
        <w:rPr>
          <w:sz w:val="28"/>
          <w:szCs w:val="28"/>
        </w:rPr>
        <w:t xml:space="preserve"> Р. Г. Принципи податкового права: проблеми теорії і практики : </w:t>
      </w:r>
      <w:proofErr w:type="spellStart"/>
      <w:r w:rsidRPr="00006D1A">
        <w:rPr>
          <w:sz w:val="28"/>
          <w:szCs w:val="28"/>
        </w:rPr>
        <w:t>автореф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дис</w:t>
      </w:r>
      <w:proofErr w:type="spellEnd"/>
      <w:r w:rsidRPr="00006D1A">
        <w:rPr>
          <w:sz w:val="28"/>
          <w:szCs w:val="28"/>
        </w:rPr>
        <w:t xml:space="preserve">. ... д-ра </w:t>
      </w:r>
      <w:proofErr w:type="spellStart"/>
      <w:r w:rsidRPr="00006D1A">
        <w:rPr>
          <w:sz w:val="28"/>
          <w:szCs w:val="28"/>
        </w:rPr>
        <w:t>юрид</w:t>
      </w:r>
      <w:proofErr w:type="spellEnd"/>
      <w:r w:rsidRPr="00006D1A">
        <w:rPr>
          <w:sz w:val="28"/>
          <w:szCs w:val="28"/>
        </w:rPr>
        <w:t>. наук : 12.00.07. Запоріжжя, 2019. 344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Васьковський</w:t>
      </w:r>
      <w:proofErr w:type="spellEnd"/>
      <w:r w:rsidRPr="00006D1A">
        <w:rPr>
          <w:sz w:val="28"/>
          <w:szCs w:val="28"/>
        </w:rPr>
        <w:t xml:space="preserve"> С. Особливості правового регулювання відносин з єдиного внеску.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2019. № 24. С. 28–29.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Водолазська</w:t>
      </w:r>
      <w:proofErr w:type="spellEnd"/>
      <w:r w:rsidRPr="00006D1A">
        <w:rPr>
          <w:sz w:val="28"/>
          <w:szCs w:val="28"/>
        </w:rPr>
        <w:t xml:space="preserve"> Н. В. Податкові канікули як інструмент послаблення податкового тиску під час карантину. URL: </w:t>
      </w:r>
      <w:hyperlink r:id="rId7" w:history="1">
        <w:r w:rsidRPr="00006D1A">
          <w:rPr>
            <w:rStyle w:val="a6"/>
            <w:sz w:val="28"/>
            <w:szCs w:val="28"/>
          </w:rPr>
          <w:t>http://univd.edu.ua/general/publishing/konf/14_05_2020_2/pdf/22.pdf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Галіцина</w:t>
      </w:r>
      <w:proofErr w:type="spellEnd"/>
      <w:r w:rsidRPr="00006D1A">
        <w:rPr>
          <w:sz w:val="28"/>
          <w:szCs w:val="28"/>
        </w:rPr>
        <w:t xml:space="preserve"> Н. В. Новації у механізмі справляння  єдиного податку в умовах пандемії COVID-19  </w:t>
      </w:r>
      <w:r w:rsidRPr="00006D1A">
        <w:rPr>
          <w:i/>
          <w:sz w:val="28"/>
          <w:szCs w:val="28"/>
        </w:rPr>
        <w:t>Вісник Запорізького національного університету. 2020. № 3.</w:t>
      </w:r>
      <w:r w:rsidRPr="00006D1A">
        <w:rPr>
          <w:sz w:val="28"/>
          <w:szCs w:val="28"/>
        </w:rPr>
        <w:t xml:space="preserve"> URL:</w:t>
      </w:r>
      <w:hyperlink r:id="rId8" w:history="1">
        <w:r w:rsidRPr="00006D1A">
          <w:rPr>
            <w:rStyle w:val="a6"/>
            <w:sz w:val="28"/>
            <w:szCs w:val="28"/>
          </w:rPr>
          <w:t>https://doi.org/10.26661/2616-9444-2020-3-11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lastRenderedPageBreak/>
        <w:t>Гасымзаде</w:t>
      </w:r>
      <w:proofErr w:type="spellEnd"/>
      <w:r w:rsidRPr="00006D1A">
        <w:rPr>
          <w:sz w:val="28"/>
          <w:szCs w:val="28"/>
        </w:rPr>
        <w:t xml:space="preserve"> Р. А. </w:t>
      </w:r>
      <w:proofErr w:type="spellStart"/>
      <w:r w:rsidRPr="00006D1A">
        <w:rPr>
          <w:sz w:val="28"/>
          <w:szCs w:val="28"/>
        </w:rPr>
        <w:t>оглу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Налог</w:t>
      </w:r>
      <w:proofErr w:type="spellEnd"/>
      <w:r w:rsidRPr="00006D1A">
        <w:rPr>
          <w:sz w:val="28"/>
          <w:szCs w:val="28"/>
        </w:rPr>
        <w:t xml:space="preserve"> на </w:t>
      </w:r>
      <w:proofErr w:type="spellStart"/>
      <w:r w:rsidRPr="00006D1A">
        <w:rPr>
          <w:sz w:val="28"/>
          <w:szCs w:val="28"/>
        </w:rPr>
        <w:t>добавленную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стоимость</w:t>
      </w:r>
      <w:proofErr w:type="spellEnd"/>
      <w:r w:rsidRPr="00006D1A">
        <w:rPr>
          <w:sz w:val="28"/>
          <w:szCs w:val="28"/>
        </w:rPr>
        <w:t xml:space="preserve">: </w:t>
      </w:r>
      <w:proofErr w:type="spellStart"/>
      <w:r w:rsidRPr="00006D1A">
        <w:rPr>
          <w:sz w:val="28"/>
          <w:szCs w:val="28"/>
        </w:rPr>
        <w:t>сравнительный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анализ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законодательств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стран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Содружества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Независимых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Государств</w:t>
      </w:r>
      <w:proofErr w:type="spellEnd"/>
      <w:r w:rsidRPr="00006D1A">
        <w:rPr>
          <w:sz w:val="28"/>
          <w:szCs w:val="28"/>
        </w:rPr>
        <w:t xml:space="preserve">. </w:t>
      </w:r>
      <w:r w:rsidRPr="00006D1A">
        <w:rPr>
          <w:i/>
          <w:sz w:val="28"/>
          <w:szCs w:val="28"/>
        </w:rPr>
        <w:t>Харківський національний університет внутрішніх справ. Європейські перспективи</w:t>
      </w:r>
      <w:r w:rsidRPr="00006D1A">
        <w:rPr>
          <w:sz w:val="28"/>
          <w:szCs w:val="28"/>
        </w:rPr>
        <w:t>. 2018. № 1. С. 184–190.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Гармонізація податкового законодавства: українські реалії : монографія / за </w:t>
      </w:r>
      <w:proofErr w:type="spellStart"/>
      <w:r w:rsidRPr="00006D1A">
        <w:rPr>
          <w:sz w:val="28"/>
          <w:szCs w:val="28"/>
        </w:rPr>
        <w:t>заг</w:t>
      </w:r>
      <w:proofErr w:type="spellEnd"/>
      <w:r w:rsidRPr="00006D1A">
        <w:rPr>
          <w:sz w:val="28"/>
          <w:szCs w:val="28"/>
        </w:rPr>
        <w:t xml:space="preserve">. ред. В. Ф. Дейнеки. Київ : </w:t>
      </w:r>
      <w:proofErr w:type="spellStart"/>
      <w:r w:rsidRPr="00006D1A">
        <w:rPr>
          <w:sz w:val="28"/>
          <w:szCs w:val="28"/>
        </w:rPr>
        <w:t>Алерта</w:t>
      </w:r>
      <w:proofErr w:type="spellEnd"/>
      <w:r w:rsidRPr="00006D1A">
        <w:rPr>
          <w:sz w:val="28"/>
          <w:szCs w:val="28"/>
        </w:rPr>
        <w:t>, 2011.  222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Гедзюк</w:t>
      </w:r>
      <w:proofErr w:type="spellEnd"/>
      <w:r w:rsidRPr="00006D1A">
        <w:rPr>
          <w:sz w:val="28"/>
          <w:szCs w:val="28"/>
        </w:rPr>
        <w:t xml:space="preserve"> О. В. Сутність та правове регулювання податкової соціальної пільги. </w:t>
      </w:r>
      <w:r w:rsidRPr="00006D1A">
        <w:rPr>
          <w:i/>
          <w:sz w:val="28"/>
          <w:szCs w:val="28"/>
        </w:rPr>
        <w:t>Харківський національний університет внутрішніх справ. Європейські перспективи</w:t>
      </w:r>
      <w:r w:rsidRPr="00006D1A">
        <w:rPr>
          <w:sz w:val="28"/>
          <w:szCs w:val="28"/>
        </w:rPr>
        <w:t>. 2018. № 1. С. 191–195.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Головашевич</w:t>
      </w:r>
      <w:proofErr w:type="spellEnd"/>
      <w:r w:rsidRPr="00006D1A">
        <w:rPr>
          <w:sz w:val="28"/>
          <w:szCs w:val="28"/>
        </w:rPr>
        <w:t xml:space="preserve"> О. О. Оподаткування нерухомості у спільній власності. </w:t>
      </w:r>
      <w:proofErr w:type="spellStart"/>
      <w:r w:rsidRPr="00006D1A">
        <w:rPr>
          <w:i/>
          <w:sz w:val="28"/>
          <w:szCs w:val="28"/>
        </w:rPr>
        <w:t>Нац</w:t>
      </w:r>
      <w:proofErr w:type="spellEnd"/>
      <w:r w:rsidRPr="00006D1A">
        <w:rPr>
          <w:i/>
          <w:sz w:val="28"/>
          <w:szCs w:val="28"/>
        </w:rPr>
        <w:t xml:space="preserve">. </w:t>
      </w:r>
      <w:proofErr w:type="spellStart"/>
      <w:r w:rsidRPr="00006D1A">
        <w:rPr>
          <w:i/>
          <w:sz w:val="28"/>
          <w:szCs w:val="28"/>
        </w:rPr>
        <w:t>юрид</w:t>
      </w:r>
      <w:proofErr w:type="spellEnd"/>
      <w:r w:rsidRPr="00006D1A">
        <w:rPr>
          <w:i/>
          <w:sz w:val="28"/>
          <w:szCs w:val="28"/>
        </w:rPr>
        <w:t>. ун-т ім. Ярослава Мудрого</w:t>
      </w:r>
      <w:r w:rsidRPr="00006D1A">
        <w:rPr>
          <w:sz w:val="28"/>
          <w:szCs w:val="28"/>
        </w:rPr>
        <w:t>. 2018. С. 65–68.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Гринькевич</w:t>
      </w:r>
      <w:proofErr w:type="spellEnd"/>
      <w:r w:rsidRPr="00006D1A">
        <w:rPr>
          <w:sz w:val="28"/>
          <w:szCs w:val="28"/>
        </w:rPr>
        <w:t xml:space="preserve"> М., </w:t>
      </w:r>
      <w:proofErr w:type="spellStart"/>
      <w:r w:rsidRPr="00006D1A">
        <w:rPr>
          <w:sz w:val="28"/>
          <w:szCs w:val="28"/>
        </w:rPr>
        <w:t>Оджиковський</w:t>
      </w:r>
      <w:proofErr w:type="spellEnd"/>
      <w:r w:rsidRPr="00006D1A">
        <w:rPr>
          <w:sz w:val="28"/>
          <w:szCs w:val="28"/>
        </w:rPr>
        <w:t xml:space="preserve">. В. Зловживання правами. Чому проведення перевірок з 1998 р. не відповідає вимогам українських законів.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2018. № 17. С. 14–15.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Денисова А.В., </w:t>
      </w:r>
      <w:proofErr w:type="spellStart"/>
      <w:r w:rsidRPr="00006D1A">
        <w:rPr>
          <w:sz w:val="28"/>
          <w:szCs w:val="28"/>
        </w:rPr>
        <w:t>Слаблюк</w:t>
      </w:r>
      <w:proofErr w:type="spellEnd"/>
      <w:r w:rsidRPr="00006D1A">
        <w:rPr>
          <w:sz w:val="28"/>
          <w:szCs w:val="28"/>
        </w:rPr>
        <w:t xml:space="preserve"> Н.С. Роль Державної податкової служби України у формуванні податкової культури в державі. </w:t>
      </w:r>
      <w:r w:rsidRPr="00006D1A">
        <w:rPr>
          <w:i/>
          <w:sz w:val="28"/>
          <w:szCs w:val="28"/>
        </w:rPr>
        <w:t xml:space="preserve">Вчені записки таврійського національного університету імені В.І. </w:t>
      </w:r>
      <w:proofErr w:type="spellStart"/>
      <w:r w:rsidRPr="00006D1A">
        <w:rPr>
          <w:i/>
          <w:sz w:val="28"/>
          <w:szCs w:val="28"/>
        </w:rPr>
        <w:t>Вернадського.Серія</w:t>
      </w:r>
      <w:proofErr w:type="spellEnd"/>
      <w:r w:rsidRPr="00006D1A">
        <w:rPr>
          <w:i/>
          <w:sz w:val="28"/>
          <w:szCs w:val="28"/>
        </w:rPr>
        <w:t xml:space="preserve">: Юридичні науки. </w:t>
      </w:r>
      <w:r w:rsidRPr="00006D1A">
        <w:rPr>
          <w:sz w:val="28"/>
          <w:szCs w:val="28"/>
        </w:rPr>
        <w:t>2020. Т.31 (70) № 3.  URL:</w:t>
      </w:r>
      <w:hyperlink r:id="rId9" w:history="1">
        <w:r w:rsidRPr="00006D1A">
          <w:rPr>
            <w:rStyle w:val="a6"/>
            <w:sz w:val="28"/>
            <w:szCs w:val="28"/>
          </w:rPr>
          <w:t>https://doi.org/10.32782/2524-0374/2020-3/52</w:t>
        </w:r>
      </w:hyperlink>
      <w:r w:rsidRPr="00006D1A">
        <w:rPr>
          <w:sz w:val="28"/>
          <w:szCs w:val="28"/>
        </w:rPr>
        <w:t xml:space="preserve"> 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Драч С. Перспектива оподаткування іноземних інтернет-компаній в Україні.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2019. № 14. С. 25.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Дубонос</w:t>
      </w:r>
      <w:proofErr w:type="spellEnd"/>
      <w:r w:rsidRPr="00006D1A">
        <w:rPr>
          <w:sz w:val="28"/>
          <w:szCs w:val="28"/>
        </w:rPr>
        <w:t xml:space="preserve"> К. Нове у Порядку обліку платників. </w:t>
      </w:r>
      <w:r w:rsidRPr="00006D1A">
        <w:rPr>
          <w:i/>
          <w:sz w:val="28"/>
          <w:szCs w:val="28"/>
        </w:rPr>
        <w:t>Вісник. Офіційно про податки</w:t>
      </w:r>
      <w:r w:rsidRPr="00006D1A">
        <w:rPr>
          <w:sz w:val="28"/>
          <w:szCs w:val="28"/>
        </w:rPr>
        <w:t>. 2018. № 31. С. 41–42.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Дуравкін</w:t>
      </w:r>
      <w:proofErr w:type="spellEnd"/>
      <w:r w:rsidRPr="00006D1A">
        <w:rPr>
          <w:sz w:val="28"/>
          <w:szCs w:val="28"/>
        </w:rPr>
        <w:t xml:space="preserve"> П. М. Забезпечення виконання податкового обов'язку : монографія. Харків : Право, 2013. 192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Желай</w:t>
      </w:r>
      <w:proofErr w:type="spellEnd"/>
      <w:r w:rsidRPr="00006D1A">
        <w:rPr>
          <w:sz w:val="28"/>
          <w:szCs w:val="28"/>
        </w:rPr>
        <w:t xml:space="preserve"> О. В. </w:t>
      </w:r>
      <w:proofErr w:type="spellStart"/>
      <w:r w:rsidRPr="00006D1A">
        <w:rPr>
          <w:sz w:val="28"/>
          <w:szCs w:val="28"/>
        </w:rPr>
        <w:t>Зарубіжнии</w:t>
      </w:r>
      <w:proofErr w:type="spellEnd"/>
      <w:r w:rsidRPr="00006D1A">
        <w:rPr>
          <w:sz w:val="28"/>
          <w:szCs w:val="28"/>
        </w:rPr>
        <w:t xml:space="preserve">̆ досвід реалізації механізмів державного регулювання сфери оподаткування. </w:t>
      </w:r>
      <w:r w:rsidRPr="00006D1A">
        <w:rPr>
          <w:i/>
          <w:sz w:val="28"/>
          <w:szCs w:val="28"/>
        </w:rPr>
        <w:t xml:space="preserve">Публічне управління та митне адміністрування.2020. № 1 (24). </w:t>
      </w:r>
      <w:r w:rsidRPr="00006D1A">
        <w:rPr>
          <w:sz w:val="28"/>
          <w:szCs w:val="28"/>
        </w:rPr>
        <w:t xml:space="preserve"> URL:</w:t>
      </w:r>
      <w:hyperlink r:id="rId10" w:history="1">
        <w:r w:rsidRPr="00006D1A">
          <w:rPr>
            <w:rStyle w:val="a6"/>
            <w:sz w:val="28"/>
            <w:szCs w:val="28"/>
          </w:rPr>
          <w:t>https://doi.org/10.32836/2310-9653-2020-1.8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Збінський</w:t>
      </w:r>
      <w:proofErr w:type="spellEnd"/>
      <w:r w:rsidRPr="00006D1A">
        <w:rPr>
          <w:sz w:val="28"/>
          <w:szCs w:val="28"/>
        </w:rPr>
        <w:t xml:space="preserve"> Є. Ф., </w:t>
      </w:r>
      <w:proofErr w:type="spellStart"/>
      <w:r w:rsidRPr="00006D1A">
        <w:rPr>
          <w:sz w:val="28"/>
          <w:szCs w:val="28"/>
        </w:rPr>
        <w:t>Ліпкан</w:t>
      </w:r>
      <w:proofErr w:type="spellEnd"/>
      <w:r w:rsidRPr="00006D1A">
        <w:rPr>
          <w:sz w:val="28"/>
          <w:szCs w:val="28"/>
        </w:rPr>
        <w:t xml:space="preserve"> В. А. Правовий режим податкової таємниці в Україні: монографія. Київ: </w:t>
      </w:r>
      <w:proofErr w:type="spellStart"/>
      <w:r w:rsidRPr="00006D1A">
        <w:rPr>
          <w:sz w:val="28"/>
          <w:szCs w:val="28"/>
        </w:rPr>
        <w:t>Ліпкан</w:t>
      </w:r>
      <w:proofErr w:type="spellEnd"/>
      <w:r w:rsidRPr="00006D1A">
        <w:rPr>
          <w:sz w:val="28"/>
          <w:szCs w:val="28"/>
        </w:rPr>
        <w:t xml:space="preserve"> В. А., 2018. 371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Карпенко Н. В. Пеня у податковому праві: </w:t>
      </w:r>
      <w:proofErr w:type="spellStart"/>
      <w:r w:rsidRPr="00006D1A">
        <w:rPr>
          <w:sz w:val="28"/>
          <w:szCs w:val="28"/>
        </w:rPr>
        <w:t>автореф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дис</w:t>
      </w:r>
      <w:proofErr w:type="spellEnd"/>
      <w:r w:rsidRPr="00006D1A">
        <w:rPr>
          <w:sz w:val="28"/>
          <w:szCs w:val="28"/>
        </w:rPr>
        <w:t xml:space="preserve">. ... </w:t>
      </w:r>
      <w:proofErr w:type="spellStart"/>
      <w:r w:rsidRPr="00006D1A">
        <w:rPr>
          <w:sz w:val="28"/>
          <w:szCs w:val="28"/>
        </w:rPr>
        <w:t>канд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юрид</w:t>
      </w:r>
      <w:proofErr w:type="spellEnd"/>
      <w:r w:rsidRPr="00006D1A">
        <w:rPr>
          <w:sz w:val="28"/>
          <w:szCs w:val="28"/>
        </w:rPr>
        <w:t xml:space="preserve">. наук : 12.00.07. Ірпінь, 2019. 19 с. 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Коваленко А. А. Функції податкового права та способи їх реалізації в умовах сьогодення. </w:t>
      </w:r>
      <w:r w:rsidRPr="00006D1A">
        <w:rPr>
          <w:i/>
          <w:sz w:val="28"/>
          <w:szCs w:val="28"/>
        </w:rPr>
        <w:t>Прикарпатський юридичний вісник</w:t>
      </w:r>
      <w:r w:rsidRPr="00006D1A">
        <w:rPr>
          <w:sz w:val="28"/>
          <w:szCs w:val="28"/>
        </w:rPr>
        <w:t>. 2018. № 1 (22). С. 110–114.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Козинець І. Г., Кравченко О. В. Спрощена система оподаткування в </w:t>
      </w:r>
      <w:proofErr w:type="spellStart"/>
      <w:r w:rsidRPr="00006D1A">
        <w:rPr>
          <w:sz w:val="28"/>
          <w:szCs w:val="28"/>
        </w:rPr>
        <w:t>україні</w:t>
      </w:r>
      <w:proofErr w:type="spellEnd"/>
      <w:r w:rsidRPr="00006D1A">
        <w:rPr>
          <w:sz w:val="28"/>
          <w:szCs w:val="28"/>
        </w:rPr>
        <w:t>: переваги та недоліки</w:t>
      </w:r>
      <w:r w:rsidRPr="00006D1A">
        <w:rPr>
          <w:i/>
          <w:sz w:val="28"/>
          <w:szCs w:val="28"/>
        </w:rPr>
        <w:t xml:space="preserve">. Вчені записки таврійського національного університету імені В.І. </w:t>
      </w:r>
      <w:proofErr w:type="spellStart"/>
      <w:r w:rsidRPr="00006D1A">
        <w:rPr>
          <w:i/>
          <w:sz w:val="28"/>
          <w:szCs w:val="28"/>
        </w:rPr>
        <w:t>Вернадського.Серія</w:t>
      </w:r>
      <w:proofErr w:type="spellEnd"/>
      <w:r w:rsidRPr="00006D1A">
        <w:rPr>
          <w:i/>
          <w:sz w:val="28"/>
          <w:szCs w:val="28"/>
        </w:rPr>
        <w:t xml:space="preserve">: Юридичні науки. </w:t>
      </w:r>
      <w:r w:rsidRPr="00006D1A">
        <w:rPr>
          <w:sz w:val="28"/>
          <w:szCs w:val="28"/>
        </w:rPr>
        <w:t>2020. Т. 31 (70) № 3. URL:</w:t>
      </w:r>
      <w:hyperlink r:id="rId11" w:history="1">
        <w:r w:rsidRPr="00006D1A">
          <w:rPr>
            <w:rStyle w:val="a6"/>
            <w:sz w:val="28"/>
            <w:szCs w:val="28"/>
          </w:rPr>
          <w:t>https://doi.org/10.32782/2524-0374/2020-3/58</w:t>
        </w:r>
      </w:hyperlink>
      <w:r w:rsidRPr="00006D1A">
        <w:rPr>
          <w:sz w:val="28"/>
          <w:szCs w:val="28"/>
        </w:rPr>
        <w:t xml:space="preserve">. 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Колосовська</w:t>
      </w:r>
      <w:proofErr w:type="spellEnd"/>
      <w:r w:rsidRPr="00006D1A">
        <w:rPr>
          <w:sz w:val="28"/>
          <w:szCs w:val="28"/>
        </w:rPr>
        <w:t xml:space="preserve"> Д. В. Значення та практичне застосування принципу стабільності податкового законодавства щодо місцевих податків і зборів. </w:t>
      </w:r>
      <w:r w:rsidRPr="00006D1A">
        <w:rPr>
          <w:i/>
          <w:sz w:val="28"/>
          <w:szCs w:val="28"/>
        </w:rPr>
        <w:t xml:space="preserve">Адміністративне право і процес; фінансове право; інформаційне право. </w:t>
      </w:r>
      <w:r w:rsidRPr="00006D1A">
        <w:rPr>
          <w:sz w:val="28"/>
          <w:szCs w:val="28"/>
        </w:rPr>
        <w:t xml:space="preserve">2020. Випуск 1. URL: </w:t>
      </w:r>
      <w:hyperlink r:id="rId12" w:history="1">
        <w:r w:rsidRPr="00006D1A">
          <w:rPr>
            <w:rStyle w:val="a6"/>
            <w:sz w:val="28"/>
            <w:szCs w:val="28"/>
          </w:rPr>
          <w:t>https://doi.org/10.32844/2618-1258.2020.1.32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Костенко Ю. О. Окремі аспекти розмежування адміністративної та фінансової відповідальності за порушення податкового законодавства. </w:t>
      </w:r>
      <w:r w:rsidRPr="00006D1A">
        <w:rPr>
          <w:i/>
          <w:sz w:val="28"/>
          <w:szCs w:val="28"/>
        </w:rPr>
        <w:t xml:space="preserve">Науковий </w:t>
      </w:r>
      <w:r w:rsidRPr="00006D1A">
        <w:rPr>
          <w:i/>
          <w:sz w:val="28"/>
          <w:szCs w:val="28"/>
        </w:rPr>
        <w:lastRenderedPageBreak/>
        <w:t xml:space="preserve">вісник публічного та приватного права. </w:t>
      </w:r>
      <w:r w:rsidRPr="00006D1A">
        <w:rPr>
          <w:sz w:val="28"/>
          <w:szCs w:val="28"/>
        </w:rPr>
        <w:t xml:space="preserve">2019. Випуск 2, том 2. URL: </w:t>
      </w:r>
      <w:hyperlink r:id="rId13" w:history="1">
        <w:r w:rsidRPr="00006D1A">
          <w:rPr>
            <w:rStyle w:val="a6"/>
            <w:sz w:val="28"/>
            <w:szCs w:val="28"/>
          </w:rPr>
          <w:t>https://doi.org/10.32844/2618-1258.2019.2-2.14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Кочеров</w:t>
      </w:r>
      <w:proofErr w:type="spellEnd"/>
      <w:r w:rsidRPr="00006D1A">
        <w:rPr>
          <w:sz w:val="28"/>
          <w:szCs w:val="28"/>
        </w:rPr>
        <w:t xml:space="preserve"> М. Податки для спортсменів.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2019. № 36. С. 38.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Крилов Д. В. Завдання та функції суб’єктів реалізації державної податкової політики: елементи їхнього адміністративно-правового статусу. </w:t>
      </w:r>
      <w:r w:rsidRPr="00006D1A">
        <w:rPr>
          <w:i/>
          <w:sz w:val="28"/>
          <w:szCs w:val="28"/>
        </w:rPr>
        <w:t xml:space="preserve">Науковий вісник публічного та приватного права. </w:t>
      </w:r>
      <w:r w:rsidRPr="00006D1A">
        <w:rPr>
          <w:sz w:val="28"/>
          <w:szCs w:val="28"/>
        </w:rPr>
        <w:t xml:space="preserve">2019. Випуск 6. URL: </w:t>
      </w:r>
      <w:hyperlink r:id="rId14" w:history="1">
        <w:r w:rsidRPr="00006D1A">
          <w:rPr>
            <w:rStyle w:val="a6"/>
            <w:sz w:val="28"/>
            <w:szCs w:val="28"/>
          </w:rPr>
          <w:t>https://doi.org/10.32844/2618-1258.2019.6.32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Кудрявцева Т. Скасування ППР: найбільш яскраві судові кейси.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2018. № 43/44. С. 14–15.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Колосовська</w:t>
      </w:r>
      <w:proofErr w:type="spellEnd"/>
      <w:r w:rsidRPr="00006D1A">
        <w:rPr>
          <w:sz w:val="28"/>
          <w:szCs w:val="28"/>
        </w:rPr>
        <w:t xml:space="preserve"> Д. В. Значення та практичне застосування принципу стабільності податкового законодавства щодо місцевих податків і зборів. </w:t>
      </w:r>
      <w:r w:rsidRPr="00006D1A">
        <w:rPr>
          <w:i/>
          <w:sz w:val="28"/>
          <w:szCs w:val="28"/>
        </w:rPr>
        <w:t xml:space="preserve">Адміністративне право і процес; фінансове право; інформаційне право. </w:t>
      </w:r>
      <w:r w:rsidRPr="00006D1A">
        <w:rPr>
          <w:sz w:val="28"/>
          <w:szCs w:val="28"/>
        </w:rPr>
        <w:t>2020. Випуск 1. URL:</w:t>
      </w:r>
      <w:hyperlink r:id="rId15" w:history="1">
        <w:r w:rsidRPr="00006D1A">
          <w:rPr>
            <w:rStyle w:val="a6"/>
            <w:sz w:val="28"/>
            <w:szCs w:val="28"/>
          </w:rPr>
          <w:t>https://doi.org/10.32844/2618-1258.2020.1.32</w:t>
        </w:r>
      </w:hyperlink>
      <w:r w:rsidRPr="00006D1A">
        <w:rPr>
          <w:sz w:val="28"/>
          <w:szCs w:val="28"/>
        </w:rPr>
        <w:t xml:space="preserve"> 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Краус</w:t>
      </w:r>
      <w:proofErr w:type="spellEnd"/>
      <w:r w:rsidRPr="00006D1A">
        <w:rPr>
          <w:sz w:val="28"/>
          <w:szCs w:val="28"/>
        </w:rPr>
        <w:t xml:space="preserve"> К. М., </w:t>
      </w:r>
      <w:proofErr w:type="spellStart"/>
      <w:r w:rsidRPr="00006D1A">
        <w:rPr>
          <w:sz w:val="28"/>
          <w:szCs w:val="28"/>
        </w:rPr>
        <w:t>Краус</w:t>
      </w:r>
      <w:proofErr w:type="spellEnd"/>
      <w:r w:rsidRPr="00006D1A">
        <w:rPr>
          <w:sz w:val="28"/>
          <w:szCs w:val="28"/>
        </w:rPr>
        <w:t xml:space="preserve"> Н. М.  Ретроспектива і сучасність оподаткування в Україні та за кордоном : монографія. Київ : </w:t>
      </w:r>
      <w:proofErr w:type="spellStart"/>
      <w:r w:rsidRPr="00006D1A">
        <w:rPr>
          <w:sz w:val="28"/>
          <w:szCs w:val="28"/>
        </w:rPr>
        <w:t>Аграр</w:t>
      </w:r>
      <w:proofErr w:type="spellEnd"/>
      <w:r w:rsidRPr="00006D1A">
        <w:rPr>
          <w:sz w:val="28"/>
          <w:szCs w:val="28"/>
        </w:rPr>
        <w:t xml:space="preserve"> Медіа Груп, 2019. 419 c.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Кулик Д. Платник податку </w:t>
      </w:r>
      <w:proofErr w:type="spellStart"/>
      <w:r w:rsidRPr="00006D1A">
        <w:rPr>
          <w:sz w:val="28"/>
          <w:szCs w:val="28"/>
        </w:rPr>
        <w:t>vs</w:t>
      </w:r>
      <w:proofErr w:type="spellEnd"/>
      <w:r w:rsidRPr="00006D1A">
        <w:rPr>
          <w:sz w:val="28"/>
          <w:szCs w:val="28"/>
        </w:rPr>
        <w:t xml:space="preserve"> податкова. Спори про скасування ППР.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2018. № 43/44. С. 20–21.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Купрієнко</w:t>
      </w:r>
      <w:proofErr w:type="spellEnd"/>
      <w:r w:rsidRPr="00006D1A">
        <w:rPr>
          <w:sz w:val="28"/>
          <w:szCs w:val="28"/>
        </w:rPr>
        <w:t xml:space="preserve"> В. Податкова накладна у процесі переуступки права вимоги: бути чи не бути?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2018. № 43/44. С. 9.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Курочкин</w:t>
      </w:r>
      <w:proofErr w:type="spellEnd"/>
      <w:r w:rsidRPr="00006D1A">
        <w:rPr>
          <w:sz w:val="28"/>
          <w:szCs w:val="28"/>
        </w:rPr>
        <w:t xml:space="preserve"> Д. А. </w:t>
      </w:r>
      <w:proofErr w:type="spellStart"/>
      <w:r w:rsidRPr="00006D1A">
        <w:rPr>
          <w:sz w:val="28"/>
          <w:szCs w:val="28"/>
        </w:rPr>
        <w:t>Общие</w:t>
      </w:r>
      <w:proofErr w:type="spellEnd"/>
      <w:r w:rsidRPr="00006D1A">
        <w:rPr>
          <w:sz w:val="28"/>
          <w:szCs w:val="28"/>
        </w:rPr>
        <w:t xml:space="preserve"> правила о запрете </w:t>
      </w:r>
      <w:proofErr w:type="spellStart"/>
      <w:r w:rsidRPr="00006D1A">
        <w:rPr>
          <w:sz w:val="28"/>
          <w:szCs w:val="28"/>
        </w:rPr>
        <w:t>обхода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налогового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закона</w:t>
      </w:r>
      <w:proofErr w:type="spellEnd"/>
      <w:r w:rsidRPr="00006D1A">
        <w:rPr>
          <w:sz w:val="28"/>
          <w:szCs w:val="28"/>
        </w:rPr>
        <w:t xml:space="preserve"> (</w:t>
      </w:r>
      <w:proofErr w:type="spellStart"/>
      <w:r w:rsidRPr="00006D1A">
        <w:rPr>
          <w:sz w:val="28"/>
          <w:szCs w:val="28"/>
        </w:rPr>
        <w:t>General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anti-avoidance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rules</w:t>
      </w:r>
      <w:proofErr w:type="spellEnd"/>
      <w:r w:rsidRPr="00006D1A">
        <w:rPr>
          <w:sz w:val="28"/>
          <w:szCs w:val="28"/>
        </w:rPr>
        <w:t xml:space="preserve">) в </w:t>
      </w:r>
      <w:proofErr w:type="spellStart"/>
      <w:r w:rsidRPr="00006D1A">
        <w:rPr>
          <w:sz w:val="28"/>
          <w:szCs w:val="28"/>
        </w:rPr>
        <w:t>государствах</w:t>
      </w:r>
      <w:proofErr w:type="spellEnd"/>
      <w:r w:rsidRPr="00006D1A">
        <w:rPr>
          <w:sz w:val="28"/>
          <w:szCs w:val="28"/>
        </w:rPr>
        <w:t xml:space="preserve"> БРИКС: </w:t>
      </w:r>
      <w:proofErr w:type="spellStart"/>
      <w:r w:rsidRPr="00006D1A">
        <w:rPr>
          <w:sz w:val="28"/>
          <w:szCs w:val="28"/>
        </w:rPr>
        <w:t>сравнительно-правовое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исследование</w:t>
      </w:r>
      <w:proofErr w:type="spellEnd"/>
      <w:r w:rsidRPr="00006D1A">
        <w:rPr>
          <w:sz w:val="28"/>
          <w:szCs w:val="28"/>
        </w:rPr>
        <w:t xml:space="preserve">: </w:t>
      </w:r>
      <w:proofErr w:type="spellStart"/>
      <w:r w:rsidRPr="00006D1A">
        <w:rPr>
          <w:sz w:val="28"/>
          <w:szCs w:val="28"/>
        </w:rPr>
        <w:t>автореф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дис</w:t>
      </w:r>
      <w:proofErr w:type="spellEnd"/>
      <w:r w:rsidRPr="00006D1A">
        <w:rPr>
          <w:sz w:val="28"/>
          <w:szCs w:val="28"/>
        </w:rPr>
        <w:t xml:space="preserve">. ... </w:t>
      </w:r>
      <w:proofErr w:type="spellStart"/>
      <w:r w:rsidRPr="00006D1A">
        <w:rPr>
          <w:sz w:val="28"/>
          <w:szCs w:val="28"/>
        </w:rPr>
        <w:t>канд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юрид</w:t>
      </w:r>
      <w:proofErr w:type="spellEnd"/>
      <w:r w:rsidRPr="00006D1A">
        <w:rPr>
          <w:sz w:val="28"/>
          <w:szCs w:val="28"/>
        </w:rPr>
        <w:t>. наук : 12.00.04. Москва. 2020. 30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Кучерявенко</w:t>
      </w:r>
      <w:proofErr w:type="spellEnd"/>
      <w:r w:rsidRPr="00006D1A">
        <w:rPr>
          <w:sz w:val="28"/>
          <w:szCs w:val="28"/>
        </w:rPr>
        <w:t xml:space="preserve"> М. П. Методологічні питання податкової доктрини України. </w:t>
      </w:r>
      <w:r w:rsidRPr="00006D1A">
        <w:rPr>
          <w:i/>
          <w:iCs/>
          <w:sz w:val="28"/>
          <w:szCs w:val="28"/>
        </w:rPr>
        <w:t>Правова доктрина України</w:t>
      </w:r>
      <w:r w:rsidRPr="00006D1A">
        <w:rPr>
          <w:sz w:val="28"/>
          <w:szCs w:val="28"/>
        </w:rPr>
        <w:t xml:space="preserve"> : у 5 т.  Харків, 2013.  Т. 2: Публічно-правова доктрина України. </w:t>
      </w:r>
      <w:proofErr w:type="spellStart"/>
      <w:r w:rsidRPr="00006D1A">
        <w:rPr>
          <w:sz w:val="28"/>
          <w:szCs w:val="28"/>
        </w:rPr>
        <w:t>Підрозд</w:t>
      </w:r>
      <w:proofErr w:type="spellEnd"/>
      <w:r w:rsidRPr="00006D1A">
        <w:rPr>
          <w:sz w:val="28"/>
          <w:szCs w:val="28"/>
        </w:rPr>
        <w:t>. 3.6.  С. 552– 577.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Мамалуй</w:t>
      </w:r>
      <w:proofErr w:type="spellEnd"/>
      <w:r w:rsidRPr="00006D1A">
        <w:rPr>
          <w:sz w:val="28"/>
          <w:szCs w:val="28"/>
        </w:rPr>
        <w:t xml:space="preserve"> О. О. Матеріальні правозастосовні принципи реалізації податкових відносин. </w:t>
      </w:r>
      <w:r w:rsidRPr="00006D1A">
        <w:rPr>
          <w:i/>
          <w:sz w:val="28"/>
          <w:szCs w:val="28"/>
        </w:rPr>
        <w:t>Вчені записки таврійського національного університету імені В.І. Вернадського. Серія: Юридичні науки. 2020. Т. 31 (70) № 3.</w:t>
      </w:r>
      <w:r w:rsidRPr="00006D1A">
        <w:rPr>
          <w:sz w:val="28"/>
          <w:szCs w:val="28"/>
        </w:rPr>
        <w:t xml:space="preserve"> URL:</w:t>
      </w:r>
      <w:hyperlink r:id="rId16" w:history="1">
        <w:r w:rsidRPr="00006D1A">
          <w:rPr>
            <w:rStyle w:val="a6"/>
            <w:sz w:val="28"/>
            <w:szCs w:val="28"/>
          </w:rPr>
          <w:t>https://doi.org/10.32782/2524-0374/2020-3/61</w:t>
        </w:r>
      </w:hyperlink>
      <w:r w:rsidRPr="00006D1A">
        <w:rPr>
          <w:sz w:val="28"/>
          <w:szCs w:val="28"/>
        </w:rPr>
        <w:t xml:space="preserve"> 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Микитюк</w:t>
      </w:r>
      <w:proofErr w:type="spellEnd"/>
      <w:r w:rsidRPr="00006D1A">
        <w:rPr>
          <w:sz w:val="28"/>
          <w:szCs w:val="28"/>
        </w:rPr>
        <w:t xml:space="preserve">  А. А.  Деякі  проблемні  питання,  пов’язані  із застосуванням  сільськогосподарськими підприємствами системи електронного адміністрування ПДВ.  </w:t>
      </w:r>
      <w:r w:rsidRPr="00006D1A">
        <w:rPr>
          <w:i/>
          <w:iCs/>
          <w:sz w:val="28"/>
          <w:szCs w:val="28"/>
        </w:rPr>
        <w:t>Адміністративне право і процес. Фінансове право. Інформаційне право.</w:t>
      </w:r>
      <w:r w:rsidRPr="00006D1A">
        <w:rPr>
          <w:sz w:val="28"/>
          <w:szCs w:val="28"/>
        </w:rPr>
        <w:t xml:space="preserve"> 2019.  № 3. С. 98-102.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Мінаєва</w:t>
      </w:r>
      <w:proofErr w:type="spellEnd"/>
      <w:r w:rsidRPr="00006D1A">
        <w:rPr>
          <w:sz w:val="28"/>
          <w:szCs w:val="28"/>
        </w:rPr>
        <w:t xml:space="preserve"> О. М. Процедурне регулювання виконання обов'язку з податкового обліку : монографія. Харків : Право, 2016.  272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Мінін</w:t>
      </w:r>
      <w:proofErr w:type="spellEnd"/>
      <w:r w:rsidRPr="00006D1A">
        <w:rPr>
          <w:sz w:val="28"/>
          <w:szCs w:val="28"/>
        </w:rPr>
        <w:t xml:space="preserve"> О. Податковий спір: чим ще керуватися, крім Податкового кодексу?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2019. № 35. С. 24–26.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Місцеві податки і збори / Т. </w:t>
      </w:r>
      <w:proofErr w:type="spellStart"/>
      <w:r w:rsidRPr="00006D1A">
        <w:rPr>
          <w:sz w:val="28"/>
          <w:szCs w:val="28"/>
        </w:rPr>
        <w:t>Станкус</w:t>
      </w:r>
      <w:proofErr w:type="spellEnd"/>
      <w:r w:rsidRPr="00006D1A">
        <w:rPr>
          <w:sz w:val="28"/>
          <w:szCs w:val="28"/>
        </w:rPr>
        <w:t xml:space="preserve">, Ю. </w:t>
      </w:r>
      <w:proofErr w:type="spellStart"/>
      <w:r w:rsidRPr="00006D1A">
        <w:rPr>
          <w:sz w:val="28"/>
          <w:szCs w:val="28"/>
        </w:rPr>
        <w:t>Крот</w:t>
      </w:r>
      <w:proofErr w:type="spellEnd"/>
      <w:r w:rsidRPr="00006D1A">
        <w:rPr>
          <w:sz w:val="28"/>
          <w:szCs w:val="28"/>
        </w:rPr>
        <w:t>. Х. : Фактор, 2017.  80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Мусієнко Н. Податок на додану вартість в IT.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2018. № 19. С. 38.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Нестеренко А. С. Податкова оптимізація: позитивні та негативні моменти. </w:t>
      </w:r>
      <w:r w:rsidRPr="00006D1A">
        <w:rPr>
          <w:i/>
          <w:sz w:val="28"/>
          <w:szCs w:val="28"/>
        </w:rPr>
        <w:t>Юридичний науковий електронний журнал. 2020. № 5</w:t>
      </w:r>
      <w:r w:rsidRPr="00006D1A">
        <w:rPr>
          <w:sz w:val="28"/>
          <w:szCs w:val="28"/>
        </w:rPr>
        <w:t xml:space="preserve">.  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Податкові  конфлікти:  особливості  вирішення :  </w:t>
      </w:r>
      <w:proofErr w:type="spellStart"/>
      <w:r w:rsidRPr="00006D1A">
        <w:rPr>
          <w:sz w:val="28"/>
          <w:szCs w:val="28"/>
        </w:rPr>
        <w:t>навч</w:t>
      </w:r>
      <w:proofErr w:type="spellEnd"/>
      <w:r w:rsidRPr="00006D1A">
        <w:rPr>
          <w:sz w:val="28"/>
          <w:szCs w:val="28"/>
        </w:rPr>
        <w:t xml:space="preserve">.  </w:t>
      </w:r>
      <w:proofErr w:type="spellStart"/>
      <w:r w:rsidRPr="00006D1A">
        <w:rPr>
          <w:sz w:val="28"/>
          <w:szCs w:val="28"/>
        </w:rPr>
        <w:t>посіб</w:t>
      </w:r>
      <w:proofErr w:type="spellEnd"/>
      <w:r w:rsidRPr="00006D1A">
        <w:rPr>
          <w:sz w:val="28"/>
          <w:szCs w:val="28"/>
        </w:rPr>
        <w:t xml:space="preserve">  /  за  </w:t>
      </w:r>
      <w:proofErr w:type="spellStart"/>
      <w:r w:rsidRPr="00006D1A">
        <w:rPr>
          <w:sz w:val="28"/>
          <w:szCs w:val="28"/>
        </w:rPr>
        <w:t>заг</w:t>
      </w:r>
      <w:proofErr w:type="spellEnd"/>
      <w:r w:rsidRPr="00006D1A">
        <w:rPr>
          <w:sz w:val="28"/>
          <w:szCs w:val="28"/>
        </w:rPr>
        <w:t>. ред. Л.  В. Трофімова. Київ : КНТ, 2010. 360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lastRenderedPageBreak/>
        <w:t xml:space="preserve">Проценко І. М. Перспективи зміни податкового законодавства України в умовах проведення операції ООН з підтримання миру на Донбасі. </w:t>
      </w:r>
      <w:r w:rsidRPr="00006D1A">
        <w:rPr>
          <w:i/>
          <w:sz w:val="28"/>
          <w:szCs w:val="28"/>
        </w:rPr>
        <w:t>Держава і право</w:t>
      </w:r>
      <w:r w:rsidRPr="00006D1A">
        <w:rPr>
          <w:sz w:val="28"/>
          <w:szCs w:val="28"/>
        </w:rPr>
        <w:t>. 2018. № 81. С. 297–308.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Рачинський Р. М. Правове регулювання обліку платників податків</w:t>
      </w:r>
      <w:r w:rsidRPr="00006D1A">
        <w:rPr>
          <w:i/>
          <w:sz w:val="28"/>
          <w:szCs w:val="28"/>
        </w:rPr>
        <w:t>. Право та державне управління.</w:t>
      </w:r>
      <w:r w:rsidRPr="00006D1A">
        <w:rPr>
          <w:sz w:val="28"/>
          <w:szCs w:val="28"/>
        </w:rPr>
        <w:t xml:space="preserve"> 2019. Випуск № 2. Том 2. URL: </w:t>
      </w:r>
      <w:hyperlink r:id="rId17" w:history="1">
        <w:r w:rsidRPr="00006D1A">
          <w:rPr>
            <w:rStyle w:val="a6"/>
            <w:sz w:val="28"/>
            <w:szCs w:val="28"/>
          </w:rPr>
          <w:t>https://doi.org/10.32840/pdu.2-2.5</w:t>
        </w:r>
      </w:hyperlink>
      <w:r w:rsidRPr="00006D1A">
        <w:rPr>
          <w:sz w:val="28"/>
          <w:szCs w:val="28"/>
        </w:rPr>
        <w:t xml:space="preserve"> 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Рачинський Р. М. Податкова перевірка як форма податкового контролю: підходи до визначення. </w:t>
      </w:r>
      <w:r w:rsidRPr="00006D1A">
        <w:rPr>
          <w:i/>
          <w:sz w:val="28"/>
          <w:szCs w:val="28"/>
        </w:rPr>
        <w:t xml:space="preserve">Право та державне управління. </w:t>
      </w:r>
      <w:r w:rsidRPr="00006D1A">
        <w:rPr>
          <w:sz w:val="28"/>
          <w:szCs w:val="28"/>
        </w:rPr>
        <w:t>2019. № 3 (36) том</w:t>
      </w:r>
      <w:r w:rsidRPr="00006D1A">
        <w:rPr>
          <w:i/>
          <w:sz w:val="28"/>
          <w:szCs w:val="28"/>
        </w:rPr>
        <w:t xml:space="preserve"> </w:t>
      </w:r>
      <w:r w:rsidRPr="00006D1A">
        <w:rPr>
          <w:sz w:val="28"/>
          <w:szCs w:val="28"/>
        </w:rPr>
        <w:t>1</w:t>
      </w:r>
      <w:r w:rsidRPr="00006D1A">
        <w:rPr>
          <w:i/>
          <w:sz w:val="28"/>
          <w:szCs w:val="28"/>
        </w:rPr>
        <w:t xml:space="preserve">. </w:t>
      </w:r>
      <w:r w:rsidRPr="00006D1A">
        <w:rPr>
          <w:sz w:val="28"/>
          <w:szCs w:val="28"/>
        </w:rPr>
        <w:t xml:space="preserve">URL: </w:t>
      </w:r>
      <w:hyperlink r:id="rId18" w:history="1">
        <w:r w:rsidRPr="00006D1A">
          <w:rPr>
            <w:rStyle w:val="a6"/>
            <w:sz w:val="28"/>
            <w:szCs w:val="28"/>
          </w:rPr>
          <w:t>https://doi.org/10.32840/pdu.3-1.32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Реун</w:t>
      </w:r>
      <w:proofErr w:type="spellEnd"/>
      <w:r w:rsidRPr="00006D1A">
        <w:rPr>
          <w:sz w:val="28"/>
          <w:szCs w:val="28"/>
        </w:rPr>
        <w:t xml:space="preserve"> А. Податкові виклики та можливості. </w:t>
      </w:r>
      <w:r w:rsidRPr="00006D1A">
        <w:rPr>
          <w:i/>
          <w:sz w:val="28"/>
          <w:szCs w:val="28"/>
        </w:rPr>
        <w:t>Український юрист</w:t>
      </w:r>
      <w:r w:rsidRPr="00006D1A">
        <w:rPr>
          <w:sz w:val="28"/>
          <w:szCs w:val="28"/>
        </w:rPr>
        <w:t>. 2018. № 11. С. 60.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Сахно</w:t>
      </w:r>
      <w:proofErr w:type="spellEnd"/>
      <w:r w:rsidRPr="00006D1A">
        <w:rPr>
          <w:sz w:val="28"/>
          <w:szCs w:val="28"/>
        </w:rPr>
        <w:t xml:space="preserve"> Д. С. Зловживання правом у податкових правовідносинах: </w:t>
      </w:r>
      <w:proofErr w:type="spellStart"/>
      <w:r w:rsidRPr="00006D1A">
        <w:rPr>
          <w:sz w:val="28"/>
          <w:szCs w:val="28"/>
        </w:rPr>
        <w:t>автореф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дис</w:t>
      </w:r>
      <w:proofErr w:type="spellEnd"/>
      <w:r w:rsidRPr="00006D1A">
        <w:rPr>
          <w:sz w:val="28"/>
          <w:szCs w:val="28"/>
        </w:rPr>
        <w:t xml:space="preserve">. ... </w:t>
      </w:r>
      <w:proofErr w:type="spellStart"/>
      <w:r w:rsidRPr="00006D1A">
        <w:rPr>
          <w:sz w:val="28"/>
          <w:szCs w:val="28"/>
        </w:rPr>
        <w:t>канд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юрид</w:t>
      </w:r>
      <w:proofErr w:type="spellEnd"/>
      <w:r w:rsidRPr="00006D1A">
        <w:rPr>
          <w:sz w:val="28"/>
          <w:szCs w:val="28"/>
        </w:rPr>
        <w:t xml:space="preserve">. наук : 12.00.07. Ірпінь. 2019. 20 с. 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Селезень П. О. Спільні податкові перевірки в Індонезії: висновки для України </w:t>
      </w:r>
      <w:r w:rsidRPr="00006D1A">
        <w:rPr>
          <w:i/>
          <w:sz w:val="28"/>
          <w:szCs w:val="28"/>
        </w:rPr>
        <w:t xml:space="preserve">Юридичний науковий електронний журнал. </w:t>
      </w:r>
      <w:r w:rsidRPr="00006D1A">
        <w:rPr>
          <w:sz w:val="28"/>
          <w:szCs w:val="28"/>
        </w:rPr>
        <w:t>2020. № 6. URL:</w:t>
      </w:r>
      <w:hyperlink r:id="rId19" w:history="1">
        <w:r w:rsidRPr="00006D1A">
          <w:rPr>
            <w:rStyle w:val="a6"/>
            <w:sz w:val="28"/>
            <w:szCs w:val="28"/>
          </w:rPr>
          <w:t>https://doi.org/10.32782/2524-0374/2020-6/37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Солодан</w:t>
      </w:r>
      <w:proofErr w:type="spellEnd"/>
      <w:r w:rsidRPr="00006D1A">
        <w:rPr>
          <w:sz w:val="28"/>
          <w:szCs w:val="28"/>
        </w:rPr>
        <w:t xml:space="preserve"> К. В. Правове регулювання оподаткування електронної комерції у Сполучених Штатах Америки: аналіз ключових прецедентів</w:t>
      </w:r>
      <w:r w:rsidRPr="00006D1A">
        <w:rPr>
          <w:i/>
          <w:sz w:val="28"/>
          <w:szCs w:val="28"/>
        </w:rPr>
        <w:t xml:space="preserve">. Прикарпатський юридичний вісник. </w:t>
      </w:r>
      <w:r w:rsidRPr="00006D1A">
        <w:rPr>
          <w:sz w:val="28"/>
          <w:szCs w:val="28"/>
        </w:rPr>
        <w:t>2020. Випуск 3(32). URL:</w:t>
      </w:r>
      <w:hyperlink r:id="rId20" w:history="1">
        <w:r w:rsidRPr="00006D1A">
          <w:rPr>
            <w:rStyle w:val="a6"/>
            <w:sz w:val="28"/>
            <w:szCs w:val="28"/>
          </w:rPr>
          <w:t>https://doi.org/10.32837/pyuv.v0i3(32).604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Соф’їн</w:t>
      </w:r>
      <w:proofErr w:type="spellEnd"/>
      <w:r w:rsidRPr="00006D1A">
        <w:rPr>
          <w:sz w:val="28"/>
          <w:szCs w:val="28"/>
        </w:rPr>
        <w:t xml:space="preserve"> М. І. Напрями вдосконалення діяльності державних органів у сфері реалізації фіскальної політики в Україні. </w:t>
      </w:r>
      <w:r w:rsidRPr="00006D1A">
        <w:rPr>
          <w:i/>
          <w:sz w:val="28"/>
          <w:szCs w:val="28"/>
        </w:rPr>
        <w:t xml:space="preserve">Науковий вісник публічного та приватного права. </w:t>
      </w:r>
      <w:r w:rsidRPr="00006D1A">
        <w:rPr>
          <w:sz w:val="28"/>
          <w:szCs w:val="28"/>
        </w:rPr>
        <w:t>2019. Випуск 6. URL:</w:t>
      </w:r>
      <w:hyperlink r:id="rId21" w:history="1">
        <w:r w:rsidRPr="00006D1A">
          <w:rPr>
            <w:rStyle w:val="a6"/>
            <w:sz w:val="28"/>
            <w:szCs w:val="28"/>
          </w:rPr>
          <w:t>https://doi.org/10.32844/2618-1258.2019.6.40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Тимофєєв</w:t>
      </w:r>
      <w:r w:rsidRPr="00006D1A">
        <w:rPr>
          <w:sz w:val="28"/>
          <w:szCs w:val="28"/>
        </w:rPr>
        <w:tab/>
        <w:t>О. О.</w:t>
      </w:r>
      <w:r w:rsidRPr="00006D1A">
        <w:rPr>
          <w:sz w:val="28"/>
          <w:szCs w:val="28"/>
        </w:rPr>
        <w:tab/>
        <w:t>Тлумачення податково-правових</w:t>
      </w:r>
      <w:r w:rsidRPr="00006D1A">
        <w:rPr>
          <w:sz w:val="28"/>
          <w:szCs w:val="28"/>
        </w:rPr>
        <w:tab/>
        <w:t xml:space="preserve"> норм : монографія. Харків : Право, 2013. 216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Ткаченко Н. М., Ільєнко Н. О.  Становлення податкової системи України: теорія, методологія, практика, проблеми та перспективи : монографія. Київ : </w:t>
      </w:r>
      <w:proofErr w:type="spellStart"/>
      <w:r w:rsidRPr="00006D1A">
        <w:rPr>
          <w:sz w:val="28"/>
          <w:szCs w:val="28"/>
        </w:rPr>
        <w:t>Алерта</w:t>
      </w:r>
      <w:proofErr w:type="spellEnd"/>
      <w:r w:rsidRPr="00006D1A">
        <w:rPr>
          <w:sz w:val="28"/>
          <w:szCs w:val="28"/>
        </w:rPr>
        <w:t>, 2015.  664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>Усенко  Є. А.  Правове  регулювання  процедур вирішення податкових спорів : монографія. Харків : Право, 2011.  184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</w:rPr>
      </w:pPr>
      <w:r w:rsidRPr="00006D1A">
        <w:rPr>
          <w:sz w:val="28"/>
          <w:szCs w:val="28"/>
        </w:rPr>
        <w:t xml:space="preserve">Федоренко Т. Оподаткування іноземного доходу: що і куди платити?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2019. № 35. С. 14–15.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</w:rPr>
        <w:t xml:space="preserve">Федченко Т., Фокіна Н. Декларування-2018 . </w:t>
      </w:r>
      <w:r w:rsidRPr="00006D1A">
        <w:rPr>
          <w:i/>
          <w:sz w:val="28"/>
          <w:szCs w:val="28"/>
        </w:rPr>
        <w:t>Вісник. Офіційно про податки</w:t>
      </w:r>
      <w:r w:rsidRPr="00006D1A">
        <w:rPr>
          <w:sz w:val="28"/>
          <w:szCs w:val="28"/>
        </w:rPr>
        <w:t>. 2018. № 3. С. 25–37.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Філіпович</w:t>
      </w:r>
      <w:proofErr w:type="spellEnd"/>
      <w:r w:rsidRPr="00006D1A">
        <w:rPr>
          <w:sz w:val="28"/>
          <w:szCs w:val="28"/>
        </w:rPr>
        <w:t xml:space="preserve"> І. О. Об’єкт податкових правовідносин у сучасній доктрині податкового права. </w:t>
      </w:r>
      <w:r w:rsidRPr="00006D1A">
        <w:rPr>
          <w:i/>
          <w:sz w:val="28"/>
          <w:szCs w:val="28"/>
        </w:rPr>
        <w:t>Юридичний науковий електронний журнал».2020. № 2.</w:t>
      </w:r>
      <w:r w:rsidRPr="00006D1A">
        <w:rPr>
          <w:sz w:val="28"/>
          <w:szCs w:val="28"/>
        </w:rPr>
        <w:t xml:space="preserve"> URL:</w:t>
      </w:r>
      <w:hyperlink r:id="rId22" w:history="1">
        <w:r w:rsidRPr="00006D1A">
          <w:rPr>
            <w:rStyle w:val="a6"/>
            <w:sz w:val="28"/>
            <w:szCs w:val="28"/>
          </w:rPr>
          <w:t>https://doi.org/10.32782/2524-0374/2020-2/73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Франкова А. Оподаткування </w:t>
      </w:r>
      <w:proofErr w:type="spellStart"/>
      <w:r w:rsidRPr="00006D1A">
        <w:rPr>
          <w:sz w:val="28"/>
          <w:szCs w:val="28"/>
        </w:rPr>
        <w:t>дивідентів</w:t>
      </w:r>
      <w:proofErr w:type="spellEnd"/>
      <w:r w:rsidRPr="00006D1A">
        <w:rPr>
          <w:sz w:val="28"/>
          <w:szCs w:val="28"/>
        </w:rPr>
        <w:t xml:space="preserve"> при їх виплаті нерезидентам.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2018. № 38. С. 24–25.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Чарторийський К. Стягнення податкового боргу з фізичних осіб. </w:t>
      </w:r>
      <w:r w:rsidRPr="00006D1A">
        <w:rPr>
          <w:i/>
          <w:sz w:val="28"/>
          <w:szCs w:val="28"/>
        </w:rPr>
        <w:t>Юридична газета</w:t>
      </w:r>
      <w:r w:rsidRPr="00006D1A">
        <w:rPr>
          <w:sz w:val="28"/>
          <w:szCs w:val="28"/>
        </w:rPr>
        <w:t>. 2018. № 8. С. 39.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Чинчин</w:t>
      </w:r>
      <w:proofErr w:type="spellEnd"/>
      <w:r w:rsidRPr="00006D1A">
        <w:rPr>
          <w:sz w:val="28"/>
          <w:szCs w:val="28"/>
        </w:rPr>
        <w:t xml:space="preserve"> М. М.</w:t>
      </w:r>
      <w:r w:rsidRPr="00006D1A">
        <w:rPr>
          <w:sz w:val="28"/>
          <w:szCs w:val="28"/>
        </w:rPr>
        <w:tab/>
        <w:t>Правова природа податкового адміністрування в Україні : монографія. Харків : Право, 2014. 160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Шаптала</w:t>
      </w:r>
      <w:proofErr w:type="spellEnd"/>
      <w:r w:rsidRPr="00006D1A">
        <w:rPr>
          <w:sz w:val="28"/>
          <w:szCs w:val="28"/>
        </w:rPr>
        <w:t xml:space="preserve"> Є. Ю. Стимули у податково-правовому регулюванні: </w:t>
      </w:r>
      <w:proofErr w:type="spellStart"/>
      <w:r w:rsidRPr="00006D1A">
        <w:rPr>
          <w:sz w:val="28"/>
          <w:szCs w:val="28"/>
        </w:rPr>
        <w:t>автореф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дис</w:t>
      </w:r>
      <w:proofErr w:type="spellEnd"/>
      <w:r w:rsidRPr="00006D1A">
        <w:rPr>
          <w:sz w:val="28"/>
          <w:szCs w:val="28"/>
        </w:rPr>
        <w:t xml:space="preserve">. ... </w:t>
      </w:r>
      <w:proofErr w:type="spellStart"/>
      <w:r w:rsidRPr="00006D1A">
        <w:rPr>
          <w:sz w:val="28"/>
          <w:szCs w:val="28"/>
        </w:rPr>
        <w:t>канд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юрид</w:t>
      </w:r>
      <w:proofErr w:type="spellEnd"/>
      <w:r w:rsidRPr="00006D1A">
        <w:rPr>
          <w:sz w:val="28"/>
          <w:szCs w:val="28"/>
        </w:rPr>
        <w:t>. наук : 12.00.07. Ірпінь, 2019. 20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lastRenderedPageBreak/>
        <w:t xml:space="preserve">Шваб  Н. М.,  </w:t>
      </w:r>
      <w:proofErr w:type="spellStart"/>
      <w:r w:rsidRPr="00006D1A">
        <w:rPr>
          <w:sz w:val="28"/>
          <w:szCs w:val="28"/>
        </w:rPr>
        <w:t>Жиглей</w:t>
      </w:r>
      <w:proofErr w:type="spellEnd"/>
      <w:r w:rsidRPr="00006D1A">
        <w:rPr>
          <w:sz w:val="28"/>
          <w:szCs w:val="28"/>
        </w:rPr>
        <w:t xml:space="preserve">  І. В.  Про  електронне  адміністрування податку  на  додану  вартість. URL: </w:t>
      </w:r>
      <w:hyperlink r:id="rId23" w:history="1">
        <w:r w:rsidRPr="00006D1A">
          <w:rPr>
            <w:rStyle w:val="a6"/>
            <w:sz w:val="28"/>
            <w:szCs w:val="28"/>
          </w:rPr>
          <w:t>https://conf.ztu.edu.ua/wp-content/uploads/2018/01/284.pdf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Швець Ю. О. Оподаткування доходів фізичних осіб: проблеми та перспективи в Україні та ЄС. </w:t>
      </w:r>
      <w:r w:rsidRPr="00006D1A">
        <w:rPr>
          <w:i/>
          <w:sz w:val="28"/>
          <w:szCs w:val="28"/>
        </w:rPr>
        <w:t xml:space="preserve">Глобальні та національні проблеми економіки. </w:t>
      </w:r>
      <w:r w:rsidRPr="00006D1A">
        <w:rPr>
          <w:sz w:val="28"/>
          <w:szCs w:val="28"/>
        </w:rPr>
        <w:t>2017. № 17. С. 772-773 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Шечук</w:t>
      </w:r>
      <w:proofErr w:type="spellEnd"/>
      <w:r w:rsidRPr="00006D1A">
        <w:rPr>
          <w:sz w:val="28"/>
          <w:szCs w:val="28"/>
        </w:rPr>
        <w:t xml:space="preserve"> О. Р., </w:t>
      </w:r>
      <w:proofErr w:type="spellStart"/>
      <w:r w:rsidRPr="00006D1A">
        <w:rPr>
          <w:sz w:val="28"/>
          <w:szCs w:val="28"/>
        </w:rPr>
        <w:t>Ментух</w:t>
      </w:r>
      <w:proofErr w:type="spellEnd"/>
      <w:r w:rsidRPr="00006D1A">
        <w:rPr>
          <w:sz w:val="28"/>
          <w:szCs w:val="28"/>
        </w:rPr>
        <w:t xml:space="preserve"> Н. Ф. Податкові пільги як елемент підтримки суб’єктів господарювання в період боротьби з covid-19: порівняльно-правовий аспект. </w:t>
      </w:r>
      <w:r w:rsidRPr="00006D1A">
        <w:rPr>
          <w:i/>
          <w:sz w:val="28"/>
          <w:szCs w:val="28"/>
        </w:rPr>
        <w:t>Юридичний науковий електронний журнал. 2020. № 2</w:t>
      </w:r>
      <w:r w:rsidRPr="00006D1A">
        <w:rPr>
          <w:sz w:val="28"/>
          <w:szCs w:val="28"/>
        </w:rPr>
        <w:t>. URL:</w:t>
      </w:r>
      <w:hyperlink r:id="rId24" w:history="1">
        <w:r w:rsidRPr="00006D1A">
          <w:rPr>
            <w:rStyle w:val="a6"/>
            <w:sz w:val="28"/>
            <w:szCs w:val="28"/>
          </w:rPr>
          <w:t>https://doi.org/10.32782/2524-0374/2020-2/74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proofErr w:type="spellStart"/>
      <w:r w:rsidRPr="00006D1A">
        <w:rPr>
          <w:sz w:val="28"/>
          <w:szCs w:val="28"/>
        </w:rPr>
        <w:t>Шульжук</w:t>
      </w:r>
      <w:proofErr w:type="spellEnd"/>
      <w:r w:rsidRPr="00006D1A">
        <w:rPr>
          <w:sz w:val="28"/>
          <w:szCs w:val="28"/>
        </w:rPr>
        <w:t xml:space="preserve"> Т. Р. Холдинги як суб’єкти податкового права: </w:t>
      </w:r>
      <w:proofErr w:type="spellStart"/>
      <w:r w:rsidRPr="00006D1A">
        <w:rPr>
          <w:sz w:val="28"/>
          <w:szCs w:val="28"/>
        </w:rPr>
        <w:t>автореф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дис</w:t>
      </w:r>
      <w:proofErr w:type="spellEnd"/>
      <w:r w:rsidRPr="00006D1A">
        <w:rPr>
          <w:sz w:val="28"/>
          <w:szCs w:val="28"/>
        </w:rPr>
        <w:t xml:space="preserve">. ... </w:t>
      </w:r>
      <w:proofErr w:type="spellStart"/>
      <w:r w:rsidRPr="00006D1A">
        <w:rPr>
          <w:sz w:val="28"/>
          <w:szCs w:val="28"/>
        </w:rPr>
        <w:t>канд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sz w:val="28"/>
          <w:szCs w:val="28"/>
        </w:rPr>
        <w:t>юрид</w:t>
      </w:r>
      <w:proofErr w:type="spellEnd"/>
      <w:r w:rsidRPr="00006D1A">
        <w:rPr>
          <w:sz w:val="28"/>
          <w:szCs w:val="28"/>
        </w:rPr>
        <w:t>. наук : 12.00.07. Харків, 2019. 20 с.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 w:val="28"/>
          <w:szCs w:val="28"/>
        </w:rPr>
      </w:pPr>
      <w:r w:rsidRPr="00006D1A">
        <w:rPr>
          <w:sz w:val="28"/>
          <w:szCs w:val="28"/>
        </w:rPr>
        <w:t xml:space="preserve">Ярошенко А. С., </w:t>
      </w:r>
      <w:proofErr w:type="spellStart"/>
      <w:r w:rsidRPr="00006D1A">
        <w:rPr>
          <w:sz w:val="28"/>
          <w:szCs w:val="28"/>
        </w:rPr>
        <w:t>Кусайко</w:t>
      </w:r>
      <w:proofErr w:type="spellEnd"/>
      <w:r w:rsidRPr="00006D1A">
        <w:rPr>
          <w:sz w:val="28"/>
          <w:szCs w:val="28"/>
        </w:rPr>
        <w:t xml:space="preserve"> І. Ю., </w:t>
      </w:r>
      <w:proofErr w:type="spellStart"/>
      <w:r w:rsidRPr="00006D1A">
        <w:rPr>
          <w:sz w:val="28"/>
          <w:szCs w:val="28"/>
        </w:rPr>
        <w:t>Яшков</w:t>
      </w:r>
      <w:proofErr w:type="spellEnd"/>
      <w:r w:rsidRPr="00006D1A">
        <w:rPr>
          <w:sz w:val="28"/>
          <w:szCs w:val="28"/>
        </w:rPr>
        <w:t xml:space="preserve"> К. В., </w:t>
      </w:r>
      <w:proofErr w:type="spellStart"/>
      <w:r w:rsidRPr="00006D1A">
        <w:rPr>
          <w:sz w:val="28"/>
          <w:szCs w:val="28"/>
        </w:rPr>
        <w:t>Риженко</w:t>
      </w:r>
      <w:proofErr w:type="spellEnd"/>
      <w:r w:rsidRPr="00006D1A">
        <w:rPr>
          <w:sz w:val="28"/>
          <w:szCs w:val="28"/>
        </w:rPr>
        <w:t xml:space="preserve"> В. В. Особливості здійснення фінансового контролю як засобу запобігання корупції: сучасний стан і перспективи вдосконалення. </w:t>
      </w:r>
      <w:r w:rsidRPr="00006D1A">
        <w:rPr>
          <w:i/>
          <w:sz w:val="28"/>
          <w:szCs w:val="28"/>
        </w:rPr>
        <w:t>Вісник Запорізького національного університету. Юридичні науки.2020. № 2.</w:t>
      </w:r>
      <w:r w:rsidRPr="00006D1A">
        <w:rPr>
          <w:sz w:val="28"/>
          <w:szCs w:val="28"/>
        </w:rPr>
        <w:t xml:space="preserve"> URL:</w:t>
      </w:r>
      <w:hyperlink r:id="rId25" w:history="1">
        <w:r w:rsidRPr="00006D1A">
          <w:rPr>
            <w:rStyle w:val="a6"/>
            <w:sz w:val="28"/>
            <w:szCs w:val="28"/>
          </w:rPr>
          <w:t>https://doi.org/10.26661/2616-9444-2020-2-19</w:t>
        </w:r>
      </w:hyperlink>
      <w:r w:rsidRPr="00006D1A">
        <w:rPr>
          <w:sz w:val="28"/>
          <w:szCs w:val="28"/>
        </w:rPr>
        <w:t>.</w:t>
      </w:r>
    </w:p>
    <w:p w:rsidR="007479B5" w:rsidRPr="00006D1A" w:rsidRDefault="007479B5" w:rsidP="007479B5">
      <w:pPr>
        <w:pStyle w:val="a5"/>
        <w:numPr>
          <w:ilvl w:val="0"/>
          <w:numId w:val="45"/>
        </w:numPr>
        <w:spacing w:line="200" w:lineRule="atLeast"/>
        <w:ind w:left="0" w:firstLine="567"/>
        <w:jc w:val="both"/>
        <w:rPr>
          <w:szCs w:val="28"/>
        </w:rPr>
      </w:pPr>
      <w:proofErr w:type="spellStart"/>
      <w:r w:rsidRPr="00006D1A">
        <w:rPr>
          <w:sz w:val="28"/>
          <w:szCs w:val="28"/>
        </w:rPr>
        <w:t>Krynytskyi</w:t>
      </w:r>
      <w:proofErr w:type="spellEnd"/>
      <w:r w:rsidRPr="00006D1A">
        <w:rPr>
          <w:sz w:val="28"/>
          <w:szCs w:val="28"/>
        </w:rPr>
        <w:t xml:space="preserve"> I. </w:t>
      </w:r>
      <w:proofErr w:type="spellStart"/>
      <w:r w:rsidRPr="00006D1A">
        <w:rPr>
          <w:sz w:val="28"/>
          <w:szCs w:val="28"/>
        </w:rPr>
        <w:t>Source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of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Tax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Payment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as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an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Additional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Element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of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Tax</w:t>
      </w:r>
      <w:proofErr w:type="spellEnd"/>
      <w:r w:rsidRPr="00006D1A">
        <w:rPr>
          <w:sz w:val="28"/>
          <w:szCs w:val="28"/>
        </w:rPr>
        <w:t xml:space="preserve"> </w:t>
      </w:r>
      <w:proofErr w:type="spellStart"/>
      <w:r w:rsidRPr="00006D1A">
        <w:rPr>
          <w:sz w:val="28"/>
          <w:szCs w:val="28"/>
        </w:rPr>
        <w:t>Mechanism</w:t>
      </w:r>
      <w:proofErr w:type="spellEnd"/>
      <w:r w:rsidRPr="00006D1A">
        <w:rPr>
          <w:sz w:val="28"/>
          <w:szCs w:val="28"/>
        </w:rPr>
        <w:t xml:space="preserve">. </w:t>
      </w:r>
      <w:proofErr w:type="spellStart"/>
      <w:r w:rsidRPr="00006D1A">
        <w:rPr>
          <w:i/>
          <w:sz w:val="28"/>
          <w:szCs w:val="28"/>
        </w:rPr>
        <w:t>Yearbook</w:t>
      </w:r>
      <w:proofErr w:type="spellEnd"/>
      <w:r w:rsidRPr="00006D1A">
        <w:rPr>
          <w:i/>
          <w:sz w:val="28"/>
          <w:szCs w:val="28"/>
        </w:rPr>
        <w:t xml:space="preserve"> </w:t>
      </w:r>
      <w:proofErr w:type="spellStart"/>
      <w:r w:rsidRPr="00006D1A">
        <w:rPr>
          <w:i/>
          <w:sz w:val="28"/>
          <w:szCs w:val="28"/>
        </w:rPr>
        <w:t>of</w:t>
      </w:r>
      <w:proofErr w:type="spellEnd"/>
      <w:r w:rsidRPr="00006D1A">
        <w:rPr>
          <w:i/>
          <w:sz w:val="28"/>
          <w:szCs w:val="28"/>
        </w:rPr>
        <w:t xml:space="preserve"> </w:t>
      </w:r>
      <w:proofErr w:type="spellStart"/>
      <w:r w:rsidRPr="00006D1A">
        <w:rPr>
          <w:i/>
          <w:sz w:val="28"/>
          <w:szCs w:val="28"/>
        </w:rPr>
        <w:t>ukrainian</w:t>
      </w:r>
      <w:proofErr w:type="spellEnd"/>
      <w:r w:rsidRPr="00006D1A">
        <w:rPr>
          <w:i/>
          <w:sz w:val="28"/>
          <w:szCs w:val="28"/>
        </w:rPr>
        <w:t xml:space="preserve"> </w:t>
      </w:r>
      <w:proofErr w:type="spellStart"/>
      <w:r w:rsidRPr="00006D1A">
        <w:rPr>
          <w:i/>
          <w:sz w:val="28"/>
          <w:szCs w:val="28"/>
        </w:rPr>
        <w:t>law</w:t>
      </w:r>
      <w:proofErr w:type="spellEnd"/>
      <w:r w:rsidRPr="00006D1A">
        <w:rPr>
          <w:sz w:val="28"/>
          <w:szCs w:val="28"/>
        </w:rPr>
        <w:t>. 2018. № 10. С 129–135.</w:t>
      </w:r>
    </w:p>
    <w:p w:rsidR="007479B5" w:rsidRPr="00006D1A" w:rsidRDefault="007479B5" w:rsidP="007479B5">
      <w:pPr>
        <w:shd w:val="clear" w:color="auto" w:fill="FFFFFF"/>
        <w:tabs>
          <w:tab w:val="left" w:pos="365"/>
        </w:tabs>
        <w:spacing w:before="14" w:line="200" w:lineRule="atLeast"/>
        <w:ind w:firstLine="567"/>
        <w:jc w:val="center"/>
        <w:rPr>
          <w:szCs w:val="28"/>
        </w:rPr>
      </w:pPr>
    </w:p>
    <w:p w:rsidR="007479B5" w:rsidRPr="00006D1A" w:rsidRDefault="007479B5" w:rsidP="007479B5">
      <w:pPr>
        <w:shd w:val="clear" w:color="auto" w:fill="FFFFFF"/>
        <w:tabs>
          <w:tab w:val="left" w:pos="365"/>
        </w:tabs>
        <w:spacing w:before="14" w:line="200" w:lineRule="atLeast"/>
        <w:jc w:val="center"/>
        <w:rPr>
          <w:spacing w:val="-20"/>
          <w:sz w:val="28"/>
          <w:szCs w:val="28"/>
        </w:rPr>
      </w:pPr>
      <w:r w:rsidRPr="00006D1A">
        <w:rPr>
          <w:b/>
          <w:sz w:val="28"/>
          <w:szCs w:val="28"/>
        </w:rPr>
        <w:t xml:space="preserve"> Інформаційні ресурси</w:t>
      </w:r>
    </w:p>
    <w:p w:rsidR="007479B5" w:rsidRPr="00006D1A" w:rsidRDefault="007479B5" w:rsidP="007479B5">
      <w:pPr>
        <w:shd w:val="clear" w:color="auto" w:fill="FFFFFF"/>
        <w:tabs>
          <w:tab w:val="left" w:pos="365"/>
        </w:tabs>
        <w:spacing w:before="14" w:line="200" w:lineRule="atLeast"/>
        <w:jc w:val="center"/>
        <w:rPr>
          <w:spacing w:val="-20"/>
          <w:sz w:val="28"/>
          <w:szCs w:val="28"/>
        </w:rPr>
      </w:pPr>
    </w:p>
    <w:p w:rsidR="007479B5" w:rsidRPr="00006D1A" w:rsidRDefault="005C2A66" w:rsidP="007479B5">
      <w:pPr>
        <w:spacing w:line="200" w:lineRule="atLeast"/>
      </w:pPr>
      <w:hyperlink r:id="rId26" w:history="1">
        <w:r w:rsidR="007479B5" w:rsidRPr="00006D1A">
          <w:rPr>
            <w:rStyle w:val="a6"/>
            <w:sz w:val="28"/>
            <w:szCs w:val="28"/>
          </w:rPr>
          <w:t>http://www.rada.gow.ua</w:t>
        </w:r>
      </w:hyperlink>
      <w:r w:rsidR="007479B5" w:rsidRPr="00006D1A">
        <w:rPr>
          <w:sz w:val="28"/>
          <w:szCs w:val="28"/>
        </w:rPr>
        <w:t xml:space="preserve"> – Офіційний сайт Верховної Ради України</w:t>
      </w:r>
    </w:p>
    <w:p w:rsidR="007479B5" w:rsidRPr="00006D1A" w:rsidRDefault="005C2A66" w:rsidP="007479B5">
      <w:pPr>
        <w:spacing w:line="200" w:lineRule="atLeast"/>
      </w:pPr>
      <w:hyperlink r:id="rId27" w:history="1">
        <w:r w:rsidR="007479B5" w:rsidRPr="00006D1A">
          <w:rPr>
            <w:rStyle w:val="a6"/>
            <w:sz w:val="28"/>
            <w:szCs w:val="28"/>
          </w:rPr>
          <w:t>http://www.nbu.gov.ua</w:t>
        </w:r>
      </w:hyperlink>
      <w:r w:rsidR="007479B5" w:rsidRPr="00006D1A">
        <w:rPr>
          <w:sz w:val="28"/>
          <w:szCs w:val="28"/>
        </w:rPr>
        <w:t xml:space="preserve">  – Національна бібліотека імені </w:t>
      </w:r>
      <w:proofErr w:type="spellStart"/>
      <w:r w:rsidR="007479B5" w:rsidRPr="00006D1A">
        <w:rPr>
          <w:sz w:val="28"/>
          <w:szCs w:val="28"/>
        </w:rPr>
        <w:t>В.І.Вернадського</w:t>
      </w:r>
      <w:proofErr w:type="spellEnd"/>
    </w:p>
    <w:p w:rsidR="007479B5" w:rsidRPr="00006D1A" w:rsidRDefault="005C2A66" w:rsidP="007479B5">
      <w:pPr>
        <w:spacing w:line="200" w:lineRule="atLeast"/>
      </w:pPr>
      <w:hyperlink r:id="rId28" w:history="1">
        <w:r w:rsidR="007479B5" w:rsidRPr="00006D1A">
          <w:rPr>
            <w:rStyle w:val="a6"/>
            <w:sz w:val="28"/>
            <w:szCs w:val="28"/>
          </w:rPr>
          <w:t>http://www.library.ukma.kiev.ua/amer</w:t>
        </w:r>
      </w:hyperlink>
      <w:r w:rsidR="007479B5" w:rsidRPr="00006D1A">
        <w:rPr>
          <w:sz w:val="28"/>
          <w:szCs w:val="28"/>
        </w:rPr>
        <w:t xml:space="preserve">  – Американська бібліотека </w:t>
      </w:r>
      <w:proofErr w:type="spellStart"/>
      <w:r w:rsidR="007479B5" w:rsidRPr="00006D1A">
        <w:rPr>
          <w:sz w:val="28"/>
          <w:szCs w:val="28"/>
        </w:rPr>
        <w:t>НаУКМА</w:t>
      </w:r>
      <w:proofErr w:type="spellEnd"/>
    </w:p>
    <w:p w:rsidR="007479B5" w:rsidRPr="00006D1A" w:rsidRDefault="005C2A66" w:rsidP="007479B5">
      <w:pPr>
        <w:spacing w:line="200" w:lineRule="atLeast"/>
      </w:pPr>
      <w:hyperlink r:id="rId29" w:history="1">
        <w:r w:rsidR="007479B5" w:rsidRPr="00006D1A">
          <w:rPr>
            <w:rStyle w:val="a6"/>
            <w:sz w:val="28"/>
            <w:szCs w:val="28"/>
          </w:rPr>
          <w:t>http://www.loc.gov</w:t>
        </w:r>
      </w:hyperlink>
      <w:r w:rsidR="007479B5" w:rsidRPr="00006D1A">
        <w:rPr>
          <w:sz w:val="28"/>
          <w:szCs w:val="28"/>
        </w:rPr>
        <w:t xml:space="preserve"> – бібліотека </w:t>
      </w:r>
      <w:proofErr w:type="spellStart"/>
      <w:r w:rsidR="007479B5" w:rsidRPr="00006D1A">
        <w:rPr>
          <w:sz w:val="28"/>
          <w:szCs w:val="28"/>
        </w:rPr>
        <w:t>Конргесу</w:t>
      </w:r>
      <w:proofErr w:type="spellEnd"/>
      <w:r w:rsidR="007479B5" w:rsidRPr="00006D1A">
        <w:rPr>
          <w:sz w:val="28"/>
          <w:szCs w:val="28"/>
        </w:rPr>
        <w:t xml:space="preserve"> США</w:t>
      </w:r>
    </w:p>
    <w:p w:rsidR="007479B5" w:rsidRPr="00006D1A" w:rsidRDefault="005C2A66" w:rsidP="007479B5">
      <w:pPr>
        <w:spacing w:line="200" w:lineRule="atLeast"/>
      </w:pPr>
      <w:hyperlink r:id="rId30" w:history="1">
        <w:r w:rsidR="007479B5" w:rsidRPr="00006D1A">
          <w:rPr>
            <w:rStyle w:val="a6"/>
            <w:sz w:val="28"/>
            <w:szCs w:val="28"/>
          </w:rPr>
          <w:t>http://www.rsl.ru</w:t>
        </w:r>
      </w:hyperlink>
      <w:r w:rsidR="007479B5" w:rsidRPr="00006D1A">
        <w:rPr>
          <w:sz w:val="28"/>
          <w:szCs w:val="28"/>
        </w:rPr>
        <w:t xml:space="preserve"> – Російська державна бібліотека</w:t>
      </w:r>
    </w:p>
    <w:p w:rsidR="007479B5" w:rsidRPr="00006D1A" w:rsidRDefault="005C2A66" w:rsidP="007479B5">
      <w:pPr>
        <w:spacing w:line="200" w:lineRule="atLeast"/>
      </w:pPr>
      <w:hyperlink r:id="rId31" w:history="1">
        <w:r w:rsidR="007479B5" w:rsidRPr="00006D1A">
          <w:rPr>
            <w:rStyle w:val="a6"/>
            <w:sz w:val="28"/>
            <w:szCs w:val="28"/>
          </w:rPr>
          <w:t>http://www.bl.uk</w:t>
        </w:r>
      </w:hyperlink>
      <w:r w:rsidR="007479B5" w:rsidRPr="00006D1A">
        <w:rPr>
          <w:sz w:val="28"/>
          <w:szCs w:val="28"/>
        </w:rPr>
        <w:t xml:space="preserve"> – Британська бібліотека</w:t>
      </w:r>
    </w:p>
    <w:p w:rsidR="007479B5" w:rsidRPr="00006D1A" w:rsidRDefault="005C2A66" w:rsidP="007479B5">
      <w:pPr>
        <w:spacing w:line="200" w:lineRule="atLeast"/>
      </w:pPr>
      <w:hyperlink r:id="rId32" w:history="1">
        <w:r w:rsidR="007479B5" w:rsidRPr="00006D1A">
          <w:rPr>
            <w:rStyle w:val="a6"/>
            <w:sz w:val="28"/>
            <w:szCs w:val="28"/>
          </w:rPr>
          <w:t>http://www/d-nd.de</w:t>
        </w:r>
      </w:hyperlink>
      <w:r w:rsidR="007479B5" w:rsidRPr="00006D1A">
        <w:rPr>
          <w:sz w:val="28"/>
          <w:szCs w:val="28"/>
        </w:rPr>
        <w:t xml:space="preserve">  – Німецька національна бібліотека</w:t>
      </w:r>
    </w:p>
    <w:p w:rsidR="007479B5" w:rsidRPr="00006D1A" w:rsidRDefault="005C2A66" w:rsidP="007479B5">
      <w:pPr>
        <w:spacing w:line="200" w:lineRule="atLeast"/>
      </w:pPr>
      <w:hyperlink r:id="rId33" w:history="1">
        <w:r w:rsidR="007479B5" w:rsidRPr="00006D1A">
          <w:rPr>
            <w:rStyle w:val="a6"/>
            <w:sz w:val="28"/>
            <w:szCs w:val="28"/>
          </w:rPr>
          <w:t>http://wwwbnf.fr</w:t>
        </w:r>
      </w:hyperlink>
      <w:r w:rsidR="007479B5" w:rsidRPr="00006D1A">
        <w:rPr>
          <w:sz w:val="28"/>
          <w:szCs w:val="28"/>
        </w:rPr>
        <w:t xml:space="preserve"> – Національна бібліотека Франції</w:t>
      </w:r>
    </w:p>
    <w:p w:rsidR="007479B5" w:rsidRPr="00006D1A" w:rsidRDefault="005C2A66" w:rsidP="007479B5">
      <w:pPr>
        <w:spacing w:line="200" w:lineRule="atLeast"/>
        <w:rPr>
          <w:sz w:val="28"/>
          <w:szCs w:val="28"/>
        </w:rPr>
      </w:pPr>
      <w:hyperlink r:id="rId34" w:history="1">
        <w:r w:rsidR="007479B5" w:rsidRPr="00006D1A">
          <w:rPr>
            <w:rStyle w:val="a6"/>
            <w:sz w:val="28"/>
            <w:szCs w:val="28"/>
          </w:rPr>
          <w:t>http://dev.europeana.eu</w:t>
        </w:r>
      </w:hyperlink>
      <w:r w:rsidR="007479B5" w:rsidRPr="00006D1A">
        <w:rPr>
          <w:sz w:val="28"/>
          <w:szCs w:val="28"/>
        </w:rPr>
        <w:t xml:space="preserve"> – Європейська цифрова бібліотека (</w:t>
      </w:r>
      <w:proofErr w:type="spellStart"/>
      <w:r w:rsidR="007479B5" w:rsidRPr="00006D1A">
        <w:rPr>
          <w:sz w:val="28"/>
          <w:szCs w:val="28"/>
        </w:rPr>
        <w:t>Еuropeana</w:t>
      </w:r>
      <w:proofErr w:type="spellEnd"/>
      <w:r w:rsidR="007479B5" w:rsidRPr="00006D1A">
        <w:rPr>
          <w:sz w:val="28"/>
          <w:szCs w:val="28"/>
        </w:rPr>
        <w:t>)</w:t>
      </w:r>
    </w:p>
    <w:p w:rsidR="007479B5" w:rsidRPr="00006D1A" w:rsidRDefault="007479B5" w:rsidP="007479B5">
      <w:pPr>
        <w:spacing w:line="200" w:lineRule="atLeast"/>
        <w:rPr>
          <w:sz w:val="28"/>
          <w:szCs w:val="28"/>
        </w:rPr>
      </w:pPr>
    </w:p>
    <w:p w:rsidR="007479B5" w:rsidRPr="00006D1A" w:rsidRDefault="007479B5" w:rsidP="007479B5"/>
    <w:p w:rsidR="007479B5" w:rsidRPr="00006D1A" w:rsidRDefault="007479B5" w:rsidP="007479B5"/>
    <w:p w:rsidR="007479B5" w:rsidRPr="00006D1A" w:rsidRDefault="007479B5" w:rsidP="007479B5"/>
    <w:p w:rsidR="007479B5" w:rsidRPr="00006D1A" w:rsidRDefault="007479B5" w:rsidP="007479B5"/>
    <w:p w:rsidR="007479B5" w:rsidRPr="00006D1A" w:rsidRDefault="007479B5" w:rsidP="007479B5"/>
    <w:p w:rsidR="007479B5" w:rsidRPr="00006D1A" w:rsidRDefault="007479B5" w:rsidP="007479B5"/>
    <w:p w:rsidR="007479B5" w:rsidRPr="00006D1A" w:rsidRDefault="007479B5" w:rsidP="007479B5"/>
    <w:p w:rsidR="003B0AE8" w:rsidRPr="00006D1A" w:rsidRDefault="003B0AE8" w:rsidP="007479B5">
      <w:pPr>
        <w:shd w:val="clear" w:color="auto" w:fill="FFFFFF"/>
        <w:jc w:val="center"/>
        <w:rPr>
          <w:b/>
          <w:sz w:val="28"/>
          <w:szCs w:val="28"/>
        </w:rPr>
      </w:pPr>
    </w:p>
    <w:p w:rsidR="00006D1A" w:rsidRPr="00006D1A" w:rsidRDefault="00006D1A">
      <w:pPr>
        <w:shd w:val="clear" w:color="auto" w:fill="FFFFFF"/>
        <w:jc w:val="center"/>
        <w:rPr>
          <w:b/>
          <w:sz w:val="28"/>
          <w:szCs w:val="28"/>
        </w:rPr>
      </w:pPr>
    </w:p>
    <w:sectPr w:rsidR="00006D1A" w:rsidRPr="00006D1A" w:rsidSect="009524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C6C1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949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B083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FC05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A2B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AA3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36E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87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0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7C5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C924058E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z w:val="28"/>
        <w:szCs w:val="28"/>
      </w:rPr>
    </w:lvl>
  </w:abstractNum>
  <w:abstractNum w:abstractNumId="1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</w:abstractNum>
  <w:abstractNum w:abstractNumId="1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/>
        <w:i w:val="0"/>
        <w:spacing w:val="-2"/>
        <w:sz w:val="24"/>
        <w:szCs w:val="28"/>
        <w:vertAlign w:val="superscript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/>
        <w:i w:val="0"/>
        <w:spacing w:val="-2"/>
        <w:sz w:val="24"/>
        <w:szCs w:val="28"/>
        <w:vertAlign w:val="superscript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/>
        <w:i w:val="0"/>
        <w:spacing w:val="-2"/>
        <w:sz w:val="24"/>
        <w:szCs w:val="28"/>
        <w:vertAlign w:val="superscript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/>
        <w:i w:val="0"/>
        <w:spacing w:val="-2"/>
        <w:sz w:val="24"/>
        <w:szCs w:val="28"/>
        <w:vertAlign w:val="superscript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/>
        <w:i w:val="0"/>
        <w:spacing w:val="-2"/>
        <w:sz w:val="24"/>
        <w:szCs w:val="28"/>
        <w:vertAlign w:val="superscript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/>
        <w:i w:val="0"/>
        <w:spacing w:val="-2"/>
        <w:sz w:val="24"/>
        <w:szCs w:val="28"/>
        <w:vertAlign w:val="superscript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/>
        <w:i w:val="0"/>
        <w:spacing w:val="-2"/>
        <w:sz w:val="24"/>
        <w:szCs w:val="28"/>
        <w:vertAlign w:val="superscript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/>
        <w:i w:val="0"/>
        <w:spacing w:val="-2"/>
        <w:sz w:val="24"/>
        <w:szCs w:val="28"/>
        <w:vertAlign w:val="superscript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/>
        <w:i w:val="0"/>
        <w:spacing w:val="-2"/>
        <w:sz w:val="24"/>
        <w:szCs w:val="28"/>
        <w:vertAlign w:val="superscript"/>
        <w:lang w:val="uk-UA"/>
      </w:rPr>
    </w:lvl>
  </w:abstractNum>
  <w:abstractNum w:abstractNumId="16" w15:restartNumberingAfterBreak="0">
    <w:nsid w:val="00000007"/>
    <w:multiLevelType w:val="singleLevel"/>
    <w:tmpl w:val="B6A446AE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sz w:val="28"/>
        <w:szCs w:val="28"/>
        <w:lang w:val="uk-UA"/>
      </w:rPr>
    </w:lvl>
  </w:abstractNum>
  <w:abstractNum w:abstractNumId="17" w15:restartNumberingAfterBreak="0">
    <w:nsid w:val="009A4DFB"/>
    <w:multiLevelType w:val="hybridMultilevel"/>
    <w:tmpl w:val="A01A6B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796F72"/>
    <w:multiLevelType w:val="hybridMultilevel"/>
    <w:tmpl w:val="6E9CAEE8"/>
    <w:lvl w:ilvl="0" w:tplc="1A360A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7943B4"/>
    <w:multiLevelType w:val="hybridMultilevel"/>
    <w:tmpl w:val="F618B09A"/>
    <w:lvl w:ilvl="0" w:tplc="3AB8242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1306191"/>
    <w:multiLevelType w:val="hybridMultilevel"/>
    <w:tmpl w:val="81BA597E"/>
    <w:lvl w:ilvl="0" w:tplc="C100B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2D00E4"/>
    <w:multiLevelType w:val="hybridMultilevel"/>
    <w:tmpl w:val="B242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B7A60"/>
    <w:multiLevelType w:val="hybridMultilevel"/>
    <w:tmpl w:val="84AAD92A"/>
    <w:lvl w:ilvl="0" w:tplc="CB7CF200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C7D5339"/>
    <w:multiLevelType w:val="hybridMultilevel"/>
    <w:tmpl w:val="DB340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237CE"/>
    <w:multiLevelType w:val="hybridMultilevel"/>
    <w:tmpl w:val="4DECDCD6"/>
    <w:lvl w:ilvl="0" w:tplc="BF76B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441E9"/>
    <w:multiLevelType w:val="hybridMultilevel"/>
    <w:tmpl w:val="91D0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15B32"/>
    <w:multiLevelType w:val="hybridMultilevel"/>
    <w:tmpl w:val="B3BEF5F0"/>
    <w:lvl w:ilvl="0" w:tplc="BF76BFA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1A2D1A"/>
    <w:multiLevelType w:val="hybridMultilevel"/>
    <w:tmpl w:val="F95A8B06"/>
    <w:lvl w:ilvl="0" w:tplc="3AB82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97083"/>
    <w:multiLevelType w:val="hybridMultilevel"/>
    <w:tmpl w:val="2AD6A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86016"/>
    <w:multiLevelType w:val="hybridMultilevel"/>
    <w:tmpl w:val="D272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64036"/>
    <w:multiLevelType w:val="hybridMultilevel"/>
    <w:tmpl w:val="14FEC206"/>
    <w:lvl w:ilvl="0" w:tplc="C0ECB2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81CE0"/>
    <w:multiLevelType w:val="hybridMultilevel"/>
    <w:tmpl w:val="55425982"/>
    <w:lvl w:ilvl="0" w:tplc="3AB82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F754E"/>
    <w:multiLevelType w:val="hybridMultilevel"/>
    <w:tmpl w:val="E548A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70AA712D"/>
    <w:multiLevelType w:val="hybridMultilevel"/>
    <w:tmpl w:val="5800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4C0F93"/>
    <w:multiLevelType w:val="hybridMultilevel"/>
    <w:tmpl w:val="39F85150"/>
    <w:lvl w:ilvl="0" w:tplc="7270C8B2">
      <w:start w:val="2019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5E347CF"/>
    <w:multiLevelType w:val="hybridMultilevel"/>
    <w:tmpl w:val="5158F9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0ECB242">
      <w:numFmt w:val="bullet"/>
      <w:lvlText w:val="–"/>
      <w:lvlJc w:val="left"/>
      <w:pPr>
        <w:ind w:left="2370" w:hanging="75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18"/>
  </w:num>
  <w:num w:numId="4">
    <w:abstractNumId w:val="33"/>
  </w:num>
  <w:num w:numId="5">
    <w:abstractNumId w:val="38"/>
  </w:num>
  <w:num w:numId="6">
    <w:abstractNumId w:val="31"/>
  </w:num>
  <w:num w:numId="7">
    <w:abstractNumId w:val="25"/>
  </w:num>
  <w:num w:numId="8">
    <w:abstractNumId w:val="37"/>
  </w:num>
  <w:num w:numId="9">
    <w:abstractNumId w:val="27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4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0"/>
  </w:num>
  <w:num w:numId="33">
    <w:abstractNumId w:val="32"/>
  </w:num>
  <w:num w:numId="34">
    <w:abstractNumId w:val="20"/>
  </w:num>
  <w:num w:numId="35">
    <w:abstractNumId w:val="19"/>
  </w:num>
  <w:num w:numId="36">
    <w:abstractNumId w:val="28"/>
  </w:num>
  <w:num w:numId="37">
    <w:abstractNumId w:val="11"/>
  </w:num>
  <w:num w:numId="38">
    <w:abstractNumId w:val="13"/>
  </w:num>
  <w:num w:numId="39">
    <w:abstractNumId w:val="16"/>
  </w:num>
  <w:num w:numId="40">
    <w:abstractNumId w:val="14"/>
  </w:num>
  <w:num w:numId="41">
    <w:abstractNumId w:val="23"/>
  </w:num>
  <w:num w:numId="42">
    <w:abstractNumId w:val="12"/>
  </w:num>
  <w:num w:numId="43">
    <w:abstractNumId w:val="22"/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F5"/>
    <w:rsid w:val="0000612E"/>
    <w:rsid w:val="00006D1A"/>
    <w:rsid w:val="0002570A"/>
    <w:rsid w:val="00025B18"/>
    <w:rsid w:val="00092765"/>
    <w:rsid w:val="000D40F4"/>
    <w:rsid w:val="000F14D5"/>
    <w:rsid w:val="001270CC"/>
    <w:rsid w:val="00160D77"/>
    <w:rsid w:val="001732D8"/>
    <w:rsid w:val="001A19EE"/>
    <w:rsid w:val="001A1D4B"/>
    <w:rsid w:val="001D4C50"/>
    <w:rsid w:val="001D6F1B"/>
    <w:rsid w:val="0024223B"/>
    <w:rsid w:val="00285166"/>
    <w:rsid w:val="002B7ED5"/>
    <w:rsid w:val="002C04D2"/>
    <w:rsid w:val="002C1C5B"/>
    <w:rsid w:val="002C42B3"/>
    <w:rsid w:val="002E70B0"/>
    <w:rsid w:val="002F71C1"/>
    <w:rsid w:val="00303A5F"/>
    <w:rsid w:val="00310985"/>
    <w:rsid w:val="00315098"/>
    <w:rsid w:val="003255BC"/>
    <w:rsid w:val="00382050"/>
    <w:rsid w:val="00390412"/>
    <w:rsid w:val="00392F9C"/>
    <w:rsid w:val="003A5B55"/>
    <w:rsid w:val="003A6752"/>
    <w:rsid w:val="003B0AE8"/>
    <w:rsid w:val="003E1BDC"/>
    <w:rsid w:val="00413115"/>
    <w:rsid w:val="00423090"/>
    <w:rsid w:val="00432F33"/>
    <w:rsid w:val="00436F19"/>
    <w:rsid w:val="00450848"/>
    <w:rsid w:val="0047291A"/>
    <w:rsid w:val="0048277A"/>
    <w:rsid w:val="00497786"/>
    <w:rsid w:val="004A1FF0"/>
    <w:rsid w:val="004B6F1B"/>
    <w:rsid w:val="004C3D04"/>
    <w:rsid w:val="004D13D5"/>
    <w:rsid w:val="004D46F5"/>
    <w:rsid w:val="004F3254"/>
    <w:rsid w:val="00503C5F"/>
    <w:rsid w:val="00510797"/>
    <w:rsid w:val="00513C7A"/>
    <w:rsid w:val="00530C6F"/>
    <w:rsid w:val="00536B44"/>
    <w:rsid w:val="005813A6"/>
    <w:rsid w:val="005C2A66"/>
    <w:rsid w:val="005C7696"/>
    <w:rsid w:val="005E1DAA"/>
    <w:rsid w:val="005F21CD"/>
    <w:rsid w:val="005F6BE9"/>
    <w:rsid w:val="006177D4"/>
    <w:rsid w:val="006920AE"/>
    <w:rsid w:val="00694EBD"/>
    <w:rsid w:val="006B20A6"/>
    <w:rsid w:val="006B4047"/>
    <w:rsid w:val="00702093"/>
    <w:rsid w:val="007245F0"/>
    <w:rsid w:val="00726F55"/>
    <w:rsid w:val="0073402B"/>
    <w:rsid w:val="007479B5"/>
    <w:rsid w:val="00772633"/>
    <w:rsid w:val="0078391A"/>
    <w:rsid w:val="00791B47"/>
    <w:rsid w:val="007C6DEA"/>
    <w:rsid w:val="007D58E2"/>
    <w:rsid w:val="007F6D2D"/>
    <w:rsid w:val="0081779E"/>
    <w:rsid w:val="00853641"/>
    <w:rsid w:val="00853DE4"/>
    <w:rsid w:val="008A2DD9"/>
    <w:rsid w:val="008D20A4"/>
    <w:rsid w:val="008D3907"/>
    <w:rsid w:val="008F3D70"/>
    <w:rsid w:val="00914F91"/>
    <w:rsid w:val="0092140C"/>
    <w:rsid w:val="0094248C"/>
    <w:rsid w:val="009524A9"/>
    <w:rsid w:val="00970B45"/>
    <w:rsid w:val="009861C3"/>
    <w:rsid w:val="0099329A"/>
    <w:rsid w:val="00A14DE1"/>
    <w:rsid w:val="00A50A9C"/>
    <w:rsid w:val="00A939C0"/>
    <w:rsid w:val="00AE5825"/>
    <w:rsid w:val="00B02315"/>
    <w:rsid w:val="00B05E7E"/>
    <w:rsid w:val="00B139F5"/>
    <w:rsid w:val="00B2213F"/>
    <w:rsid w:val="00B32FA8"/>
    <w:rsid w:val="00B37AD3"/>
    <w:rsid w:val="00B43BA1"/>
    <w:rsid w:val="00B460D4"/>
    <w:rsid w:val="00B46889"/>
    <w:rsid w:val="00B83969"/>
    <w:rsid w:val="00B87AF7"/>
    <w:rsid w:val="00B96CD3"/>
    <w:rsid w:val="00BB27C0"/>
    <w:rsid w:val="00BE4520"/>
    <w:rsid w:val="00C1257B"/>
    <w:rsid w:val="00C3082D"/>
    <w:rsid w:val="00C5291A"/>
    <w:rsid w:val="00C731EC"/>
    <w:rsid w:val="00C74B5E"/>
    <w:rsid w:val="00C86BC6"/>
    <w:rsid w:val="00C86C90"/>
    <w:rsid w:val="00C9053F"/>
    <w:rsid w:val="00C92E92"/>
    <w:rsid w:val="00CE3F3D"/>
    <w:rsid w:val="00CF171F"/>
    <w:rsid w:val="00D2197C"/>
    <w:rsid w:val="00D27685"/>
    <w:rsid w:val="00D325D6"/>
    <w:rsid w:val="00D37E78"/>
    <w:rsid w:val="00D4313D"/>
    <w:rsid w:val="00D534ED"/>
    <w:rsid w:val="00D54C22"/>
    <w:rsid w:val="00D618DD"/>
    <w:rsid w:val="00D63F97"/>
    <w:rsid w:val="00D64523"/>
    <w:rsid w:val="00D7590B"/>
    <w:rsid w:val="00DA0E41"/>
    <w:rsid w:val="00DA6145"/>
    <w:rsid w:val="00DA68E8"/>
    <w:rsid w:val="00DB6448"/>
    <w:rsid w:val="00DC10CC"/>
    <w:rsid w:val="00DC712A"/>
    <w:rsid w:val="00E0615C"/>
    <w:rsid w:val="00E1462E"/>
    <w:rsid w:val="00E16ACC"/>
    <w:rsid w:val="00E33A38"/>
    <w:rsid w:val="00E9479D"/>
    <w:rsid w:val="00EA3670"/>
    <w:rsid w:val="00EA4C13"/>
    <w:rsid w:val="00EB506D"/>
    <w:rsid w:val="00EE2591"/>
    <w:rsid w:val="00EF01FA"/>
    <w:rsid w:val="00F41AA4"/>
    <w:rsid w:val="00F46CDD"/>
    <w:rsid w:val="00F67E39"/>
    <w:rsid w:val="00F74434"/>
    <w:rsid w:val="00F8039C"/>
    <w:rsid w:val="00F85DBB"/>
    <w:rsid w:val="00FC0602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1C857"/>
  <w15:docId w15:val="{59B5CB32-58B9-451C-9301-42BFFC46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F5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locked/>
    <w:rsid w:val="00D21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6752"/>
    <w:pPr>
      <w:keepNext/>
      <w:numPr>
        <w:ilvl w:val="2"/>
        <w:numId w:val="1"/>
      </w:numPr>
      <w:spacing w:after="120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A6752"/>
    <w:rPr>
      <w:rFonts w:ascii="Arial" w:hAnsi="Arial" w:cs="Arial"/>
      <w:i/>
      <w:iCs/>
      <w:sz w:val="18"/>
      <w:szCs w:val="18"/>
      <w:lang w:eastAsia="ar-SA" w:bidi="ar-SA"/>
    </w:rPr>
  </w:style>
  <w:style w:type="paragraph" w:styleId="a3">
    <w:name w:val="Body Text Indent"/>
    <w:basedOn w:val="a"/>
    <w:link w:val="a4"/>
    <w:uiPriority w:val="99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67E39"/>
    <w:rPr>
      <w:rFonts w:ascii="Times New Roman" w:hAnsi="Times New Roman" w:cs="Times New Roman"/>
      <w:sz w:val="19"/>
      <w:szCs w:val="19"/>
      <w:lang w:val="ru-RU" w:eastAsia="ar-SA" w:bidi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styleId="a6">
    <w:name w:val="Hyperlink"/>
    <w:basedOn w:val="a0"/>
    <w:unhideWhenUsed/>
    <w:rsid w:val="004508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21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ar-SA"/>
    </w:rPr>
  </w:style>
  <w:style w:type="character" w:styleId="a7">
    <w:name w:val="Strong"/>
    <w:basedOn w:val="a0"/>
    <w:qFormat/>
    <w:locked/>
    <w:rsid w:val="00D2197C"/>
    <w:rPr>
      <w:b/>
      <w:bCs/>
    </w:rPr>
  </w:style>
  <w:style w:type="paragraph" w:styleId="a8">
    <w:name w:val="Body Text"/>
    <w:basedOn w:val="a"/>
    <w:link w:val="a9"/>
    <w:rsid w:val="003B0AE8"/>
    <w:pPr>
      <w:spacing w:after="120"/>
    </w:pPr>
    <w:rPr>
      <w:rFonts w:eastAsia="MS Mincho"/>
      <w:lang w:val="en-US"/>
    </w:rPr>
  </w:style>
  <w:style w:type="character" w:customStyle="1" w:styleId="a9">
    <w:name w:val="Основной текст Знак"/>
    <w:basedOn w:val="a0"/>
    <w:link w:val="a8"/>
    <w:rsid w:val="003B0AE8"/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11">
    <w:name w:val="Абзац списка1"/>
    <w:basedOn w:val="a"/>
    <w:rsid w:val="003B0AE8"/>
    <w:pPr>
      <w:ind w:left="720"/>
    </w:pPr>
    <w:rPr>
      <w:rFonts w:eastAsia="MS Mincho"/>
      <w:lang w:val="en-US"/>
    </w:rPr>
  </w:style>
  <w:style w:type="character" w:styleId="aa">
    <w:name w:val="Emphasis"/>
    <w:qFormat/>
    <w:locked/>
    <w:rsid w:val="003B0AE8"/>
    <w:rPr>
      <w:i/>
      <w:iCs/>
    </w:rPr>
  </w:style>
  <w:style w:type="character" w:customStyle="1" w:styleId="FontStyle16">
    <w:name w:val="Font Style16"/>
    <w:rsid w:val="00413115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2844/2618-1258.2019.2-2.14" TargetMode="External"/><Relationship Id="rId18" Type="http://schemas.openxmlformats.org/officeDocument/2006/relationships/hyperlink" Target="https://doi.org/10.32840/pdu.3-1.32" TargetMode="External"/><Relationship Id="rId26" Type="http://schemas.openxmlformats.org/officeDocument/2006/relationships/hyperlink" Target="http://www.rada.gow.u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2844/2618-1258.2019.6.40" TargetMode="External"/><Relationship Id="rId34" Type="http://schemas.openxmlformats.org/officeDocument/2006/relationships/hyperlink" Target="http://dev.europeana.eu/" TargetMode="External"/><Relationship Id="rId7" Type="http://schemas.openxmlformats.org/officeDocument/2006/relationships/hyperlink" Target="http://univd.edu.ua/general/publishing/konf/14_05_2020_2/pdf/22.pdf" TargetMode="External"/><Relationship Id="rId12" Type="http://schemas.openxmlformats.org/officeDocument/2006/relationships/hyperlink" Target="https://doi.org/10.32844/2618-1258.2020.1.32" TargetMode="External"/><Relationship Id="rId17" Type="http://schemas.openxmlformats.org/officeDocument/2006/relationships/hyperlink" Target="https://doi.org/10.32840/pdu.2-2.5" TargetMode="External"/><Relationship Id="rId25" Type="http://schemas.openxmlformats.org/officeDocument/2006/relationships/hyperlink" Target="https://doi.org/10.26661/2616-9444-2020-2-19" TargetMode="External"/><Relationship Id="rId33" Type="http://schemas.openxmlformats.org/officeDocument/2006/relationships/hyperlink" Target="http://wwwbnf.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2782/2524-0374/2020-3/61" TargetMode="External"/><Relationship Id="rId20" Type="http://schemas.openxmlformats.org/officeDocument/2006/relationships/hyperlink" Target="https://doi.org/10.32837/pyuv.v0i3(32).604" TargetMode="External"/><Relationship Id="rId29" Type="http://schemas.openxmlformats.org/officeDocument/2006/relationships/hyperlink" Target="http://www.loc.go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2844/2618-1258.2019.1-1.2" TargetMode="External"/><Relationship Id="rId11" Type="http://schemas.openxmlformats.org/officeDocument/2006/relationships/hyperlink" Target="https://doi.org/10.32782/2524-0374/2020-3/58" TargetMode="External"/><Relationship Id="rId24" Type="http://schemas.openxmlformats.org/officeDocument/2006/relationships/hyperlink" Target="https://doi.org/10.32782/2524-0374/2020-2/74" TargetMode="External"/><Relationship Id="rId32" Type="http://schemas.openxmlformats.org/officeDocument/2006/relationships/hyperlink" Target="http://www/d-nd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844/2618-1258.2020.1.32" TargetMode="External"/><Relationship Id="rId23" Type="http://schemas.openxmlformats.org/officeDocument/2006/relationships/hyperlink" Target="https://conf.ztu.edu.ua/wp-content/uploads/2018/01/284.pdf" TargetMode="External"/><Relationship Id="rId28" Type="http://schemas.openxmlformats.org/officeDocument/2006/relationships/hyperlink" Target="http://www.library.ukma.kiev.ua/ame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32836/2310-9653-2020-1.8" TargetMode="External"/><Relationship Id="rId19" Type="http://schemas.openxmlformats.org/officeDocument/2006/relationships/hyperlink" Target="https://doi.org/10.32782/2524-0374/2020-6/37" TargetMode="External"/><Relationship Id="rId31" Type="http://schemas.openxmlformats.org/officeDocument/2006/relationships/hyperlink" Target="http://www.bl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782/2524-0374/2020-3/52" TargetMode="External"/><Relationship Id="rId14" Type="http://schemas.openxmlformats.org/officeDocument/2006/relationships/hyperlink" Target="https://doi.org/10.32844/2618-1258.2019.6.32" TargetMode="External"/><Relationship Id="rId22" Type="http://schemas.openxmlformats.org/officeDocument/2006/relationships/hyperlink" Target="https://doi.org/10.32782/2524-0374/2020-2/73" TargetMode="External"/><Relationship Id="rId27" Type="http://schemas.openxmlformats.org/officeDocument/2006/relationships/hyperlink" Target="http://www.nbu.gov.ua/" TargetMode="External"/><Relationship Id="rId30" Type="http://schemas.openxmlformats.org/officeDocument/2006/relationships/hyperlink" Target="http://www.rsl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i.org/10.26661/2616-9444-2020-3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423E-61A0-4C90-A91A-2B126A63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робочої програми навчальної дисципліни</vt:lpstr>
    </vt:vector>
  </TitlesOfParts>
  <Company>Reanimator Extreme Edition</Company>
  <LinksUpToDate>false</LinksUpToDate>
  <CharactersWithSpaces>34153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робочої програми навчальної дисципліни</dc:title>
  <dc:creator>user</dc:creator>
  <cp:lastModifiedBy>Наташа</cp:lastModifiedBy>
  <cp:revision>11</cp:revision>
  <cp:lastPrinted>2021-09-07T09:44:00Z</cp:lastPrinted>
  <dcterms:created xsi:type="dcterms:W3CDTF">2021-10-23T16:27:00Z</dcterms:created>
  <dcterms:modified xsi:type="dcterms:W3CDTF">2021-10-28T16:35:00Z</dcterms:modified>
</cp:coreProperties>
</file>